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drawings/drawing6.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2B2FFDB" w14:textId="77777777" w:rsidR="000A4CD4" w:rsidRPr="00F31DE7" w:rsidRDefault="00E80A92" w:rsidP="251F100E">
      <w:pPr>
        <w:spacing w:before="120" w:after="120" w:line="264" w:lineRule="auto"/>
        <w:ind w:firstLine="720"/>
        <w:rPr>
          <w:rFonts w:ascii="Arial" w:hAnsi="Arial" w:cs="Arial"/>
        </w:rPr>
      </w:pPr>
      <w:r w:rsidRPr="00F31DE7">
        <w:rPr>
          <w:rFonts w:ascii="Arial" w:hAnsi="Arial" w:cs="Arial"/>
          <w:noProof/>
        </w:rPr>
        <mc:AlternateContent>
          <mc:Choice Requires="wpg">
            <w:drawing>
              <wp:anchor distT="0" distB="0" distL="114300" distR="114300" simplePos="0" relativeHeight="251659268" behindDoc="0" locked="0" layoutInCell="1" allowOverlap="1" wp14:anchorId="120CA074" wp14:editId="09744ECC">
                <wp:simplePos x="0" y="0"/>
                <wp:positionH relativeFrom="column">
                  <wp:posOffset>-161924</wp:posOffset>
                </wp:positionH>
                <wp:positionV relativeFrom="paragraph">
                  <wp:posOffset>-533400</wp:posOffset>
                </wp:positionV>
                <wp:extent cx="6019800" cy="116205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162050"/>
                          <a:chOff x="0" y="0"/>
                          <a:chExt cx="6819900" cy="1371600"/>
                        </a:xfrm>
                      </wpg:grpSpPr>
                      <pic:pic xmlns:pic="http://schemas.openxmlformats.org/drawingml/2006/picture">
                        <pic:nvPicPr>
                          <pic:cNvPr id="71" name="Picture 9" descr="usaid_brand_2_color_msword"/>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47650"/>
                            <a:ext cx="2609850" cy="809625"/>
                          </a:xfrm>
                          <a:prstGeom prst="rect">
                            <a:avLst/>
                          </a:prstGeom>
                          <a:noFill/>
                          <a:ln>
                            <a:noFill/>
                          </a:ln>
                        </pic:spPr>
                      </pic:pic>
                      <pic:pic xmlns:pic="http://schemas.openxmlformats.org/drawingml/2006/picture">
                        <pic:nvPicPr>
                          <pic:cNvPr id="72" name="Picture 1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1733550" cy="137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7E3ACD" id="Group 70" o:spid="_x0000_s1026" style="position:absolute;margin-left:-12.75pt;margin-top:-42pt;width:474pt;height:91.5pt;z-index:251659268;mso-width-relative:margin;mso-height-relative:margin" coordsize="68199,13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usaid_brand_2_color_msword" style="position:absolute;top:2476;width:2609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">
                  <v:imagedata r:id="rId10" o:title="usaid_brand_2_color_msword" chromakey="white"/>
                </v:shape>
                <v:shape id="Picture 13" o:spid="_x0000_s1028" type="#_x0000_t75" style="position:absolute;left:50863;width:1733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">
                  <v:imagedata r:id="rId11" o:title=""/>
                </v:shape>
              </v:group>
            </w:pict>
          </mc:Fallback>
        </mc:AlternateContent>
      </w:r>
    </w:p>
    <w:p w14:paraId="080E6D6C" w14:textId="77777777" w:rsidR="368C3AD9" w:rsidRPr="00F31DE7" w:rsidRDefault="368C3AD9" w:rsidP="368C3AD9">
      <w:pPr>
        <w:spacing w:before="120" w:after="120" w:line="264" w:lineRule="auto"/>
        <w:rPr>
          <w:rFonts w:ascii="Arial" w:hAnsi="Arial" w:cs="Arial"/>
        </w:rPr>
      </w:pPr>
    </w:p>
    <w:p w14:paraId="2C887B30" w14:textId="77777777" w:rsidR="00FF5558" w:rsidRPr="00F31DE7" w:rsidRDefault="004C61C2" w:rsidP="000609D0">
      <w:pPr>
        <w:spacing w:before="120" w:after="120" w:line="264" w:lineRule="auto"/>
        <w:rPr>
          <w:rFonts w:ascii="Arial" w:hAnsi="Arial" w:cs="Arial"/>
        </w:rPr>
      </w:pPr>
      <w:r w:rsidRPr="00F31DE7">
        <w:rPr>
          <w:rFonts w:ascii="Arial" w:eastAsia="MS Mincho" w:hAnsi="Arial" w:cs="Arial"/>
          <w:b/>
          <w:noProof/>
          <w:color w:val="666666"/>
        </w:rPr>
        <mc:AlternateContent>
          <mc:Choice Requires="wpg">
            <w:drawing>
              <wp:anchor distT="0" distB="0" distL="114300" distR="114300" simplePos="0" relativeHeight="251656192" behindDoc="0" locked="0" layoutInCell="1" allowOverlap="1" wp14:anchorId="4DFF949E" wp14:editId="60F54731">
                <wp:simplePos x="0" y="0"/>
                <wp:positionH relativeFrom="page">
                  <wp:posOffset>9525</wp:posOffset>
                </wp:positionH>
                <wp:positionV relativeFrom="paragraph">
                  <wp:posOffset>167005</wp:posOffset>
                </wp:positionV>
                <wp:extent cx="7799705" cy="9017000"/>
                <wp:effectExtent l="0" t="0" r="10795" b="12700"/>
                <wp:wrapNone/>
                <wp:docPr id="7" name="Group 7"/>
                <wp:cNvGraphicFramePr/>
                <a:graphic xmlns:a="http://schemas.openxmlformats.org/drawingml/2006/main">
                  <a:graphicData uri="http://schemas.microsoft.com/office/word/2010/wordprocessingGroup">
                    <wpg:wgp>
                      <wpg:cNvGrpSpPr/>
                      <wpg:grpSpPr>
                        <a:xfrm>
                          <a:off x="0" y="0"/>
                          <a:ext cx="7799705" cy="9017000"/>
                          <a:chOff x="0" y="0"/>
                          <a:chExt cx="7800109" cy="8341080"/>
                        </a:xfrm>
                      </wpg:grpSpPr>
                      <wps:wsp>
                        <wps:cNvPr id="2" name="Text Box 2"/>
                        <wps:cNvSpPr txBox="1"/>
                        <wps:spPr>
                          <a:xfrm>
                            <a:off x="0" y="0"/>
                            <a:ext cx="7800109" cy="2027675"/>
                          </a:xfrm>
                          <a:prstGeom prst="rect">
                            <a:avLst/>
                          </a:prstGeom>
                          <a:solidFill>
                            <a:srgbClr val="002F6C"/>
                          </a:solidFill>
                          <a:ln w="6350">
                            <a:solidFill>
                              <a:srgbClr val="002F6C"/>
                            </a:solidFill>
                          </a:ln>
                        </wps:spPr>
                        <wps:txbx>
                          <w:txbxContent>
                            <w:p w14:paraId="1A51F5C9" w14:textId="77777777" w:rsidR="006322EF" w:rsidRPr="00D93564" w:rsidRDefault="006322EF" w:rsidP="00D93564">
                              <w:pPr>
                                <w:keepNext/>
                                <w:spacing w:before="480"/>
                                <w:ind w:left="1440" w:right="1440"/>
                                <w:rPr>
                                  <w:rFonts w:ascii="Arial" w:eastAsia="MS Mincho" w:hAnsi="Arial" w:cs="Arial"/>
                                  <w:bCs/>
                                  <w:sz w:val="64"/>
                                  <w:szCs w:val="64"/>
                                </w:rPr>
                              </w:pPr>
                              <w:r>
                                <w:rPr>
                                  <w:rFonts w:ascii="Arial" w:eastAsia="MS Mincho" w:hAnsi="Arial" w:cs="Arial"/>
                                  <w:bCs/>
                                  <w:sz w:val="32"/>
                                  <w:szCs w:val="32"/>
                                </w:rPr>
                                <w:t>USAID/Uganda Literacy Achievement and Retention Activity</w:t>
                              </w:r>
                              <w:r w:rsidRPr="00CF76DD">
                                <w:rPr>
                                  <w:rFonts w:ascii="Arial" w:eastAsia="MS Mincho" w:hAnsi="Arial" w:cs="Arial"/>
                                  <w:bCs/>
                                  <w:sz w:val="32"/>
                                  <w:szCs w:val="32"/>
                                </w:rPr>
                                <w:br/>
                              </w:r>
                              <w:r>
                                <w:rPr>
                                  <w:rFonts w:ascii="Arial" w:eastAsia="MS Mincho" w:hAnsi="Arial" w:cs="Arial"/>
                                  <w:bCs/>
                                  <w:sz w:val="64"/>
                                  <w:szCs w:val="64"/>
                                </w:rPr>
                                <w:t>Baseline Report – Addendum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1998288"/>
                            <a:ext cx="7800109" cy="6342792"/>
                          </a:xfrm>
                          <a:prstGeom prst="rect">
                            <a:avLst/>
                          </a:prstGeom>
                          <a:solidFill>
                            <a:srgbClr val="6C6463"/>
                          </a:solidFill>
                          <a:ln w="6350">
                            <a:solidFill>
                              <a:srgbClr val="6C6463"/>
                            </a:solidFill>
                          </a:ln>
                        </wps:spPr>
                        <wps:txbx>
                          <w:txbxContent>
                            <w:p w14:paraId="225D6A3F" w14:textId="77777777" w:rsidR="006322EF" w:rsidRPr="00D93564" w:rsidRDefault="006322EF" w:rsidP="00FF5558">
                              <w:pPr>
                                <w:ind w:left="1440" w:right="1166"/>
                                <w:rPr>
                                  <w:rFonts w:ascii="Arial" w:hAnsi="Arial" w:cs="Arial"/>
                                  <w:color w:val="FFFFFF"/>
                                </w:rPr>
                              </w:pPr>
                            </w:p>
                            <w:p w14:paraId="74C1A6E2" w14:textId="77777777" w:rsidR="006322EF" w:rsidRPr="00D93564" w:rsidRDefault="006322EF" w:rsidP="00FF5558">
                              <w:pPr>
                                <w:ind w:left="1440" w:right="1166"/>
                                <w:rPr>
                                  <w:rFonts w:ascii="Arial" w:hAnsi="Arial" w:cs="Arial"/>
                                  <w:color w:val="FFFFFF"/>
                                </w:rPr>
                              </w:pPr>
                            </w:p>
                            <w:p w14:paraId="442C2E8D" w14:textId="77777777" w:rsidR="006322EF" w:rsidRPr="00D93564" w:rsidRDefault="006322EF" w:rsidP="00FF5558">
                              <w:pPr>
                                <w:ind w:left="1440" w:right="1166"/>
                                <w:rPr>
                                  <w:rFonts w:ascii="Arial" w:hAnsi="Arial" w:cs="Arial"/>
                                  <w:b/>
                                  <w:color w:val="FFFFFF"/>
                                </w:rPr>
                              </w:pPr>
                            </w:p>
                            <w:p w14:paraId="6E02BA33" w14:textId="77777777" w:rsidR="006322EF" w:rsidRPr="00D93564" w:rsidRDefault="006322EF" w:rsidP="00FF5558">
                              <w:pPr>
                                <w:ind w:left="1440" w:right="1166"/>
                                <w:rPr>
                                  <w:rFonts w:ascii="Arial" w:hAnsi="Arial" w:cs="Arial"/>
                                  <w:b/>
                                  <w:color w:val="FFFFFF"/>
                                </w:rPr>
                              </w:pPr>
                            </w:p>
                            <w:p w14:paraId="79AE34B4" w14:textId="77777777" w:rsidR="006322EF" w:rsidRPr="00D93564" w:rsidRDefault="006322EF" w:rsidP="00FF5558">
                              <w:pPr>
                                <w:ind w:left="1440" w:right="1166"/>
                                <w:rPr>
                                  <w:rFonts w:ascii="Arial" w:hAnsi="Arial" w:cs="Arial"/>
                                  <w:b/>
                                  <w:color w:val="FFFFFF"/>
                                </w:rPr>
                              </w:pPr>
                            </w:p>
                            <w:p w14:paraId="2B28D919" w14:textId="77777777" w:rsidR="006322EF" w:rsidRPr="00D93564" w:rsidRDefault="006322EF" w:rsidP="00FF5558">
                              <w:pPr>
                                <w:ind w:left="1440" w:right="1166"/>
                                <w:rPr>
                                  <w:rFonts w:ascii="Arial" w:hAnsi="Arial" w:cs="Arial"/>
                                  <w:b/>
                                  <w:color w:val="FFFFFF"/>
                                </w:rPr>
                              </w:pPr>
                            </w:p>
                            <w:p w14:paraId="591D69B9" w14:textId="77777777" w:rsidR="006322EF" w:rsidRPr="00D93564" w:rsidRDefault="006322EF" w:rsidP="00FF5558">
                              <w:pPr>
                                <w:ind w:left="1440" w:right="1166"/>
                                <w:rPr>
                                  <w:rFonts w:ascii="Arial" w:hAnsi="Arial" w:cs="Arial"/>
                                  <w:b/>
                                  <w:color w:val="FFFFFF"/>
                                </w:rPr>
                              </w:pPr>
                            </w:p>
                            <w:p w14:paraId="586DCFA6" w14:textId="77777777" w:rsidR="006322EF" w:rsidRPr="00D93564" w:rsidRDefault="006322EF" w:rsidP="00FF5558">
                              <w:pPr>
                                <w:ind w:left="1440" w:right="1166"/>
                                <w:rPr>
                                  <w:rFonts w:ascii="Arial" w:hAnsi="Arial" w:cs="Arial"/>
                                  <w:b/>
                                  <w:color w:val="FFFFFF"/>
                                </w:rPr>
                              </w:pPr>
                            </w:p>
                            <w:p w14:paraId="07C3ED4C" w14:textId="77777777" w:rsidR="006322EF" w:rsidRPr="00D93564" w:rsidRDefault="006322EF" w:rsidP="00FF5558">
                              <w:pPr>
                                <w:ind w:left="1440" w:right="1166"/>
                                <w:rPr>
                                  <w:rFonts w:ascii="Arial" w:hAnsi="Arial" w:cs="Arial"/>
                                  <w:b/>
                                  <w:color w:val="FFFFFF"/>
                                </w:rPr>
                              </w:pPr>
                            </w:p>
                            <w:p w14:paraId="027335DC" w14:textId="57C9DE3D" w:rsidR="006322EF" w:rsidRPr="00D93564" w:rsidRDefault="006322EF" w:rsidP="00FF5558">
                              <w:pPr>
                                <w:ind w:left="1440" w:right="1166"/>
                                <w:rPr>
                                  <w:rFonts w:ascii="Arial" w:hAnsi="Arial" w:cs="Arial"/>
                                  <w:bCs/>
                                  <w:color w:val="FFFFFF"/>
                                </w:rPr>
                              </w:pPr>
                              <w:r w:rsidRPr="00D93564">
                                <w:rPr>
                                  <w:rFonts w:ascii="Arial" w:hAnsi="Arial" w:cs="Arial"/>
                                  <w:bCs/>
                                  <w:color w:val="FFFFFF"/>
                                </w:rPr>
                                <w:t>Submission Date:</w:t>
                              </w:r>
                              <w:r w:rsidR="0013343A">
                                <w:rPr>
                                  <w:rFonts w:ascii="Arial" w:hAnsi="Arial" w:cs="Arial"/>
                                  <w:bCs/>
                                  <w:color w:val="FFFFFF"/>
                                </w:rPr>
                                <w:t xml:space="preserve"> September</w:t>
                              </w:r>
                              <w:r>
                                <w:rPr>
                                  <w:rFonts w:ascii="Arial" w:hAnsi="Arial" w:cs="Arial"/>
                                  <w:bCs/>
                                  <w:color w:val="FFFFFF"/>
                                </w:rPr>
                                <w:t>, 2018</w:t>
                              </w:r>
                            </w:p>
                            <w:p w14:paraId="18E5E3B5" w14:textId="77777777" w:rsidR="006322EF" w:rsidRPr="00D93564" w:rsidRDefault="006322EF" w:rsidP="00FF5558">
                              <w:pPr>
                                <w:ind w:left="1440" w:right="1166"/>
                                <w:rPr>
                                  <w:rFonts w:ascii="Arial" w:hAnsi="Arial" w:cs="Arial"/>
                                  <w:bCs/>
                                  <w:color w:val="FFFFFF"/>
                                </w:rPr>
                              </w:pPr>
                            </w:p>
                            <w:p w14:paraId="465D65BB" w14:textId="77777777" w:rsidR="006322EF" w:rsidRPr="00D93564" w:rsidRDefault="006322EF" w:rsidP="00FF5558">
                              <w:pPr>
                                <w:ind w:left="1440" w:right="1166"/>
                                <w:rPr>
                                  <w:rFonts w:ascii="Arial" w:hAnsi="Arial" w:cs="Arial"/>
                                  <w:bCs/>
                                  <w:color w:val="FFFFFF"/>
                                </w:rPr>
                              </w:pPr>
                            </w:p>
                            <w:p w14:paraId="081492A6" w14:textId="77777777" w:rsidR="006322EF" w:rsidRPr="00D93564" w:rsidRDefault="006322EF" w:rsidP="00FF5558">
                              <w:pPr>
                                <w:ind w:left="1440" w:right="1166"/>
                                <w:rPr>
                                  <w:rFonts w:ascii="Arial" w:hAnsi="Arial" w:cs="Arial"/>
                                  <w:bCs/>
                                  <w:color w:val="FFFFFF"/>
                                </w:rPr>
                              </w:pPr>
                              <w:r>
                                <w:rPr>
                                  <w:rFonts w:ascii="Arial" w:hAnsi="Arial" w:cs="Arial"/>
                                  <w:bCs/>
                                  <w:color w:val="FFFFFF"/>
                                </w:rPr>
                                <w:t>Agreement</w:t>
                              </w:r>
                              <w:r w:rsidRPr="00D93564">
                                <w:rPr>
                                  <w:rFonts w:ascii="Arial" w:hAnsi="Arial" w:cs="Arial"/>
                                  <w:bCs/>
                                  <w:color w:val="FFFFFF"/>
                                </w:rPr>
                                <w:t xml:space="preserve"> Number: </w:t>
                              </w:r>
                              <w:r>
                                <w:rPr>
                                  <w:rFonts w:ascii="Arial" w:hAnsi="Arial" w:cs="Arial"/>
                                  <w:bCs/>
                                  <w:color w:val="FFFFFF"/>
                                </w:rPr>
                                <w:t>AID-617-A-15-00009</w:t>
                              </w:r>
                            </w:p>
                            <w:p w14:paraId="184AAA5F" w14:textId="77777777" w:rsidR="006322EF" w:rsidRPr="00D93564" w:rsidRDefault="006322EF" w:rsidP="00FF5558">
                              <w:pPr>
                                <w:ind w:left="1440" w:right="1166"/>
                                <w:rPr>
                                  <w:rFonts w:ascii="Arial" w:hAnsi="Arial" w:cs="Arial"/>
                                  <w:bCs/>
                                  <w:color w:val="FFFFFF"/>
                                </w:rPr>
                              </w:pPr>
                              <w:r w:rsidRPr="00D93564">
                                <w:rPr>
                                  <w:rFonts w:ascii="Arial" w:hAnsi="Arial" w:cs="Arial"/>
                                  <w:bCs/>
                                  <w:color w:val="FFFFFF"/>
                                </w:rPr>
                                <w:t xml:space="preserve">Activity Start Date and End Date: </w:t>
                              </w:r>
                              <w:r>
                                <w:rPr>
                                  <w:rFonts w:ascii="Arial" w:hAnsi="Arial" w:cs="Arial"/>
                                  <w:bCs/>
                                  <w:color w:val="FFFFFF"/>
                                </w:rPr>
                                <w:t>April 6</w:t>
                              </w:r>
                              <w:r w:rsidRPr="00D93564">
                                <w:rPr>
                                  <w:rFonts w:ascii="Arial" w:hAnsi="Arial" w:cs="Arial"/>
                                  <w:bCs/>
                                  <w:color w:val="FFFFFF"/>
                                </w:rPr>
                                <w:t xml:space="preserve">, </w:t>
                              </w:r>
                              <w:r>
                                <w:rPr>
                                  <w:rFonts w:ascii="Arial" w:hAnsi="Arial" w:cs="Arial"/>
                                  <w:bCs/>
                                  <w:color w:val="FFFFFF"/>
                                </w:rPr>
                                <w:t>2015</w:t>
                              </w:r>
                              <w:r w:rsidRPr="00D93564">
                                <w:rPr>
                                  <w:rFonts w:ascii="Arial" w:hAnsi="Arial" w:cs="Arial"/>
                                  <w:bCs/>
                                  <w:color w:val="FFFFFF"/>
                                </w:rPr>
                                <w:t xml:space="preserve"> to </w:t>
                              </w:r>
                              <w:r>
                                <w:rPr>
                                  <w:rFonts w:ascii="Arial" w:hAnsi="Arial" w:cs="Arial"/>
                                  <w:bCs/>
                                  <w:color w:val="FFFFFF"/>
                                </w:rPr>
                                <w:t>April 5,</w:t>
                              </w:r>
                              <w:r w:rsidRPr="00D93564">
                                <w:rPr>
                                  <w:rFonts w:ascii="Arial" w:hAnsi="Arial" w:cs="Arial"/>
                                  <w:bCs/>
                                  <w:color w:val="FFFFFF"/>
                                </w:rPr>
                                <w:t xml:space="preserve"> </w:t>
                              </w:r>
                              <w:r>
                                <w:rPr>
                                  <w:rFonts w:ascii="Arial" w:hAnsi="Arial" w:cs="Arial"/>
                                  <w:bCs/>
                                  <w:color w:val="FFFFFF"/>
                                </w:rPr>
                                <w:t>2020</w:t>
                              </w:r>
                            </w:p>
                            <w:p w14:paraId="0376BD9B" w14:textId="77777777" w:rsidR="006322EF" w:rsidRPr="00D93564" w:rsidRDefault="006322EF" w:rsidP="00FF5558">
                              <w:pPr>
                                <w:ind w:left="1440" w:right="1166"/>
                                <w:rPr>
                                  <w:rFonts w:ascii="Arial" w:hAnsi="Arial" w:cs="Arial"/>
                                  <w:bCs/>
                                  <w:color w:val="FFFFFF"/>
                                </w:rPr>
                              </w:pPr>
                              <w:r>
                                <w:rPr>
                                  <w:rFonts w:ascii="Arial" w:hAnsi="Arial" w:cs="Arial"/>
                                  <w:bCs/>
                                  <w:color w:val="FFFFFF"/>
                                </w:rPr>
                                <w:t>AOR</w:t>
                              </w:r>
                              <w:r w:rsidRPr="00D93564">
                                <w:rPr>
                                  <w:rFonts w:ascii="Arial" w:hAnsi="Arial" w:cs="Arial"/>
                                  <w:bCs/>
                                  <w:color w:val="FFFFFF"/>
                                </w:rPr>
                                <w:t xml:space="preserve"> Name: </w:t>
                              </w:r>
                              <w:r>
                                <w:rPr>
                                  <w:rFonts w:ascii="Arial" w:hAnsi="Arial" w:cs="Arial"/>
                                  <w:bCs/>
                                  <w:color w:val="FFFFFF"/>
                                </w:rPr>
                                <w:t>Jana Wooden</w:t>
                              </w:r>
                            </w:p>
                            <w:p w14:paraId="7D549488" w14:textId="77777777" w:rsidR="006322EF" w:rsidRPr="00D93564" w:rsidRDefault="006322EF" w:rsidP="00FF5558">
                              <w:pPr>
                                <w:ind w:left="1440" w:right="1166"/>
                                <w:rPr>
                                  <w:rFonts w:ascii="Arial" w:hAnsi="Arial" w:cs="Arial"/>
                                  <w:bCs/>
                                  <w:color w:val="FFFFFF"/>
                                </w:rPr>
                              </w:pPr>
                            </w:p>
                            <w:p w14:paraId="30D33293" w14:textId="77777777" w:rsidR="006322EF" w:rsidRPr="00D93564" w:rsidRDefault="006322EF" w:rsidP="00FF5558">
                              <w:pPr>
                                <w:ind w:left="1440" w:right="1166"/>
                                <w:rPr>
                                  <w:rFonts w:ascii="Arial" w:hAnsi="Arial" w:cs="Arial"/>
                                  <w:bCs/>
                                  <w:color w:val="FFFFFF"/>
                                </w:rPr>
                              </w:pPr>
                            </w:p>
                            <w:p w14:paraId="3147ECF9" w14:textId="77777777" w:rsidR="006322EF" w:rsidRPr="00D93564" w:rsidRDefault="006322EF" w:rsidP="00D93564">
                              <w:pPr>
                                <w:tabs>
                                  <w:tab w:val="left" w:pos="3600"/>
                                </w:tabs>
                                <w:ind w:left="1440" w:right="1166"/>
                                <w:rPr>
                                  <w:rFonts w:ascii="Arial" w:hAnsi="Arial" w:cs="Arial"/>
                                  <w:bCs/>
                                  <w:color w:val="FFFFFF"/>
                                </w:rPr>
                              </w:pPr>
                              <w:r w:rsidRPr="00D93564">
                                <w:rPr>
                                  <w:rFonts w:ascii="Arial" w:hAnsi="Arial" w:cs="Arial"/>
                                  <w:bCs/>
                                  <w:color w:val="FFFFFF"/>
                                </w:rPr>
                                <w:t xml:space="preserve">Submitted by: </w:t>
                              </w:r>
                              <w:r w:rsidRPr="00D93564">
                                <w:rPr>
                                  <w:rFonts w:ascii="Arial" w:hAnsi="Arial" w:cs="Arial"/>
                                  <w:bCs/>
                                  <w:color w:val="FFFFFF"/>
                                </w:rPr>
                                <w:tab/>
                              </w:r>
                              <w:r>
                                <w:rPr>
                                  <w:rFonts w:ascii="Arial" w:hAnsi="Arial" w:cs="Arial"/>
                                  <w:bCs/>
                                  <w:color w:val="FFFFFF"/>
                                </w:rPr>
                                <w:t>Geri Burkholder</w:t>
                              </w:r>
                              <w:r w:rsidRPr="00D93564">
                                <w:rPr>
                                  <w:rFonts w:ascii="Arial" w:hAnsi="Arial" w:cs="Arial"/>
                                  <w:bCs/>
                                  <w:color w:val="FFFFFF"/>
                                </w:rPr>
                                <w:t>, Chief of Party</w:t>
                              </w:r>
                            </w:p>
                            <w:p w14:paraId="2F5ACF72" w14:textId="77777777" w:rsidR="006322EF" w:rsidRPr="006739D2" w:rsidRDefault="006322EF" w:rsidP="00D93564">
                              <w:pPr>
                                <w:ind w:left="3600" w:right="1166"/>
                                <w:rPr>
                                  <w:rFonts w:ascii="Arial" w:hAnsi="Arial" w:cs="Arial"/>
                                  <w:color w:val="FFFFFF"/>
                                </w:rPr>
                              </w:pPr>
                              <w:r w:rsidRPr="006739D2">
                                <w:rPr>
                                  <w:rFonts w:ascii="Arial" w:hAnsi="Arial" w:cs="Arial"/>
                                  <w:color w:val="FFFFFF"/>
                                </w:rPr>
                                <w:t>RTI International</w:t>
                              </w:r>
                            </w:p>
                            <w:p w14:paraId="49D50ABA" w14:textId="77777777" w:rsidR="006322EF" w:rsidRDefault="006322EF" w:rsidP="00D93564">
                              <w:pPr>
                                <w:tabs>
                                  <w:tab w:val="left" w:pos="3600"/>
                                </w:tabs>
                                <w:ind w:left="1440" w:right="1166"/>
                                <w:rPr>
                                  <w:rFonts w:ascii="Arial" w:hAnsi="Arial" w:cs="Arial"/>
                                  <w:bCs/>
                                  <w:color w:val="FFFFFF"/>
                                </w:rPr>
                              </w:pPr>
                              <w:r w:rsidRPr="00D93564">
                                <w:rPr>
                                  <w:rFonts w:ascii="Arial" w:hAnsi="Arial" w:cs="Arial"/>
                                  <w:bCs/>
                                  <w:color w:val="FFFFFF"/>
                                </w:rPr>
                                <w:tab/>
                              </w:r>
                              <w:r>
                                <w:rPr>
                                  <w:rFonts w:ascii="Arial" w:hAnsi="Arial" w:cs="Arial"/>
                                  <w:bCs/>
                                  <w:color w:val="FFFFFF"/>
                                </w:rPr>
                                <w:t>2 Kafu Road, Nakasero</w:t>
                              </w:r>
                            </w:p>
                            <w:p w14:paraId="0D0951E6" w14:textId="77777777" w:rsidR="006322EF" w:rsidRDefault="006322EF" w:rsidP="00D93564">
                              <w:pPr>
                                <w:tabs>
                                  <w:tab w:val="left" w:pos="3600"/>
                                </w:tabs>
                                <w:ind w:left="1440" w:right="1166"/>
                                <w:rPr>
                                  <w:rFonts w:ascii="Arial" w:hAnsi="Arial" w:cs="Arial"/>
                                  <w:bCs/>
                                  <w:color w:val="FFFFFF"/>
                                </w:rPr>
                              </w:pPr>
                              <w:r>
                                <w:rPr>
                                  <w:rFonts w:ascii="Arial" w:hAnsi="Arial" w:cs="Arial"/>
                                  <w:bCs/>
                                  <w:color w:val="FFFFFF"/>
                                </w:rPr>
                                <w:tab/>
                                <w:t>Kampala, Uganda</w:t>
                              </w:r>
                            </w:p>
                            <w:p w14:paraId="39978D3E" w14:textId="77777777" w:rsidR="006322EF" w:rsidRDefault="006322EF" w:rsidP="00D93564">
                              <w:pPr>
                                <w:tabs>
                                  <w:tab w:val="left" w:pos="3600"/>
                                </w:tabs>
                                <w:ind w:left="1440" w:right="1166"/>
                                <w:rPr>
                                  <w:rFonts w:ascii="Arial" w:hAnsi="Arial" w:cs="Arial"/>
                                  <w:bCs/>
                                  <w:color w:val="FFFFFF"/>
                                </w:rPr>
                              </w:pPr>
                            </w:p>
                            <w:p w14:paraId="06124F34" w14:textId="77777777" w:rsidR="006322EF" w:rsidRDefault="006322EF" w:rsidP="00D93564">
                              <w:pPr>
                                <w:tabs>
                                  <w:tab w:val="left" w:pos="3600"/>
                                </w:tabs>
                                <w:ind w:left="1440" w:right="1166"/>
                                <w:rPr>
                                  <w:rFonts w:ascii="Arial" w:hAnsi="Arial" w:cs="Arial"/>
                                  <w:bCs/>
                                  <w:color w:val="FFFFFF"/>
                                </w:rPr>
                              </w:pPr>
                              <w:r>
                                <w:rPr>
                                  <w:rFonts w:ascii="Arial" w:hAnsi="Arial" w:cs="Arial"/>
                                  <w:bCs/>
                                  <w:color w:val="FFFFFF"/>
                                </w:rPr>
                                <w:tab/>
                                <w:t>3040 Cornwallis Road</w:t>
                              </w:r>
                            </w:p>
                            <w:p w14:paraId="077542E7" w14:textId="77777777" w:rsidR="006322EF" w:rsidRPr="00D93564" w:rsidRDefault="006322EF" w:rsidP="00D93564">
                              <w:pPr>
                                <w:tabs>
                                  <w:tab w:val="left" w:pos="3600"/>
                                </w:tabs>
                                <w:ind w:left="1440" w:right="1166"/>
                                <w:rPr>
                                  <w:rFonts w:ascii="Arial" w:hAnsi="Arial" w:cs="Arial"/>
                                  <w:bCs/>
                                  <w:color w:val="FFFFFF"/>
                                </w:rPr>
                              </w:pPr>
                              <w:r>
                                <w:rPr>
                                  <w:rFonts w:ascii="Arial" w:hAnsi="Arial" w:cs="Arial"/>
                                  <w:bCs/>
                                  <w:color w:val="FFFFFF"/>
                                </w:rPr>
                                <w:tab/>
                                <w:t>PO Box 12194, Research Triangle Park, NC 27709-2194</w:t>
                              </w:r>
                            </w:p>
                            <w:p w14:paraId="3894568F" w14:textId="77777777" w:rsidR="006322EF" w:rsidRPr="00D93564" w:rsidRDefault="006322EF" w:rsidP="00D93564">
                              <w:pPr>
                                <w:tabs>
                                  <w:tab w:val="left" w:pos="3600"/>
                                </w:tabs>
                                <w:ind w:left="1440" w:right="1166"/>
                                <w:rPr>
                                  <w:rFonts w:ascii="Arial" w:hAnsi="Arial" w:cs="Arial"/>
                                  <w:bCs/>
                                  <w:color w:val="FFFFFF"/>
                                </w:rPr>
                              </w:pPr>
                              <w:r w:rsidRPr="00D93564">
                                <w:rPr>
                                  <w:rFonts w:ascii="Arial" w:hAnsi="Arial" w:cs="Arial"/>
                                  <w:bCs/>
                                  <w:color w:val="FFFFFF"/>
                                </w:rPr>
                                <w:tab/>
                                <w:t>Tel:</w:t>
                              </w:r>
                              <w:r>
                                <w:rPr>
                                  <w:rFonts w:ascii="Arial" w:hAnsi="Arial" w:cs="Arial"/>
                                  <w:bCs/>
                                  <w:color w:val="FFFFFF"/>
                                </w:rPr>
                                <w:t xml:space="preserve"> +256 204 250 100, +256 789 17 7713 </w:t>
                              </w:r>
                            </w:p>
                            <w:p w14:paraId="2DC98018" w14:textId="77777777" w:rsidR="006322EF" w:rsidRPr="00D93564" w:rsidRDefault="006322EF" w:rsidP="00D93564">
                              <w:pPr>
                                <w:tabs>
                                  <w:tab w:val="left" w:pos="3600"/>
                                </w:tabs>
                                <w:ind w:left="1440" w:right="1166"/>
                                <w:rPr>
                                  <w:rFonts w:ascii="Arial" w:hAnsi="Arial" w:cs="Arial"/>
                                  <w:bCs/>
                                  <w:color w:val="FFFFFF"/>
                                </w:rPr>
                              </w:pPr>
                              <w:r w:rsidRPr="00D93564">
                                <w:rPr>
                                  <w:rFonts w:ascii="Arial" w:hAnsi="Arial" w:cs="Arial"/>
                                  <w:bCs/>
                                  <w:color w:val="FFFFFF"/>
                                </w:rPr>
                                <w:tab/>
                                <w:t xml:space="preserve">Email: </w:t>
                              </w:r>
                              <w:r>
                                <w:rPr>
                                  <w:rFonts w:ascii="Arial" w:hAnsi="Arial" w:cs="Arial"/>
                                  <w:bCs/>
                                  <w:color w:val="FFFFFF"/>
                                </w:rPr>
                                <w:t>gburkholder@rti.org</w:t>
                              </w:r>
                            </w:p>
                            <w:p w14:paraId="2643F1E3" w14:textId="77777777" w:rsidR="006322EF" w:rsidRPr="00D93564" w:rsidRDefault="006322EF" w:rsidP="00FF5558">
                              <w:pPr>
                                <w:ind w:left="1440" w:right="1166"/>
                                <w:rPr>
                                  <w:rFonts w:ascii="Arial" w:hAnsi="Arial" w:cs="Arial"/>
                                  <w:iCs/>
                                  <w:color w:val="FFFFFF" w:themeColor="background1"/>
                                </w:rPr>
                              </w:pPr>
                            </w:p>
                            <w:p w14:paraId="17A34ACA" w14:textId="77777777" w:rsidR="006322EF" w:rsidRPr="00D93564" w:rsidRDefault="006322EF" w:rsidP="00FF5558">
                              <w:pPr>
                                <w:ind w:left="1440" w:right="1166"/>
                                <w:rPr>
                                  <w:rFonts w:ascii="Arial" w:hAnsi="Arial" w:cs="Arial"/>
                                  <w:b/>
                                  <w:color w:val="FFFFFF"/>
                                </w:rPr>
                              </w:pPr>
                              <w:r w:rsidRPr="00D93564">
                                <w:rPr>
                                  <w:rFonts w:ascii="Arial" w:hAnsi="Arial" w:cs="Arial"/>
                                  <w:iCs/>
                                  <w:color w:val="FFFFFF" w:themeColor="background1"/>
                                </w:rPr>
                                <w:t>This document was produced for review by the United States Agency for International Development Uganda Mission (USAID/Uganda).</w:t>
                              </w:r>
                            </w:p>
                            <w:p w14:paraId="6E78D922" w14:textId="77777777" w:rsidR="006322EF" w:rsidRDefault="00632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FF949E" id="Group 7" o:spid="_x0000_s1026" style="position:absolute;margin-left:.75pt;margin-top:13.15pt;width:614.15pt;height:710pt;z-index:251656192;mso-position-horizontal-relative:page;mso-height-relative:margin" coordsize="78001,8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">
                <v:shapetype id="_x0000_t202" coordsize="21600,21600" o:spt="202" path="m,l,21600r21600,l21600,xe">
                  <v:stroke joinstyle="miter"/>
                  <v:path gradientshapeok="t" o:connecttype="rect"/>
                </v:shapetype>
                <v:shape id="Text Box 2" o:spid="_x0000_s1027" type="#_x0000_t202" style="position:absolute;width:78001;height:20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" fillcolor="#002f6c" strokecolor="#002f6c" strokeweight=".5pt">
                  <v:textbox>
                    <w:txbxContent>
                      <w:p w14:paraId="1A51F5C9" w14:textId="77777777" w:rsidR="006322EF" w:rsidRPr="00D93564" w:rsidRDefault="006322EF" w:rsidP="00D93564">
                        <w:pPr>
                          <w:keepNext/>
                          <w:spacing w:before="480"/>
                          <w:ind w:left="1440" w:right="1440"/>
                          <w:rPr>
                            <w:rFonts w:ascii="Arial" w:eastAsia="MS Mincho" w:hAnsi="Arial" w:cs="Arial"/>
                            <w:bCs/>
                            <w:sz w:val="64"/>
                            <w:szCs w:val="64"/>
                          </w:rPr>
                        </w:pPr>
                        <w:r>
                          <w:rPr>
                            <w:rFonts w:ascii="Arial" w:eastAsia="MS Mincho" w:hAnsi="Arial" w:cs="Arial"/>
                            <w:bCs/>
                            <w:sz w:val="32"/>
                            <w:szCs w:val="32"/>
                          </w:rPr>
                          <w:t>USAID/Uganda Literacy Achievement and Retention Activity</w:t>
                        </w:r>
                        <w:r w:rsidRPr="00CF76DD">
                          <w:rPr>
                            <w:rFonts w:ascii="Arial" w:eastAsia="MS Mincho" w:hAnsi="Arial" w:cs="Arial"/>
                            <w:bCs/>
                            <w:sz w:val="32"/>
                            <w:szCs w:val="32"/>
                          </w:rPr>
                          <w:br/>
                        </w:r>
                        <w:r>
                          <w:rPr>
                            <w:rFonts w:ascii="Arial" w:eastAsia="MS Mincho" w:hAnsi="Arial" w:cs="Arial"/>
                            <w:bCs/>
                            <w:sz w:val="64"/>
                            <w:szCs w:val="64"/>
                          </w:rPr>
                          <w:t>Baseline Report – Addendum</w:t>
                        </w:r>
                      </w:p>
                    </w:txbxContent>
                  </v:textbox>
                </v:shape>
                <v:shape id="Text Box 6" o:spid="_x0000_s1028" type="#_x0000_t202" style="position:absolute;top:19982;width:78001;height:6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" fillcolor="#6c6463" strokecolor="#6c6463" strokeweight=".5pt">
                  <v:textbox>
                    <w:txbxContent>
                      <w:p w14:paraId="225D6A3F" w14:textId="77777777" w:rsidR="006322EF" w:rsidRPr="00D93564" w:rsidRDefault="006322EF" w:rsidP="00FF5558">
                        <w:pPr>
                          <w:ind w:left="1440" w:right="1166"/>
                          <w:rPr>
                            <w:rFonts w:ascii="Arial" w:hAnsi="Arial" w:cs="Arial"/>
                            <w:color w:val="FFFFFF"/>
                          </w:rPr>
                        </w:pPr>
                      </w:p>
                      <w:p w14:paraId="74C1A6E2" w14:textId="77777777" w:rsidR="006322EF" w:rsidRPr="00D93564" w:rsidRDefault="006322EF" w:rsidP="00FF5558">
                        <w:pPr>
                          <w:ind w:left="1440" w:right="1166"/>
                          <w:rPr>
                            <w:rFonts w:ascii="Arial" w:hAnsi="Arial" w:cs="Arial"/>
                            <w:color w:val="FFFFFF"/>
                          </w:rPr>
                        </w:pPr>
                      </w:p>
                      <w:p w14:paraId="442C2E8D" w14:textId="77777777" w:rsidR="006322EF" w:rsidRPr="00D93564" w:rsidRDefault="006322EF" w:rsidP="00FF5558">
                        <w:pPr>
                          <w:ind w:left="1440" w:right="1166"/>
                          <w:rPr>
                            <w:rFonts w:ascii="Arial" w:hAnsi="Arial" w:cs="Arial"/>
                            <w:b/>
                            <w:color w:val="FFFFFF"/>
                          </w:rPr>
                        </w:pPr>
                      </w:p>
                      <w:p w14:paraId="6E02BA33" w14:textId="77777777" w:rsidR="006322EF" w:rsidRPr="00D93564" w:rsidRDefault="006322EF" w:rsidP="00FF5558">
                        <w:pPr>
                          <w:ind w:left="1440" w:right="1166"/>
                          <w:rPr>
                            <w:rFonts w:ascii="Arial" w:hAnsi="Arial" w:cs="Arial"/>
                            <w:b/>
                            <w:color w:val="FFFFFF"/>
                          </w:rPr>
                        </w:pPr>
                      </w:p>
                      <w:p w14:paraId="79AE34B4" w14:textId="77777777" w:rsidR="006322EF" w:rsidRPr="00D93564" w:rsidRDefault="006322EF" w:rsidP="00FF5558">
                        <w:pPr>
                          <w:ind w:left="1440" w:right="1166"/>
                          <w:rPr>
                            <w:rFonts w:ascii="Arial" w:hAnsi="Arial" w:cs="Arial"/>
                            <w:b/>
                            <w:color w:val="FFFFFF"/>
                          </w:rPr>
                        </w:pPr>
                      </w:p>
                      <w:p w14:paraId="2B28D919" w14:textId="77777777" w:rsidR="006322EF" w:rsidRPr="00D93564" w:rsidRDefault="006322EF" w:rsidP="00FF5558">
                        <w:pPr>
                          <w:ind w:left="1440" w:right="1166"/>
                          <w:rPr>
                            <w:rFonts w:ascii="Arial" w:hAnsi="Arial" w:cs="Arial"/>
                            <w:b/>
                            <w:color w:val="FFFFFF"/>
                          </w:rPr>
                        </w:pPr>
                      </w:p>
                      <w:p w14:paraId="591D69B9" w14:textId="77777777" w:rsidR="006322EF" w:rsidRPr="00D93564" w:rsidRDefault="006322EF" w:rsidP="00FF5558">
                        <w:pPr>
                          <w:ind w:left="1440" w:right="1166"/>
                          <w:rPr>
                            <w:rFonts w:ascii="Arial" w:hAnsi="Arial" w:cs="Arial"/>
                            <w:b/>
                            <w:color w:val="FFFFFF"/>
                          </w:rPr>
                        </w:pPr>
                      </w:p>
                      <w:p w14:paraId="586DCFA6" w14:textId="77777777" w:rsidR="006322EF" w:rsidRPr="00D93564" w:rsidRDefault="006322EF" w:rsidP="00FF5558">
                        <w:pPr>
                          <w:ind w:left="1440" w:right="1166"/>
                          <w:rPr>
                            <w:rFonts w:ascii="Arial" w:hAnsi="Arial" w:cs="Arial"/>
                            <w:b/>
                            <w:color w:val="FFFFFF"/>
                          </w:rPr>
                        </w:pPr>
                      </w:p>
                      <w:p w14:paraId="07C3ED4C" w14:textId="77777777" w:rsidR="006322EF" w:rsidRPr="00D93564" w:rsidRDefault="006322EF" w:rsidP="00FF5558">
                        <w:pPr>
                          <w:ind w:left="1440" w:right="1166"/>
                          <w:rPr>
                            <w:rFonts w:ascii="Arial" w:hAnsi="Arial" w:cs="Arial"/>
                            <w:b/>
                            <w:color w:val="FFFFFF"/>
                          </w:rPr>
                        </w:pPr>
                      </w:p>
                      <w:p w14:paraId="027335DC" w14:textId="57C9DE3D" w:rsidR="006322EF" w:rsidRPr="00D93564" w:rsidRDefault="006322EF" w:rsidP="00FF5558">
                        <w:pPr>
                          <w:ind w:left="1440" w:right="1166"/>
                          <w:rPr>
                            <w:rFonts w:ascii="Arial" w:hAnsi="Arial" w:cs="Arial"/>
                            <w:bCs/>
                            <w:color w:val="FFFFFF"/>
                          </w:rPr>
                        </w:pPr>
                        <w:r w:rsidRPr="00D93564">
                          <w:rPr>
                            <w:rFonts w:ascii="Arial" w:hAnsi="Arial" w:cs="Arial"/>
                            <w:bCs/>
                            <w:color w:val="FFFFFF"/>
                          </w:rPr>
                          <w:t>Submission Date:</w:t>
                        </w:r>
                        <w:r w:rsidR="0013343A">
                          <w:rPr>
                            <w:rFonts w:ascii="Arial" w:hAnsi="Arial" w:cs="Arial"/>
                            <w:bCs/>
                            <w:color w:val="FFFFFF"/>
                          </w:rPr>
                          <w:t xml:space="preserve"> September</w:t>
                        </w:r>
                        <w:r>
                          <w:rPr>
                            <w:rFonts w:ascii="Arial" w:hAnsi="Arial" w:cs="Arial"/>
                            <w:bCs/>
                            <w:color w:val="FFFFFF"/>
                          </w:rPr>
                          <w:t>, 2018</w:t>
                        </w:r>
                      </w:p>
                      <w:p w14:paraId="18E5E3B5" w14:textId="77777777" w:rsidR="006322EF" w:rsidRPr="00D93564" w:rsidRDefault="006322EF" w:rsidP="00FF5558">
                        <w:pPr>
                          <w:ind w:left="1440" w:right="1166"/>
                          <w:rPr>
                            <w:rFonts w:ascii="Arial" w:hAnsi="Arial" w:cs="Arial"/>
                            <w:bCs/>
                            <w:color w:val="FFFFFF"/>
                          </w:rPr>
                        </w:pPr>
                      </w:p>
                      <w:p w14:paraId="465D65BB" w14:textId="77777777" w:rsidR="006322EF" w:rsidRPr="00D93564" w:rsidRDefault="006322EF" w:rsidP="00FF5558">
                        <w:pPr>
                          <w:ind w:left="1440" w:right="1166"/>
                          <w:rPr>
                            <w:rFonts w:ascii="Arial" w:hAnsi="Arial" w:cs="Arial"/>
                            <w:bCs/>
                            <w:color w:val="FFFFFF"/>
                          </w:rPr>
                        </w:pPr>
                      </w:p>
                      <w:p w14:paraId="081492A6" w14:textId="77777777" w:rsidR="006322EF" w:rsidRPr="00D93564" w:rsidRDefault="006322EF" w:rsidP="00FF5558">
                        <w:pPr>
                          <w:ind w:left="1440" w:right="1166"/>
                          <w:rPr>
                            <w:rFonts w:ascii="Arial" w:hAnsi="Arial" w:cs="Arial"/>
                            <w:bCs/>
                            <w:color w:val="FFFFFF"/>
                          </w:rPr>
                        </w:pPr>
                        <w:r>
                          <w:rPr>
                            <w:rFonts w:ascii="Arial" w:hAnsi="Arial" w:cs="Arial"/>
                            <w:bCs/>
                            <w:color w:val="FFFFFF"/>
                          </w:rPr>
                          <w:t>Agreement</w:t>
                        </w:r>
                        <w:r w:rsidRPr="00D93564">
                          <w:rPr>
                            <w:rFonts w:ascii="Arial" w:hAnsi="Arial" w:cs="Arial"/>
                            <w:bCs/>
                            <w:color w:val="FFFFFF"/>
                          </w:rPr>
                          <w:t xml:space="preserve"> Number: </w:t>
                        </w:r>
                        <w:r>
                          <w:rPr>
                            <w:rFonts w:ascii="Arial" w:hAnsi="Arial" w:cs="Arial"/>
                            <w:bCs/>
                            <w:color w:val="FFFFFF"/>
                          </w:rPr>
                          <w:t>AID-617-A-15-00009</w:t>
                        </w:r>
                      </w:p>
                      <w:p w14:paraId="184AAA5F" w14:textId="77777777" w:rsidR="006322EF" w:rsidRPr="00D93564" w:rsidRDefault="006322EF" w:rsidP="00FF5558">
                        <w:pPr>
                          <w:ind w:left="1440" w:right="1166"/>
                          <w:rPr>
                            <w:rFonts w:ascii="Arial" w:hAnsi="Arial" w:cs="Arial"/>
                            <w:bCs/>
                            <w:color w:val="FFFFFF"/>
                          </w:rPr>
                        </w:pPr>
                        <w:r w:rsidRPr="00D93564">
                          <w:rPr>
                            <w:rFonts w:ascii="Arial" w:hAnsi="Arial" w:cs="Arial"/>
                            <w:bCs/>
                            <w:color w:val="FFFFFF"/>
                          </w:rPr>
                          <w:t xml:space="preserve">Activity Start Date and End Date: </w:t>
                        </w:r>
                        <w:r>
                          <w:rPr>
                            <w:rFonts w:ascii="Arial" w:hAnsi="Arial" w:cs="Arial"/>
                            <w:bCs/>
                            <w:color w:val="FFFFFF"/>
                          </w:rPr>
                          <w:t>April 6</w:t>
                        </w:r>
                        <w:r w:rsidRPr="00D93564">
                          <w:rPr>
                            <w:rFonts w:ascii="Arial" w:hAnsi="Arial" w:cs="Arial"/>
                            <w:bCs/>
                            <w:color w:val="FFFFFF"/>
                          </w:rPr>
                          <w:t xml:space="preserve">, </w:t>
                        </w:r>
                        <w:r>
                          <w:rPr>
                            <w:rFonts w:ascii="Arial" w:hAnsi="Arial" w:cs="Arial"/>
                            <w:bCs/>
                            <w:color w:val="FFFFFF"/>
                          </w:rPr>
                          <w:t>2015</w:t>
                        </w:r>
                        <w:r w:rsidRPr="00D93564">
                          <w:rPr>
                            <w:rFonts w:ascii="Arial" w:hAnsi="Arial" w:cs="Arial"/>
                            <w:bCs/>
                            <w:color w:val="FFFFFF"/>
                          </w:rPr>
                          <w:t xml:space="preserve"> to </w:t>
                        </w:r>
                        <w:r>
                          <w:rPr>
                            <w:rFonts w:ascii="Arial" w:hAnsi="Arial" w:cs="Arial"/>
                            <w:bCs/>
                            <w:color w:val="FFFFFF"/>
                          </w:rPr>
                          <w:t>April 5,</w:t>
                        </w:r>
                        <w:r w:rsidRPr="00D93564">
                          <w:rPr>
                            <w:rFonts w:ascii="Arial" w:hAnsi="Arial" w:cs="Arial"/>
                            <w:bCs/>
                            <w:color w:val="FFFFFF"/>
                          </w:rPr>
                          <w:t xml:space="preserve"> </w:t>
                        </w:r>
                        <w:r>
                          <w:rPr>
                            <w:rFonts w:ascii="Arial" w:hAnsi="Arial" w:cs="Arial"/>
                            <w:bCs/>
                            <w:color w:val="FFFFFF"/>
                          </w:rPr>
                          <w:t>2020</w:t>
                        </w:r>
                      </w:p>
                      <w:p w14:paraId="0376BD9B" w14:textId="77777777" w:rsidR="006322EF" w:rsidRPr="00D93564" w:rsidRDefault="006322EF" w:rsidP="00FF5558">
                        <w:pPr>
                          <w:ind w:left="1440" w:right="1166"/>
                          <w:rPr>
                            <w:rFonts w:ascii="Arial" w:hAnsi="Arial" w:cs="Arial"/>
                            <w:bCs/>
                            <w:color w:val="FFFFFF"/>
                          </w:rPr>
                        </w:pPr>
                        <w:r>
                          <w:rPr>
                            <w:rFonts w:ascii="Arial" w:hAnsi="Arial" w:cs="Arial"/>
                            <w:bCs/>
                            <w:color w:val="FFFFFF"/>
                          </w:rPr>
                          <w:t>AOR</w:t>
                        </w:r>
                        <w:r w:rsidRPr="00D93564">
                          <w:rPr>
                            <w:rFonts w:ascii="Arial" w:hAnsi="Arial" w:cs="Arial"/>
                            <w:bCs/>
                            <w:color w:val="FFFFFF"/>
                          </w:rPr>
                          <w:t xml:space="preserve"> Name: </w:t>
                        </w:r>
                        <w:r>
                          <w:rPr>
                            <w:rFonts w:ascii="Arial" w:hAnsi="Arial" w:cs="Arial"/>
                            <w:bCs/>
                            <w:color w:val="FFFFFF"/>
                          </w:rPr>
                          <w:t>Jana Wooden</w:t>
                        </w:r>
                      </w:p>
                      <w:p w14:paraId="7D549488" w14:textId="77777777" w:rsidR="006322EF" w:rsidRPr="00D93564" w:rsidRDefault="006322EF" w:rsidP="00FF5558">
                        <w:pPr>
                          <w:ind w:left="1440" w:right="1166"/>
                          <w:rPr>
                            <w:rFonts w:ascii="Arial" w:hAnsi="Arial" w:cs="Arial"/>
                            <w:bCs/>
                            <w:color w:val="FFFFFF"/>
                          </w:rPr>
                        </w:pPr>
                      </w:p>
                      <w:p w14:paraId="30D33293" w14:textId="77777777" w:rsidR="006322EF" w:rsidRPr="00D93564" w:rsidRDefault="006322EF" w:rsidP="00FF5558">
                        <w:pPr>
                          <w:ind w:left="1440" w:right="1166"/>
                          <w:rPr>
                            <w:rFonts w:ascii="Arial" w:hAnsi="Arial" w:cs="Arial"/>
                            <w:bCs/>
                            <w:color w:val="FFFFFF"/>
                          </w:rPr>
                        </w:pPr>
                      </w:p>
                      <w:p w14:paraId="3147ECF9" w14:textId="77777777" w:rsidR="006322EF" w:rsidRPr="00D93564" w:rsidRDefault="006322EF" w:rsidP="00D93564">
                        <w:pPr>
                          <w:tabs>
                            <w:tab w:val="left" w:pos="3600"/>
                          </w:tabs>
                          <w:ind w:left="1440" w:right="1166"/>
                          <w:rPr>
                            <w:rFonts w:ascii="Arial" w:hAnsi="Arial" w:cs="Arial"/>
                            <w:bCs/>
                            <w:color w:val="FFFFFF"/>
                          </w:rPr>
                        </w:pPr>
                        <w:r w:rsidRPr="00D93564">
                          <w:rPr>
                            <w:rFonts w:ascii="Arial" w:hAnsi="Arial" w:cs="Arial"/>
                            <w:bCs/>
                            <w:color w:val="FFFFFF"/>
                          </w:rPr>
                          <w:t xml:space="preserve">Submitted by: </w:t>
                        </w:r>
                        <w:r w:rsidRPr="00D93564">
                          <w:rPr>
                            <w:rFonts w:ascii="Arial" w:hAnsi="Arial" w:cs="Arial"/>
                            <w:bCs/>
                            <w:color w:val="FFFFFF"/>
                          </w:rPr>
                          <w:tab/>
                        </w:r>
                        <w:r>
                          <w:rPr>
                            <w:rFonts w:ascii="Arial" w:hAnsi="Arial" w:cs="Arial"/>
                            <w:bCs/>
                            <w:color w:val="FFFFFF"/>
                          </w:rPr>
                          <w:t>Geri Burkholder</w:t>
                        </w:r>
                        <w:r w:rsidRPr="00D93564">
                          <w:rPr>
                            <w:rFonts w:ascii="Arial" w:hAnsi="Arial" w:cs="Arial"/>
                            <w:bCs/>
                            <w:color w:val="FFFFFF"/>
                          </w:rPr>
                          <w:t>, Chief of Party</w:t>
                        </w:r>
                      </w:p>
                      <w:p w14:paraId="2F5ACF72" w14:textId="77777777" w:rsidR="006322EF" w:rsidRPr="006739D2" w:rsidRDefault="006322EF" w:rsidP="00D93564">
                        <w:pPr>
                          <w:ind w:left="3600" w:right="1166"/>
                          <w:rPr>
                            <w:rFonts w:ascii="Arial" w:hAnsi="Arial" w:cs="Arial"/>
                            <w:color w:val="FFFFFF"/>
                          </w:rPr>
                        </w:pPr>
                        <w:r w:rsidRPr="006739D2">
                          <w:rPr>
                            <w:rFonts w:ascii="Arial" w:hAnsi="Arial" w:cs="Arial"/>
                            <w:color w:val="FFFFFF"/>
                          </w:rPr>
                          <w:t>RTI International</w:t>
                        </w:r>
                      </w:p>
                      <w:p w14:paraId="49D50ABA" w14:textId="77777777" w:rsidR="006322EF" w:rsidRDefault="006322EF" w:rsidP="00D93564">
                        <w:pPr>
                          <w:tabs>
                            <w:tab w:val="left" w:pos="3600"/>
                          </w:tabs>
                          <w:ind w:left="1440" w:right="1166"/>
                          <w:rPr>
                            <w:rFonts w:ascii="Arial" w:hAnsi="Arial" w:cs="Arial"/>
                            <w:bCs/>
                            <w:color w:val="FFFFFF"/>
                          </w:rPr>
                        </w:pPr>
                        <w:r w:rsidRPr="00D93564">
                          <w:rPr>
                            <w:rFonts w:ascii="Arial" w:hAnsi="Arial" w:cs="Arial"/>
                            <w:bCs/>
                            <w:color w:val="FFFFFF"/>
                          </w:rPr>
                          <w:tab/>
                        </w:r>
                        <w:r>
                          <w:rPr>
                            <w:rFonts w:ascii="Arial" w:hAnsi="Arial" w:cs="Arial"/>
                            <w:bCs/>
                            <w:color w:val="FFFFFF"/>
                          </w:rPr>
                          <w:t>2 Kafu Road, Nakasero</w:t>
                        </w:r>
                      </w:p>
                      <w:p w14:paraId="0D0951E6" w14:textId="77777777" w:rsidR="006322EF" w:rsidRDefault="006322EF" w:rsidP="00D93564">
                        <w:pPr>
                          <w:tabs>
                            <w:tab w:val="left" w:pos="3600"/>
                          </w:tabs>
                          <w:ind w:left="1440" w:right="1166"/>
                          <w:rPr>
                            <w:rFonts w:ascii="Arial" w:hAnsi="Arial" w:cs="Arial"/>
                            <w:bCs/>
                            <w:color w:val="FFFFFF"/>
                          </w:rPr>
                        </w:pPr>
                        <w:r>
                          <w:rPr>
                            <w:rFonts w:ascii="Arial" w:hAnsi="Arial" w:cs="Arial"/>
                            <w:bCs/>
                            <w:color w:val="FFFFFF"/>
                          </w:rPr>
                          <w:tab/>
                          <w:t>Kampala, Uganda</w:t>
                        </w:r>
                      </w:p>
                      <w:p w14:paraId="39978D3E" w14:textId="77777777" w:rsidR="006322EF" w:rsidRDefault="006322EF" w:rsidP="00D93564">
                        <w:pPr>
                          <w:tabs>
                            <w:tab w:val="left" w:pos="3600"/>
                          </w:tabs>
                          <w:ind w:left="1440" w:right="1166"/>
                          <w:rPr>
                            <w:rFonts w:ascii="Arial" w:hAnsi="Arial" w:cs="Arial"/>
                            <w:bCs/>
                            <w:color w:val="FFFFFF"/>
                          </w:rPr>
                        </w:pPr>
                      </w:p>
                      <w:p w14:paraId="06124F34" w14:textId="77777777" w:rsidR="006322EF" w:rsidRDefault="006322EF" w:rsidP="00D93564">
                        <w:pPr>
                          <w:tabs>
                            <w:tab w:val="left" w:pos="3600"/>
                          </w:tabs>
                          <w:ind w:left="1440" w:right="1166"/>
                          <w:rPr>
                            <w:rFonts w:ascii="Arial" w:hAnsi="Arial" w:cs="Arial"/>
                            <w:bCs/>
                            <w:color w:val="FFFFFF"/>
                          </w:rPr>
                        </w:pPr>
                        <w:r>
                          <w:rPr>
                            <w:rFonts w:ascii="Arial" w:hAnsi="Arial" w:cs="Arial"/>
                            <w:bCs/>
                            <w:color w:val="FFFFFF"/>
                          </w:rPr>
                          <w:tab/>
                          <w:t>3040 Cornwallis Road</w:t>
                        </w:r>
                      </w:p>
                      <w:p w14:paraId="077542E7" w14:textId="77777777" w:rsidR="006322EF" w:rsidRPr="00D93564" w:rsidRDefault="006322EF" w:rsidP="00D93564">
                        <w:pPr>
                          <w:tabs>
                            <w:tab w:val="left" w:pos="3600"/>
                          </w:tabs>
                          <w:ind w:left="1440" w:right="1166"/>
                          <w:rPr>
                            <w:rFonts w:ascii="Arial" w:hAnsi="Arial" w:cs="Arial"/>
                            <w:bCs/>
                            <w:color w:val="FFFFFF"/>
                          </w:rPr>
                        </w:pPr>
                        <w:r>
                          <w:rPr>
                            <w:rFonts w:ascii="Arial" w:hAnsi="Arial" w:cs="Arial"/>
                            <w:bCs/>
                            <w:color w:val="FFFFFF"/>
                          </w:rPr>
                          <w:tab/>
                          <w:t>PO Box 12194, Research Triangle Park, NC 27709-2194</w:t>
                        </w:r>
                      </w:p>
                      <w:p w14:paraId="3894568F" w14:textId="77777777" w:rsidR="006322EF" w:rsidRPr="00D93564" w:rsidRDefault="006322EF" w:rsidP="00D93564">
                        <w:pPr>
                          <w:tabs>
                            <w:tab w:val="left" w:pos="3600"/>
                          </w:tabs>
                          <w:ind w:left="1440" w:right="1166"/>
                          <w:rPr>
                            <w:rFonts w:ascii="Arial" w:hAnsi="Arial" w:cs="Arial"/>
                            <w:bCs/>
                            <w:color w:val="FFFFFF"/>
                          </w:rPr>
                        </w:pPr>
                        <w:r w:rsidRPr="00D93564">
                          <w:rPr>
                            <w:rFonts w:ascii="Arial" w:hAnsi="Arial" w:cs="Arial"/>
                            <w:bCs/>
                            <w:color w:val="FFFFFF"/>
                          </w:rPr>
                          <w:tab/>
                          <w:t>Tel:</w:t>
                        </w:r>
                        <w:r>
                          <w:rPr>
                            <w:rFonts w:ascii="Arial" w:hAnsi="Arial" w:cs="Arial"/>
                            <w:bCs/>
                            <w:color w:val="FFFFFF"/>
                          </w:rPr>
                          <w:t xml:space="preserve"> +256 204 250 100, +256 789 17 7713 </w:t>
                        </w:r>
                      </w:p>
                      <w:p w14:paraId="2DC98018" w14:textId="77777777" w:rsidR="006322EF" w:rsidRPr="00D93564" w:rsidRDefault="006322EF" w:rsidP="00D93564">
                        <w:pPr>
                          <w:tabs>
                            <w:tab w:val="left" w:pos="3600"/>
                          </w:tabs>
                          <w:ind w:left="1440" w:right="1166"/>
                          <w:rPr>
                            <w:rFonts w:ascii="Arial" w:hAnsi="Arial" w:cs="Arial"/>
                            <w:bCs/>
                            <w:color w:val="FFFFFF"/>
                          </w:rPr>
                        </w:pPr>
                        <w:r w:rsidRPr="00D93564">
                          <w:rPr>
                            <w:rFonts w:ascii="Arial" w:hAnsi="Arial" w:cs="Arial"/>
                            <w:bCs/>
                            <w:color w:val="FFFFFF"/>
                          </w:rPr>
                          <w:tab/>
                          <w:t xml:space="preserve">Email: </w:t>
                        </w:r>
                        <w:r>
                          <w:rPr>
                            <w:rFonts w:ascii="Arial" w:hAnsi="Arial" w:cs="Arial"/>
                            <w:bCs/>
                            <w:color w:val="FFFFFF"/>
                          </w:rPr>
                          <w:t>gburkholder@rti.org</w:t>
                        </w:r>
                      </w:p>
                      <w:p w14:paraId="2643F1E3" w14:textId="77777777" w:rsidR="006322EF" w:rsidRPr="00D93564" w:rsidRDefault="006322EF" w:rsidP="00FF5558">
                        <w:pPr>
                          <w:ind w:left="1440" w:right="1166"/>
                          <w:rPr>
                            <w:rFonts w:ascii="Arial" w:hAnsi="Arial" w:cs="Arial"/>
                            <w:iCs/>
                            <w:color w:val="FFFFFF" w:themeColor="background1"/>
                          </w:rPr>
                        </w:pPr>
                      </w:p>
                      <w:p w14:paraId="17A34ACA" w14:textId="77777777" w:rsidR="006322EF" w:rsidRPr="00D93564" w:rsidRDefault="006322EF" w:rsidP="00FF5558">
                        <w:pPr>
                          <w:ind w:left="1440" w:right="1166"/>
                          <w:rPr>
                            <w:rFonts w:ascii="Arial" w:hAnsi="Arial" w:cs="Arial"/>
                            <w:b/>
                            <w:color w:val="FFFFFF"/>
                          </w:rPr>
                        </w:pPr>
                        <w:r w:rsidRPr="00D93564">
                          <w:rPr>
                            <w:rFonts w:ascii="Arial" w:hAnsi="Arial" w:cs="Arial"/>
                            <w:iCs/>
                            <w:color w:val="FFFFFF" w:themeColor="background1"/>
                          </w:rPr>
                          <w:t>This document was produced for review by the United States Agency for International Development Uganda Mission (USAID/Uganda).</w:t>
                        </w:r>
                      </w:p>
                      <w:p w14:paraId="6E78D922" w14:textId="77777777" w:rsidR="006322EF" w:rsidRDefault="006322EF"/>
                    </w:txbxContent>
                  </v:textbox>
                </v:shape>
                <w10:wrap anchorx="page"/>
              </v:group>
            </w:pict>
          </mc:Fallback>
        </mc:AlternateContent>
      </w:r>
      <w:r w:rsidR="00FF5558" w:rsidRPr="00F31DE7">
        <w:rPr>
          <w:rFonts w:ascii="Arial" w:hAnsi="Arial" w:cs="Arial"/>
        </w:rPr>
        <w:br w:type="page"/>
      </w:r>
    </w:p>
    <w:p w14:paraId="0AEAA7B3" w14:textId="77777777" w:rsidR="00FF5558" w:rsidRPr="00F31DE7" w:rsidRDefault="0A131A76" w:rsidP="0A131A76">
      <w:pPr>
        <w:spacing w:before="240" w:after="240" w:line="264" w:lineRule="auto"/>
        <w:rPr>
          <w:rFonts w:ascii="Arial" w:hAnsi="Arial" w:cs="Arial"/>
          <w:b/>
          <w:bCs/>
          <w:color w:val="002F6C"/>
          <w:sz w:val="36"/>
          <w:szCs w:val="36"/>
        </w:rPr>
      </w:pPr>
      <w:r w:rsidRPr="00F31DE7">
        <w:rPr>
          <w:rFonts w:ascii="Arial" w:hAnsi="Arial" w:cs="Arial"/>
          <w:b/>
          <w:bCs/>
          <w:color w:val="002F6C"/>
          <w:sz w:val="36"/>
          <w:szCs w:val="36"/>
        </w:rPr>
        <w:lastRenderedPageBreak/>
        <w:t>Table of Contents</w:t>
      </w:r>
    </w:p>
    <w:p w14:paraId="67302789" w14:textId="77777777" w:rsidR="006322EF" w:rsidRDefault="0095565C">
      <w:pPr>
        <w:pStyle w:val="TOC1"/>
        <w:rPr>
          <w:rFonts w:asciiTheme="minorHAnsi" w:eastAsiaTheme="minorEastAsia" w:hAnsiTheme="minorHAnsi" w:cstheme="minorBidi"/>
          <w:b w:val="0"/>
          <w:color w:val="auto"/>
          <w:szCs w:val="22"/>
        </w:rPr>
      </w:pPr>
      <w:r w:rsidRPr="00F31DE7">
        <w:fldChar w:fldCharType="begin"/>
      </w:r>
      <w:r w:rsidRPr="00F31DE7">
        <w:instrText xml:space="preserve"> TOC \o "1-3" \h \z \u </w:instrText>
      </w:r>
      <w:r w:rsidRPr="00F31DE7">
        <w:fldChar w:fldCharType="separate"/>
      </w:r>
      <w:hyperlink w:anchor="_Toc524515475" w:history="1">
        <w:r w:rsidR="006322EF" w:rsidRPr="009D4933">
          <w:rPr>
            <w:rStyle w:val="Hyperlink"/>
          </w:rPr>
          <w:t>List of Acronyms and Abbreviations</w:t>
        </w:r>
        <w:r w:rsidR="006322EF">
          <w:rPr>
            <w:webHidden/>
          </w:rPr>
          <w:tab/>
        </w:r>
        <w:r w:rsidR="006322EF">
          <w:rPr>
            <w:webHidden/>
          </w:rPr>
          <w:fldChar w:fldCharType="begin"/>
        </w:r>
        <w:r w:rsidR="006322EF">
          <w:rPr>
            <w:webHidden/>
          </w:rPr>
          <w:instrText xml:space="preserve"> PAGEREF _Toc524515475 \h </w:instrText>
        </w:r>
        <w:r w:rsidR="006322EF">
          <w:rPr>
            <w:webHidden/>
          </w:rPr>
        </w:r>
        <w:r w:rsidR="006322EF">
          <w:rPr>
            <w:webHidden/>
          </w:rPr>
          <w:fldChar w:fldCharType="separate"/>
        </w:r>
        <w:r w:rsidR="006322EF">
          <w:rPr>
            <w:webHidden/>
          </w:rPr>
          <w:t>v</w:t>
        </w:r>
        <w:r w:rsidR="006322EF">
          <w:rPr>
            <w:webHidden/>
          </w:rPr>
          <w:fldChar w:fldCharType="end"/>
        </w:r>
      </w:hyperlink>
    </w:p>
    <w:p w14:paraId="3D69A4BC" w14:textId="77777777" w:rsidR="006322EF" w:rsidRDefault="00DE15F7">
      <w:pPr>
        <w:pStyle w:val="TOC1"/>
        <w:rPr>
          <w:rFonts w:asciiTheme="minorHAnsi" w:eastAsiaTheme="minorEastAsia" w:hAnsiTheme="minorHAnsi" w:cstheme="minorBidi"/>
          <w:b w:val="0"/>
          <w:color w:val="auto"/>
          <w:szCs w:val="22"/>
        </w:rPr>
      </w:pPr>
      <w:hyperlink w:anchor="_Toc524515476" w:history="1">
        <w:r w:rsidR="006322EF" w:rsidRPr="009D4933">
          <w:rPr>
            <w:rStyle w:val="Hyperlink"/>
          </w:rPr>
          <w:t>1.</w:t>
        </w:r>
        <w:r w:rsidR="006322EF">
          <w:rPr>
            <w:rFonts w:asciiTheme="minorHAnsi" w:eastAsiaTheme="minorEastAsia" w:hAnsiTheme="minorHAnsi" w:cstheme="minorBidi"/>
            <w:b w:val="0"/>
            <w:color w:val="auto"/>
            <w:szCs w:val="22"/>
          </w:rPr>
          <w:tab/>
        </w:r>
        <w:r w:rsidR="006322EF" w:rsidRPr="009D4933">
          <w:rPr>
            <w:rStyle w:val="Hyperlink"/>
          </w:rPr>
          <w:t>Introduction</w:t>
        </w:r>
        <w:r w:rsidR="006322EF">
          <w:rPr>
            <w:webHidden/>
          </w:rPr>
          <w:tab/>
        </w:r>
        <w:r w:rsidR="006322EF">
          <w:rPr>
            <w:webHidden/>
          </w:rPr>
          <w:fldChar w:fldCharType="begin"/>
        </w:r>
        <w:r w:rsidR="006322EF">
          <w:rPr>
            <w:webHidden/>
          </w:rPr>
          <w:instrText xml:space="preserve"> PAGEREF _Toc524515476 \h </w:instrText>
        </w:r>
        <w:r w:rsidR="006322EF">
          <w:rPr>
            <w:webHidden/>
          </w:rPr>
        </w:r>
        <w:r w:rsidR="006322EF">
          <w:rPr>
            <w:webHidden/>
          </w:rPr>
          <w:fldChar w:fldCharType="separate"/>
        </w:r>
        <w:r w:rsidR="006322EF">
          <w:rPr>
            <w:webHidden/>
          </w:rPr>
          <w:t>1</w:t>
        </w:r>
        <w:r w:rsidR="006322EF">
          <w:rPr>
            <w:webHidden/>
          </w:rPr>
          <w:fldChar w:fldCharType="end"/>
        </w:r>
      </w:hyperlink>
    </w:p>
    <w:p w14:paraId="18E1A4B4" w14:textId="77777777" w:rsidR="006322EF" w:rsidRDefault="00DE15F7">
      <w:pPr>
        <w:pStyle w:val="TOC1"/>
        <w:rPr>
          <w:rFonts w:asciiTheme="minorHAnsi" w:eastAsiaTheme="minorEastAsia" w:hAnsiTheme="minorHAnsi" w:cstheme="minorBidi"/>
          <w:b w:val="0"/>
          <w:color w:val="auto"/>
          <w:szCs w:val="22"/>
        </w:rPr>
      </w:pPr>
      <w:hyperlink w:anchor="_Toc524515477" w:history="1">
        <w:r w:rsidR="006322EF" w:rsidRPr="009D4933">
          <w:rPr>
            <w:rStyle w:val="Hyperlink"/>
          </w:rPr>
          <w:t>2.</w:t>
        </w:r>
        <w:r w:rsidR="006322EF">
          <w:rPr>
            <w:rFonts w:asciiTheme="minorHAnsi" w:eastAsiaTheme="minorEastAsia" w:hAnsiTheme="minorHAnsi" w:cstheme="minorBidi"/>
            <w:b w:val="0"/>
            <w:color w:val="auto"/>
            <w:szCs w:val="22"/>
          </w:rPr>
          <w:tab/>
        </w:r>
        <w:r w:rsidR="006322EF" w:rsidRPr="009D4933">
          <w:rPr>
            <w:rStyle w:val="Hyperlink"/>
          </w:rPr>
          <w:t>Background and Context</w:t>
        </w:r>
        <w:r w:rsidR="006322EF">
          <w:rPr>
            <w:webHidden/>
          </w:rPr>
          <w:tab/>
        </w:r>
        <w:r w:rsidR="006322EF">
          <w:rPr>
            <w:webHidden/>
          </w:rPr>
          <w:fldChar w:fldCharType="begin"/>
        </w:r>
        <w:r w:rsidR="006322EF">
          <w:rPr>
            <w:webHidden/>
          </w:rPr>
          <w:instrText xml:space="preserve"> PAGEREF _Toc524515477 \h </w:instrText>
        </w:r>
        <w:r w:rsidR="006322EF">
          <w:rPr>
            <w:webHidden/>
          </w:rPr>
        </w:r>
        <w:r w:rsidR="006322EF">
          <w:rPr>
            <w:webHidden/>
          </w:rPr>
          <w:fldChar w:fldCharType="separate"/>
        </w:r>
        <w:r w:rsidR="006322EF">
          <w:rPr>
            <w:webHidden/>
          </w:rPr>
          <w:t>1</w:t>
        </w:r>
        <w:r w:rsidR="006322EF">
          <w:rPr>
            <w:webHidden/>
          </w:rPr>
          <w:fldChar w:fldCharType="end"/>
        </w:r>
      </w:hyperlink>
    </w:p>
    <w:p w14:paraId="23785027" w14:textId="77777777" w:rsidR="006322EF" w:rsidRDefault="00DE15F7">
      <w:pPr>
        <w:pStyle w:val="TOC2"/>
        <w:rPr>
          <w:rFonts w:asciiTheme="minorHAnsi" w:eastAsiaTheme="minorEastAsia" w:hAnsiTheme="minorHAnsi" w:cstheme="minorBidi"/>
          <w:color w:val="auto"/>
          <w:szCs w:val="22"/>
        </w:rPr>
      </w:pPr>
      <w:hyperlink w:anchor="_Toc524515478" w:history="1">
        <w:r w:rsidR="006322EF" w:rsidRPr="009D4933">
          <w:rPr>
            <w:rStyle w:val="Hyperlink"/>
            <w:rFonts w:cs="Arial"/>
          </w:rPr>
          <w:t>2.1</w:t>
        </w:r>
        <w:r w:rsidR="006322EF">
          <w:rPr>
            <w:rFonts w:asciiTheme="minorHAnsi" w:eastAsiaTheme="minorEastAsia" w:hAnsiTheme="minorHAnsi" w:cstheme="minorBidi"/>
            <w:color w:val="auto"/>
            <w:szCs w:val="22"/>
          </w:rPr>
          <w:tab/>
        </w:r>
        <w:r w:rsidR="006322EF" w:rsidRPr="009D4933">
          <w:rPr>
            <w:rStyle w:val="Hyperlink"/>
            <w:rFonts w:cs="Arial"/>
          </w:rPr>
          <w:t>The Challenge</w:t>
        </w:r>
        <w:r w:rsidR="006322EF">
          <w:rPr>
            <w:webHidden/>
          </w:rPr>
          <w:tab/>
        </w:r>
        <w:r w:rsidR="006322EF">
          <w:rPr>
            <w:webHidden/>
          </w:rPr>
          <w:fldChar w:fldCharType="begin"/>
        </w:r>
        <w:r w:rsidR="006322EF">
          <w:rPr>
            <w:webHidden/>
          </w:rPr>
          <w:instrText xml:space="preserve"> PAGEREF _Toc524515478 \h </w:instrText>
        </w:r>
        <w:r w:rsidR="006322EF">
          <w:rPr>
            <w:webHidden/>
          </w:rPr>
        </w:r>
        <w:r w:rsidR="006322EF">
          <w:rPr>
            <w:webHidden/>
          </w:rPr>
          <w:fldChar w:fldCharType="separate"/>
        </w:r>
        <w:r w:rsidR="006322EF">
          <w:rPr>
            <w:webHidden/>
          </w:rPr>
          <w:t>1</w:t>
        </w:r>
        <w:r w:rsidR="006322EF">
          <w:rPr>
            <w:webHidden/>
          </w:rPr>
          <w:fldChar w:fldCharType="end"/>
        </w:r>
      </w:hyperlink>
    </w:p>
    <w:p w14:paraId="59A7BBF0" w14:textId="77777777" w:rsidR="006322EF" w:rsidRDefault="00DE15F7">
      <w:pPr>
        <w:pStyle w:val="TOC2"/>
        <w:rPr>
          <w:rFonts w:asciiTheme="minorHAnsi" w:eastAsiaTheme="minorEastAsia" w:hAnsiTheme="minorHAnsi" w:cstheme="minorBidi"/>
          <w:color w:val="auto"/>
          <w:szCs w:val="22"/>
        </w:rPr>
      </w:pPr>
      <w:hyperlink w:anchor="_Toc524515479" w:history="1">
        <w:r w:rsidR="006322EF" w:rsidRPr="009D4933">
          <w:rPr>
            <w:rStyle w:val="Hyperlink"/>
            <w:rFonts w:cs="Arial"/>
          </w:rPr>
          <w:t>2.2</w:t>
        </w:r>
        <w:r w:rsidR="006322EF">
          <w:rPr>
            <w:rFonts w:asciiTheme="minorHAnsi" w:eastAsiaTheme="minorEastAsia" w:hAnsiTheme="minorHAnsi" w:cstheme="minorBidi"/>
            <w:color w:val="auto"/>
            <w:szCs w:val="22"/>
          </w:rPr>
          <w:tab/>
        </w:r>
        <w:r w:rsidR="006322EF" w:rsidRPr="009D4933">
          <w:rPr>
            <w:rStyle w:val="Hyperlink"/>
            <w:rFonts w:cs="Arial"/>
          </w:rPr>
          <w:t>The Response</w:t>
        </w:r>
        <w:r w:rsidR="006322EF">
          <w:rPr>
            <w:webHidden/>
          </w:rPr>
          <w:tab/>
        </w:r>
        <w:r w:rsidR="006322EF">
          <w:rPr>
            <w:webHidden/>
          </w:rPr>
          <w:fldChar w:fldCharType="begin"/>
        </w:r>
        <w:r w:rsidR="006322EF">
          <w:rPr>
            <w:webHidden/>
          </w:rPr>
          <w:instrText xml:space="preserve"> PAGEREF _Toc524515479 \h </w:instrText>
        </w:r>
        <w:r w:rsidR="006322EF">
          <w:rPr>
            <w:webHidden/>
          </w:rPr>
        </w:r>
        <w:r w:rsidR="006322EF">
          <w:rPr>
            <w:webHidden/>
          </w:rPr>
          <w:fldChar w:fldCharType="separate"/>
        </w:r>
        <w:r w:rsidR="006322EF">
          <w:rPr>
            <w:webHidden/>
          </w:rPr>
          <w:t>3</w:t>
        </w:r>
        <w:r w:rsidR="006322EF">
          <w:rPr>
            <w:webHidden/>
          </w:rPr>
          <w:fldChar w:fldCharType="end"/>
        </w:r>
      </w:hyperlink>
    </w:p>
    <w:p w14:paraId="12E1C2E0" w14:textId="77777777" w:rsidR="006322EF" w:rsidRDefault="00DE15F7">
      <w:pPr>
        <w:pStyle w:val="TOC1"/>
        <w:rPr>
          <w:rFonts w:asciiTheme="minorHAnsi" w:eastAsiaTheme="minorEastAsia" w:hAnsiTheme="minorHAnsi" w:cstheme="minorBidi"/>
          <w:b w:val="0"/>
          <w:color w:val="auto"/>
          <w:szCs w:val="22"/>
        </w:rPr>
      </w:pPr>
      <w:hyperlink w:anchor="_Toc524515480" w:history="1">
        <w:r w:rsidR="006322EF" w:rsidRPr="009D4933">
          <w:rPr>
            <w:rStyle w:val="Hyperlink"/>
          </w:rPr>
          <w:t>3.</w:t>
        </w:r>
        <w:r w:rsidR="006322EF">
          <w:rPr>
            <w:rFonts w:asciiTheme="minorHAnsi" w:eastAsiaTheme="minorEastAsia" w:hAnsiTheme="minorHAnsi" w:cstheme="minorBidi"/>
            <w:b w:val="0"/>
            <w:color w:val="auto"/>
            <w:szCs w:val="22"/>
          </w:rPr>
          <w:tab/>
        </w:r>
        <w:r w:rsidR="006322EF" w:rsidRPr="009D4933">
          <w:rPr>
            <w:rStyle w:val="Hyperlink"/>
          </w:rPr>
          <w:t>Methodology</w:t>
        </w:r>
        <w:r w:rsidR="006322EF">
          <w:rPr>
            <w:webHidden/>
          </w:rPr>
          <w:tab/>
        </w:r>
        <w:r w:rsidR="006322EF">
          <w:rPr>
            <w:webHidden/>
          </w:rPr>
          <w:fldChar w:fldCharType="begin"/>
        </w:r>
        <w:r w:rsidR="006322EF">
          <w:rPr>
            <w:webHidden/>
          </w:rPr>
          <w:instrText xml:space="preserve"> PAGEREF _Toc524515480 \h </w:instrText>
        </w:r>
        <w:r w:rsidR="006322EF">
          <w:rPr>
            <w:webHidden/>
          </w:rPr>
        </w:r>
        <w:r w:rsidR="006322EF">
          <w:rPr>
            <w:webHidden/>
          </w:rPr>
          <w:fldChar w:fldCharType="separate"/>
        </w:r>
        <w:r w:rsidR="006322EF">
          <w:rPr>
            <w:webHidden/>
          </w:rPr>
          <w:t>4</w:t>
        </w:r>
        <w:r w:rsidR="006322EF">
          <w:rPr>
            <w:webHidden/>
          </w:rPr>
          <w:fldChar w:fldCharType="end"/>
        </w:r>
      </w:hyperlink>
    </w:p>
    <w:p w14:paraId="79FDD94C" w14:textId="77777777" w:rsidR="006322EF" w:rsidRDefault="00DE15F7">
      <w:pPr>
        <w:pStyle w:val="TOC2"/>
        <w:rPr>
          <w:rFonts w:asciiTheme="minorHAnsi" w:eastAsiaTheme="minorEastAsia" w:hAnsiTheme="minorHAnsi" w:cstheme="minorBidi"/>
          <w:color w:val="auto"/>
          <w:szCs w:val="22"/>
        </w:rPr>
      </w:pPr>
      <w:hyperlink w:anchor="_Toc524515481" w:history="1">
        <w:r w:rsidR="006322EF" w:rsidRPr="009D4933">
          <w:rPr>
            <w:rStyle w:val="Hyperlink"/>
            <w:rFonts w:cs="Arial"/>
          </w:rPr>
          <w:t>3.1</w:t>
        </w:r>
        <w:r w:rsidR="006322EF">
          <w:rPr>
            <w:rFonts w:asciiTheme="minorHAnsi" w:eastAsiaTheme="minorEastAsia" w:hAnsiTheme="minorHAnsi" w:cstheme="minorBidi"/>
            <w:color w:val="auto"/>
            <w:szCs w:val="22"/>
          </w:rPr>
          <w:tab/>
        </w:r>
        <w:r w:rsidR="006322EF" w:rsidRPr="009D4933">
          <w:rPr>
            <w:rStyle w:val="Hyperlink"/>
            <w:rFonts w:cs="Arial"/>
          </w:rPr>
          <w:t>Research Questions</w:t>
        </w:r>
        <w:r w:rsidR="006322EF">
          <w:rPr>
            <w:webHidden/>
          </w:rPr>
          <w:tab/>
        </w:r>
        <w:r w:rsidR="006322EF">
          <w:rPr>
            <w:webHidden/>
          </w:rPr>
          <w:fldChar w:fldCharType="begin"/>
        </w:r>
        <w:r w:rsidR="006322EF">
          <w:rPr>
            <w:webHidden/>
          </w:rPr>
          <w:instrText xml:space="preserve"> PAGEREF _Toc524515481 \h </w:instrText>
        </w:r>
        <w:r w:rsidR="006322EF">
          <w:rPr>
            <w:webHidden/>
          </w:rPr>
        </w:r>
        <w:r w:rsidR="006322EF">
          <w:rPr>
            <w:webHidden/>
          </w:rPr>
          <w:fldChar w:fldCharType="separate"/>
        </w:r>
        <w:r w:rsidR="006322EF">
          <w:rPr>
            <w:webHidden/>
          </w:rPr>
          <w:t>4</w:t>
        </w:r>
        <w:r w:rsidR="006322EF">
          <w:rPr>
            <w:webHidden/>
          </w:rPr>
          <w:fldChar w:fldCharType="end"/>
        </w:r>
      </w:hyperlink>
    </w:p>
    <w:p w14:paraId="1A863538" w14:textId="77777777" w:rsidR="006322EF" w:rsidRDefault="00DE15F7">
      <w:pPr>
        <w:pStyle w:val="TOC2"/>
        <w:rPr>
          <w:rFonts w:asciiTheme="minorHAnsi" w:eastAsiaTheme="minorEastAsia" w:hAnsiTheme="minorHAnsi" w:cstheme="minorBidi"/>
          <w:color w:val="auto"/>
          <w:szCs w:val="22"/>
        </w:rPr>
      </w:pPr>
      <w:hyperlink w:anchor="_Toc524515482" w:history="1">
        <w:r w:rsidR="006322EF" w:rsidRPr="009D4933">
          <w:rPr>
            <w:rStyle w:val="Hyperlink"/>
            <w:rFonts w:cs="Arial"/>
          </w:rPr>
          <w:t>3.2</w:t>
        </w:r>
        <w:r w:rsidR="006322EF">
          <w:rPr>
            <w:rFonts w:asciiTheme="minorHAnsi" w:eastAsiaTheme="minorEastAsia" w:hAnsiTheme="minorHAnsi" w:cstheme="minorBidi"/>
            <w:color w:val="auto"/>
            <w:szCs w:val="22"/>
          </w:rPr>
          <w:tab/>
        </w:r>
        <w:r w:rsidR="006322EF" w:rsidRPr="009D4933">
          <w:rPr>
            <w:rStyle w:val="Hyperlink"/>
            <w:rFonts w:cs="Arial"/>
          </w:rPr>
          <w:t>Overview of Sampling and Data Collection</w:t>
        </w:r>
        <w:r w:rsidR="006322EF">
          <w:rPr>
            <w:webHidden/>
          </w:rPr>
          <w:tab/>
        </w:r>
        <w:r w:rsidR="006322EF">
          <w:rPr>
            <w:webHidden/>
          </w:rPr>
          <w:fldChar w:fldCharType="begin"/>
        </w:r>
        <w:r w:rsidR="006322EF">
          <w:rPr>
            <w:webHidden/>
          </w:rPr>
          <w:instrText xml:space="preserve"> PAGEREF _Toc524515482 \h </w:instrText>
        </w:r>
        <w:r w:rsidR="006322EF">
          <w:rPr>
            <w:webHidden/>
          </w:rPr>
        </w:r>
        <w:r w:rsidR="006322EF">
          <w:rPr>
            <w:webHidden/>
          </w:rPr>
          <w:fldChar w:fldCharType="separate"/>
        </w:r>
        <w:r w:rsidR="006322EF">
          <w:rPr>
            <w:webHidden/>
          </w:rPr>
          <w:t>5</w:t>
        </w:r>
        <w:r w:rsidR="006322EF">
          <w:rPr>
            <w:webHidden/>
          </w:rPr>
          <w:fldChar w:fldCharType="end"/>
        </w:r>
      </w:hyperlink>
    </w:p>
    <w:p w14:paraId="29B45B85" w14:textId="77777777" w:rsidR="006322EF" w:rsidRDefault="00DE15F7">
      <w:pPr>
        <w:pStyle w:val="TOC2"/>
        <w:rPr>
          <w:rFonts w:asciiTheme="minorHAnsi" w:eastAsiaTheme="minorEastAsia" w:hAnsiTheme="minorHAnsi" w:cstheme="minorBidi"/>
          <w:color w:val="auto"/>
          <w:szCs w:val="22"/>
        </w:rPr>
      </w:pPr>
      <w:hyperlink w:anchor="_Toc524515483" w:history="1">
        <w:r w:rsidR="006322EF" w:rsidRPr="009D4933">
          <w:rPr>
            <w:rStyle w:val="Hyperlink"/>
            <w:rFonts w:cs="Arial"/>
          </w:rPr>
          <w:t>3.3</w:t>
        </w:r>
        <w:r w:rsidR="006322EF">
          <w:rPr>
            <w:rFonts w:asciiTheme="minorHAnsi" w:eastAsiaTheme="minorEastAsia" w:hAnsiTheme="minorHAnsi" w:cstheme="minorBidi"/>
            <w:color w:val="auto"/>
            <w:szCs w:val="22"/>
          </w:rPr>
          <w:tab/>
        </w:r>
        <w:r w:rsidR="006322EF" w:rsidRPr="009D4933">
          <w:rPr>
            <w:rStyle w:val="Hyperlink"/>
            <w:rFonts w:cs="Arial"/>
          </w:rPr>
          <w:t>Measures</w:t>
        </w:r>
        <w:r w:rsidR="006322EF">
          <w:rPr>
            <w:webHidden/>
          </w:rPr>
          <w:tab/>
        </w:r>
        <w:r w:rsidR="006322EF">
          <w:rPr>
            <w:webHidden/>
          </w:rPr>
          <w:fldChar w:fldCharType="begin"/>
        </w:r>
        <w:r w:rsidR="006322EF">
          <w:rPr>
            <w:webHidden/>
          </w:rPr>
          <w:instrText xml:space="preserve"> PAGEREF _Toc524515483 \h </w:instrText>
        </w:r>
        <w:r w:rsidR="006322EF">
          <w:rPr>
            <w:webHidden/>
          </w:rPr>
        </w:r>
        <w:r w:rsidR="006322EF">
          <w:rPr>
            <w:webHidden/>
          </w:rPr>
          <w:fldChar w:fldCharType="separate"/>
        </w:r>
        <w:r w:rsidR="006322EF">
          <w:rPr>
            <w:webHidden/>
          </w:rPr>
          <w:t>6</w:t>
        </w:r>
        <w:r w:rsidR="006322EF">
          <w:rPr>
            <w:webHidden/>
          </w:rPr>
          <w:fldChar w:fldCharType="end"/>
        </w:r>
      </w:hyperlink>
    </w:p>
    <w:p w14:paraId="0727BD4F" w14:textId="77777777" w:rsidR="006322EF" w:rsidRDefault="00DE15F7">
      <w:pPr>
        <w:pStyle w:val="TOC3"/>
        <w:rPr>
          <w:rFonts w:asciiTheme="minorHAnsi" w:eastAsiaTheme="minorEastAsia" w:hAnsiTheme="minorHAnsi" w:cstheme="minorBidi"/>
          <w:color w:val="auto"/>
          <w:szCs w:val="22"/>
        </w:rPr>
      </w:pPr>
      <w:hyperlink w:anchor="_Toc524515484" w:history="1">
        <w:r w:rsidR="006322EF" w:rsidRPr="009D4933">
          <w:rPr>
            <w:rStyle w:val="Hyperlink"/>
          </w:rPr>
          <w:t>3.3.1 Survey of Pupil Perceptions of School Climate</w:t>
        </w:r>
        <w:r w:rsidR="006322EF">
          <w:rPr>
            <w:webHidden/>
          </w:rPr>
          <w:tab/>
        </w:r>
        <w:r w:rsidR="006322EF">
          <w:rPr>
            <w:webHidden/>
          </w:rPr>
          <w:fldChar w:fldCharType="begin"/>
        </w:r>
        <w:r w:rsidR="006322EF">
          <w:rPr>
            <w:webHidden/>
          </w:rPr>
          <w:instrText xml:space="preserve"> PAGEREF _Toc524515484 \h </w:instrText>
        </w:r>
        <w:r w:rsidR="006322EF">
          <w:rPr>
            <w:webHidden/>
          </w:rPr>
        </w:r>
        <w:r w:rsidR="006322EF">
          <w:rPr>
            <w:webHidden/>
          </w:rPr>
          <w:fldChar w:fldCharType="separate"/>
        </w:r>
        <w:r w:rsidR="006322EF">
          <w:rPr>
            <w:webHidden/>
          </w:rPr>
          <w:t>6</w:t>
        </w:r>
        <w:r w:rsidR="006322EF">
          <w:rPr>
            <w:webHidden/>
          </w:rPr>
          <w:fldChar w:fldCharType="end"/>
        </w:r>
      </w:hyperlink>
    </w:p>
    <w:p w14:paraId="1A9637D3" w14:textId="77777777" w:rsidR="006322EF" w:rsidRDefault="00DE15F7">
      <w:pPr>
        <w:pStyle w:val="TOC3"/>
        <w:rPr>
          <w:rFonts w:asciiTheme="minorHAnsi" w:eastAsiaTheme="minorEastAsia" w:hAnsiTheme="minorHAnsi" w:cstheme="minorBidi"/>
          <w:color w:val="auto"/>
          <w:szCs w:val="22"/>
        </w:rPr>
      </w:pPr>
      <w:hyperlink w:anchor="_Toc524515485" w:history="1">
        <w:r w:rsidR="006322EF" w:rsidRPr="009D4933">
          <w:rPr>
            <w:rStyle w:val="Hyperlink"/>
          </w:rPr>
          <w:t>3.3.2 Survey of Gender Attitudes and Beliefs</w:t>
        </w:r>
        <w:r w:rsidR="006322EF">
          <w:rPr>
            <w:webHidden/>
          </w:rPr>
          <w:tab/>
        </w:r>
        <w:r w:rsidR="006322EF">
          <w:rPr>
            <w:webHidden/>
          </w:rPr>
          <w:fldChar w:fldCharType="begin"/>
        </w:r>
        <w:r w:rsidR="006322EF">
          <w:rPr>
            <w:webHidden/>
          </w:rPr>
          <w:instrText xml:space="preserve"> PAGEREF _Toc524515485 \h </w:instrText>
        </w:r>
        <w:r w:rsidR="006322EF">
          <w:rPr>
            <w:webHidden/>
          </w:rPr>
        </w:r>
        <w:r w:rsidR="006322EF">
          <w:rPr>
            <w:webHidden/>
          </w:rPr>
          <w:fldChar w:fldCharType="separate"/>
        </w:r>
        <w:r w:rsidR="006322EF">
          <w:rPr>
            <w:webHidden/>
          </w:rPr>
          <w:t>7</w:t>
        </w:r>
        <w:r w:rsidR="006322EF">
          <w:rPr>
            <w:webHidden/>
          </w:rPr>
          <w:fldChar w:fldCharType="end"/>
        </w:r>
      </w:hyperlink>
    </w:p>
    <w:p w14:paraId="0FE84F01" w14:textId="77777777" w:rsidR="006322EF" w:rsidRDefault="00DE15F7">
      <w:pPr>
        <w:pStyle w:val="TOC3"/>
        <w:rPr>
          <w:rFonts w:asciiTheme="minorHAnsi" w:eastAsiaTheme="minorEastAsia" w:hAnsiTheme="minorHAnsi" w:cstheme="minorBidi"/>
          <w:color w:val="auto"/>
          <w:szCs w:val="22"/>
        </w:rPr>
      </w:pPr>
      <w:hyperlink w:anchor="_Toc524515486" w:history="1">
        <w:r w:rsidR="006322EF" w:rsidRPr="009D4933">
          <w:rPr>
            <w:rStyle w:val="Hyperlink"/>
          </w:rPr>
          <w:t>3.3.3 Survey of Pupil Experiences of SRGBV</w:t>
        </w:r>
        <w:r w:rsidR="006322EF">
          <w:rPr>
            <w:webHidden/>
          </w:rPr>
          <w:tab/>
        </w:r>
        <w:r w:rsidR="006322EF">
          <w:rPr>
            <w:webHidden/>
          </w:rPr>
          <w:fldChar w:fldCharType="begin"/>
        </w:r>
        <w:r w:rsidR="006322EF">
          <w:rPr>
            <w:webHidden/>
          </w:rPr>
          <w:instrText xml:space="preserve"> PAGEREF _Toc524515486 \h </w:instrText>
        </w:r>
        <w:r w:rsidR="006322EF">
          <w:rPr>
            <w:webHidden/>
          </w:rPr>
        </w:r>
        <w:r w:rsidR="006322EF">
          <w:rPr>
            <w:webHidden/>
          </w:rPr>
          <w:fldChar w:fldCharType="separate"/>
        </w:r>
        <w:r w:rsidR="006322EF">
          <w:rPr>
            <w:webHidden/>
          </w:rPr>
          <w:t>7</w:t>
        </w:r>
        <w:r w:rsidR="006322EF">
          <w:rPr>
            <w:webHidden/>
          </w:rPr>
          <w:fldChar w:fldCharType="end"/>
        </w:r>
      </w:hyperlink>
    </w:p>
    <w:p w14:paraId="5E2B996D" w14:textId="77777777" w:rsidR="006322EF" w:rsidRDefault="00DE15F7">
      <w:pPr>
        <w:pStyle w:val="TOC3"/>
        <w:rPr>
          <w:rFonts w:asciiTheme="minorHAnsi" w:eastAsiaTheme="minorEastAsia" w:hAnsiTheme="minorHAnsi" w:cstheme="minorBidi"/>
          <w:color w:val="auto"/>
          <w:szCs w:val="22"/>
        </w:rPr>
      </w:pPr>
      <w:hyperlink w:anchor="_Toc524515487" w:history="1">
        <w:r w:rsidR="006322EF" w:rsidRPr="009D4933">
          <w:rPr>
            <w:rStyle w:val="Hyperlink"/>
          </w:rPr>
          <w:t>3.3.4 Reliability of the SRGBV Indices</w:t>
        </w:r>
        <w:r w:rsidR="006322EF">
          <w:rPr>
            <w:webHidden/>
          </w:rPr>
          <w:tab/>
        </w:r>
        <w:r w:rsidR="006322EF">
          <w:rPr>
            <w:webHidden/>
          </w:rPr>
          <w:fldChar w:fldCharType="begin"/>
        </w:r>
        <w:r w:rsidR="006322EF">
          <w:rPr>
            <w:webHidden/>
          </w:rPr>
          <w:instrText xml:space="preserve"> PAGEREF _Toc524515487 \h </w:instrText>
        </w:r>
        <w:r w:rsidR="006322EF">
          <w:rPr>
            <w:webHidden/>
          </w:rPr>
        </w:r>
        <w:r w:rsidR="006322EF">
          <w:rPr>
            <w:webHidden/>
          </w:rPr>
          <w:fldChar w:fldCharType="separate"/>
        </w:r>
        <w:r w:rsidR="006322EF">
          <w:rPr>
            <w:webHidden/>
          </w:rPr>
          <w:t>9</w:t>
        </w:r>
        <w:r w:rsidR="006322EF">
          <w:rPr>
            <w:webHidden/>
          </w:rPr>
          <w:fldChar w:fldCharType="end"/>
        </w:r>
      </w:hyperlink>
    </w:p>
    <w:p w14:paraId="49A9D00D" w14:textId="77777777" w:rsidR="006322EF" w:rsidRDefault="00DE15F7">
      <w:pPr>
        <w:pStyle w:val="TOC1"/>
        <w:rPr>
          <w:rFonts w:asciiTheme="minorHAnsi" w:eastAsiaTheme="minorEastAsia" w:hAnsiTheme="minorHAnsi" w:cstheme="minorBidi"/>
          <w:b w:val="0"/>
          <w:color w:val="auto"/>
          <w:szCs w:val="22"/>
        </w:rPr>
      </w:pPr>
      <w:hyperlink w:anchor="_Toc524515488" w:history="1">
        <w:r w:rsidR="006322EF" w:rsidRPr="009D4933">
          <w:rPr>
            <w:rStyle w:val="Hyperlink"/>
          </w:rPr>
          <w:t>4.</w:t>
        </w:r>
        <w:r w:rsidR="006322EF">
          <w:rPr>
            <w:rFonts w:asciiTheme="minorHAnsi" w:eastAsiaTheme="minorEastAsia" w:hAnsiTheme="minorHAnsi" w:cstheme="minorBidi"/>
            <w:b w:val="0"/>
            <w:color w:val="auto"/>
            <w:szCs w:val="22"/>
          </w:rPr>
          <w:tab/>
        </w:r>
        <w:r w:rsidR="006322EF" w:rsidRPr="009D4933">
          <w:rPr>
            <w:rStyle w:val="Hyperlink"/>
          </w:rPr>
          <w:t>Findings</w:t>
        </w:r>
        <w:r w:rsidR="006322EF">
          <w:rPr>
            <w:webHidden/>
          </w:rPr>
          <w:tab/>
        </w:r>
        <w:r w:rsidR="006322EF">
          <w:rPr>
            <w:webHidden/>
          </w:rPr>
          <w:fldChar w:fldCharType="begin"/>
        </w:r>
        <w:r w:rsidR="006322EF">
          <w:rPr>
            <w:webHidden/>
          </w:rPr>
          <w:instrText xml:space="preserve"> PAGEREF _Toc524515488 \h </w:instrText>
        </w:r>
        <w:r w:rsidR="006322EF">
          <w:rPr>
            <w:webHidden/>
          </w:rPr>
        </w:r>
        <w:r w:rsidR="006322EF">
          <w:rPr>
            <w:webHidden/>
          </w:rPr>
          <w:fldChar w:fldCharType="separate"/>
        </w:r>
        <w:r w:rsidR="006322EF">
          <w:rPr>
            <w:webHidden/>
          </w:rPr>
          <w:t>9</w:t>
        </w:r>
        <w:r w:rsidR="006322EF">
          <w:rPr>
            <w:webHidden/>
          </w:rPr>
          <w:fldChar w:fldCharType="end"/>
        </w:r>
      </w:hyperlink>
    </w:p>
    <w:p w14:paraId="129F5A51" w14:textId="77777777" w:rsidR="006322EF" w:rsidRDefault="00DE15F7">
      <w:pPr>
        <w:pStyle w:val="TOC2"/>
        <w:rPr>
          <w:rFonts w:asciiTheme="minorHAnsi" w:eastAsiaTheme="minorEastAsia" w:hAnsiTheme="minorHAnsi" w:cstheme="minorBidi"/>
          <w:color w:val="auto"/>
          <w:szCs w:val="22"/>
        </w:rPr>
      </w:pPr>
      <w:hyperlink w:anchor="_Toc524515489" w:history="1">
        <w:r w:rsidR="006322EF" w:rsidRPr="009D4933">
          <w:rPr>
            <w:rStyle w:val="Hyperlink"/>
            <w:rFonts w:cs="Arial"/>
          </w:rPr>
          <w:t>4.1</w:t>
        </w:r>
        <w:r w:rsidR="006322EF">
          <w:rPr>
            <w:rFonts w:asciiTheme="minorHAnsi" w:eastAsiaTheme="minorEastAsia" w:hAnsiTheme="minorHAnsi" w:cstheme="minorBidi"/>
            <w:color w:val="auto"/>
            <w:szCs w:val="22"/>
          </w:rPr>
          <w:tab/>
        </w:r>
        <w:r w:rsidR="006322EF" w:rsidRPr="009D4933">
          <w:rPr>
            <w:rStyle w:val="Hyperlink"/>
            <w:rFonts w:cs="Arial"/>
          </w:rPr>
          <w:t>Perception of School Climate</w:t>
        </w:r>
        <w:r w:rsidR="006322EF">
          <w:rPr>
            <w:webHidden/>
          </w:rPr>
          <w:tab/>
        </w:r>
        <w:r w:rsidR="006322EF">
          <w:rPr>
            <w:webHidden/>
          </w:rPr>
          <w:fldChar w:fldCharType="begin"/>
        </w:r>
        <w:r w:rsidR="006322EF">
          <w:rPr>
            <w:webHidden/>
          </w:rPr>
          <w:instrText xml:space="preserve"> PAGEREF _Toc524515489 \h </w:instrText>
        </w:r>
        <w:r w:rsidR="006322EF">
          <w:rPr>
            <w:webHidden/>
          </w:rPr>
        </w:r>
        <w:r w:rsidR="006322EF">
          <w:rPr>
            <w:webHidden/>
          </w:rPr>
          <w:fldChar w:fldCharType="separate"/>
        </w:r>
        <w:r w:rsidR="006322EF">
          <w:rPr>
            <w:webHidden/>
          </w:rPr>
          <w:t>9</w:t>
        </w:r>
        <w:r w:rsidR="006322EF">
          <w:rPr>
            <w:webHidden/>
          </w:rPr>
          <w:fldChar w:fldCharType="end"/>
        </w:r>
      </w:hyperlink>
    </w:p>
    <w:p w14:paraId="065895DE" w14:textId="77777777" w:rsidR="006322EF" w:rsidRDefault="00DE15F7">
      <w:pPr>
        <w:pStyle w:val="TOC3"/>
        <w:rPr>
          <w:rFonts w:asciiTheme="minorHAnsi" w:eastAsiaTheme="minorEastAsia" w:hAnsiTheme="minorHAnsi" w:cstheme="minorBidi"/>
          <w:color w:val="auto"/>
          <w:szCs w:val="22"/>
        </w:rPr>
      </w:pPr>
      <w:hyperlink w:anchor="_Toc524515490" w:history="1">
        <w:r w:rsidR="006322EF" w:rsidRPr="009D4933">
          <w:rPr>
            <w:rStyle w:val="Hyperlink"/>
          </w:rPr>
          <w:t>4.1.1 Mean School Climate Index by Sex and Grade</w:t>
        </w:r>
        <w:r w:rsidR="006322EF">
          <w:rPr>
            <w:webHidden/>
          </w:rPr>
          <w:tab/>
        </w:r>
        <w:r w:rsidR="006322EF">
          <w:rPr>
            <w:webHidden/>
          </w:rPr>
          <w:fldChar w:fldCharType="begin"/>
        </w:r>
        <w:r w:rsidR="006322EF">
          <w:rPr>
            <w:webHidden/>
          </w:rPr>
          <w:instrText xml:space="preserve"> PAGEREF _Toc524515490 \h </w:instrText>
        </w:r>
        <w:r w:rsidR="006322EF">
          <w:rPr>
            <w:webHidden/>
          </w:rPr>
        </w:r>
        <w:r w:rsidR="006322EF">
          <w:rPr>
            <w:webHidden/>
          </w:rPr>
          <w:fldChar w:fldCharType="separate"/>
        </w:r>
        <w:r w:rsidR="006322EF">
          <w:rPr>
            <w:webHidden/>
          </w:rPr>
          <w:t>10</w:t>
        </w:r>
        <w:r w:rsidR="006322EF">
          <w:rPr>
            <w:webHidden/>
          </w:rPr>
          <w:fldChar w:fldCharType="end"/>
        </w:r>
      </w:hyperlink>
    </w:p>
    <w:p w14:paraId="0F7A2138" w14:textId="77777777" w:rsidR="006322EF" w:rsidRDefault="00DE15F7">
      <w:pPr>
        <w:pStyle w:val="TOC3"/>
        <w:rPr>
          <w:rFonts w:asciiTheme="minorHAnsi" w:eastAsiaTheme="minorEastAsia" w:hAnsiTheme="minorHAnsi" w:cstheme="minorBidi"/>
          <w:color w:val="auto"/>
          <w:szCs w:val="22"/>
        </w:rPr>
      </w:pPr>
      <w:hyperlink w:anchor="_Toc524515491" w:history="1">
        <w:r w:rsidR="006322EF" w:rsidRPr="009D4933">
          <w:rPr>
            <w:rStyle w:val="Hyperlink"/>
          </w:rPr>
          <w:t>4.1.2 Item Analysis of Survey of Pupil Perception of School Climate</w:t>
        </w:r>
        <w:r w:rsidR="006322EF">
          <w:rPr>
            <w:webHidden/>
          </w:rPr>
          <w:tab/>
        </w:r>
        <w:r w:rsidR="006322EF">
          <w:rPr>
            <w:webHidden/>
          </w:rPr>
          <w:fldChar w:fldCharType="begin"/>
        </w:r>
        <w:r w:rsidR="006322EF">
          <w:rPr>
            <w:webHidden/>
          </w:rPr>
          <w:instrText xml:space="preserve"> PAGEREF _Toc524515491 \h </w:instrText>
        </w:r>
        <w:r w:rsidR="006322EF">
          <w:rPr>
            <w:webHidden/>
          </w:rPr>
        </w:r>
        <w:r w:rsidR="006322EF">
          <w:rPr>
            <w:webHidden/>
          </w:rPr>
          <w:fldChar w:fldCharType="separate"/>
        </w:r>
        <w:r w:rsidR="006322EF">
          <w:rPr>
            <w:webHidden/>
          </w:rPr>
          <w:t>11</w:t>
        </w:r>
        <w:r w:rsidR="006322EF">
          <w:rPr>
            <w:webHidden/>
          </w:rPr>
          <w:fldChar w:fldCharType="end"/>
        </w:r>
      </w:hyperlink>
    </w:p>
    <w:p w14:paraId="5B592454" w14:textId="77777777" w:rsidR="006322EF" w:rsidRDefault="00DE15F7">
      <w:pPr>
        <w:pStyle w:val="TOC2"/>
        <w:rPr>
          <w:rFonts w:asciiTheme="minorHAnsi" w:eastAsiaTheme="minorEastAsia" w:hAnsiTheme="minorHAnsi" w:cstheme="minorBidi"/>
          <w:color w:val="auto"/>
          <w:szCs w:val="22"/>
        </w:rPr>
      </w:pPr>
      <w:hyperlink w:anchor="_Toc524515492" w:history="1">
        <w:r w:rsidR="006322EF" w:rsidRPr="009D4933">
          <w:rPr>
            <w:rStyle w:val="Hyperlink"/>
            <w:rFonts w:cs="Arial"/>
          </w:rPr>
          <w:t>4.2</w:t>
        </w:r>
        <w:r w:rsidR="006322EF">
          <w:rPr>
            <w:rFonts w:asciiTheme="minorHAnsi" w:eastAsiaTheme="minorEastAsia" w:hAnsiTheme="minorHAnsi" w:cstheme="minorBidi"/>
            <w:color w:val="auto"/>
            <w:szCs w:val="22"/>
          </w:rPr>
          <w:tab/>
        </w:r>
        <w:r w:rsidR="006322EF" w:rsidRPr="009D4933">
          <w:rPr>
            <w:rStyle w:val="Hyperlink"/>
            <w:rFonts w:cs="Arial"/>
          </w:rPr>
          <w:t>Survey of Gender Attitudes</w:t>
        </w:r>
        <w:r w:rsidR="006322EF">
          <w:rPr>
            <w:webHidden/>
          </w:rPr>
          <w:tab/>
        </w:r>
        <w:r w:rsidR="006322EF">
          <w:rPr>
            <w:webHidden/>
          </w:rPr>
          <w:fldChar w:fldCharType="begin"/>
        </w:r>
        <w:r w:rsidR="006322EF">
          <w:rPr>
            <w:webHidden/>
          </w:rPr>
          <w:instrText xml:space="preserve"> PAGEREF _Toc524515492 \h </w:instrText>
        </w:r>
        <w:r w:rsidR="006322EF">
          <w:rPr>
            <w:webHidden/>
          </w:rPr>
        </w:r>
        <w:r w:rsidR="006322EF">
          <w:rPr>
            <w:webHidden/>
          </w:rPr>
          <w:fldChar w:fldCharType="separate"/>
        </w:r>
        <w:r w:rsidR="006322EF">
          <w:rPr>
            <w:webHidden/>
          </w:rPr>
          <w:t>17</w:t>
        </w:r>
        <w:r w:rsidR="006322EF">
          <w:rPr>
            <w:webHidden/>
          </w:rPr>
          <w:fldChar w:fldCharType="end"/>
        </w:r>
      </w:hyperlink>
    </w:p>
    <w:p w14:paraId="05D39332" w14:textId="77777777" w:rsidR="006322EF" w:rsidRDefault="00DE15F7">
      <w:pPr>
        <w:pStyle w:val="TOC3"/>
        <w:rPr>
          <w:rFonts w:asciiTheme="minorHAnsi" w:eastAsiaTheme="minorEastAsia" w:hAnsiTheme="minorHAnsi" w:cstheme="minorBidi"/>
          <w:color w:val="auto"/>
          <w:szCs w:val="22"/>
        </w:rPr>
      </w:pPr>
      <w:hyperlink w:anchor="_Toc524515493" w:history="1">
        <w:r w:rsidR="006322EF" w:rsidRPr="009D4933">
          <w:rPr>
            <w:rStyle w:val="Hyperlink"/>
          </w:rPr>
          <w:t>4.2.1 Findings for Pupils on the Gender Attitude Survey</w:t>
        </w:r>
        <w:r w:rsidR="006322EF">
          <w:rPr>
            <w:webHidden/>
          </w:rPr>
          <w:tab/>
        </w:r>
        <w:r w:rsidR="006322EF">
          <w:rPr>
            <w:webHidden/>
          </w:rPr>
          <w:fldChar w:fldCharType="begin"/>
        </w:r>
        <w:r w:rsidR="006322EF">
          <w:rPr>
            <w:webHidden/>
          </w:rPr>
          <w:instrText xml:space="preserve"> PAGEREF _Toc524515493 \h </w:instrText>
        </w:r>
        <w:r w:rsidR="006322EF">
          <w:rPr>
            <w:webHidden/>
          </w:rPr>
        </w:r>
        <w:r w:rsidR="006322EF">
          <w:rPr>
            <w:webHidden/>
          </w:rPr>
          <w:fldChar w:fldCharType="separate"/>
        </w:r>
        <w:r w:rsidR="006322EF">
          <w:rPr>
            <w:webHidden/>
          </w:rPr>
          <w:t>17</w:t>
        </w:r>
        <w:r w:rsidR="006322EF">
          <w:rPr>
            <w:webHidden/>
          </w:rPr>
          <w:fldChar w:fldCharType="end"/>
        </w:r>
      </w:hyperlink>
    </w:p>
    <w:p w14:paraId="20C28F20" w14:textId="77777777" w:rsidR="006322EF" w:rsidRDefault="00DE15F7">
      <w:pPr>
        <w:pStyle w:val="TOC3"/>
        <w:rPr>
          <w:rFonts w:asciiTheme="minorHAnsi" w:eastAsiaTheme="minorEastAsia" w:hAnsiTheme="minorHAnsi" w:cstheme="minorBidi"/>
          <w:color w:val="auto"/>
          <w:szCs w:val="22"/>
        </w:rPr>
      </w:pPr>
      <w:hyperlink w:anchor="_Toc524515494" w:history="1">
        <w:r w:rsidR="006322EF" w:rsidRPr="009D4933">
          <w:rPr>
            <w:rStyle w:val="Hyperlink"/>
          </w:rPr>
          <w:t>4.2.2 Subpopulation Comparisons on the Gender Attitude Survey</w:t>
        </w:r>
        <w:r w:rsidR="006322EF">
          <w:rPr>
            <w:webHidden/>
          </w:rPr>
          <w:tab/>
        </w:r>
        <w:r w:rsidR="006322EF">
          <w:rPr>
            <w:webHidden/>
          </w:rPr>
          <w:fldChar w:fldCharType="begin"/>
        </w:r>
        <w:r w:rsidR="006322EF">
          <w:rPr>
            <w:webHidden/>
          </w:rPr>
          <w:instrText xml:space="preserve"> PAGEREF _Toc524515494 \h </w:instrText>
        </w:r>
        <w:r w:rsidR="006322EF">
          <w:rPr>
            <w:webHidden/>
          </w:rPr>
        </w:r>
        <w:r w:rsidR="006322EF">
          <w:rPr>
            <w:webHidden/>
          </w:rPr>
          <w:fldChar w:fldCharType="separate"/>
        </w:r>
        <w:r w:rsidR="006322EF">
          <w:rPr>
            <w:webHidden/>
          </w:rPr>
          <w:t>19</w:t>
        </w:r>
        <w:r w:rsidR="006322EF">
          <w:rPr>
            <w:webHidden/>
          </w:rPr>
          <w:fldChar w:fldCharType="end"/>
        </w:r>
      </w:hyperlink>
    </w:p>
    <w:p w14:paraId="62F98DAC" w14:textId="77777777" w:rsidR="006322EF" w:rsidRDefault="00DE15F7">
      <w:pPr>
        <w:pStyle w:val="TOC3"/>
        <w:rPr>
          <w:rFonts w:asciiTheme="minorHAnsi" w:eastAsiaTheme="minorEastAsia" w:hAnsiTheme="minorHAnsi" w:cstheme="minorBidi"/>
          <w:color w:val="auto"/>
          <w:szCs w:val="22"/>
        </w:rPr>
      </w:pPr>
      <w:hyperlink w:anchor="_Toc524515495" w:history="1">
        <w:r w:rsidR="006322EF" w:rsidRPr="009D4933">
          <w:rPr>
            <w:rStyle w:val="Hyperlink"/>
          </w:rPr>
          <w:t>4.2.3 Group Mean Comparisons on the Gender Attitude Index: Pupils, School Staff, and Parents</w:t>
        </w:r>
        <w:r w:rsidR="006322EF">
          <w:rPr>
            <w:webHidden/>
          </w:rPr>
          <w:tab/>
        </w:r>
        <w:r w:rsidR="006322EF">
          <w:rPr>
            <w:webHidden/>
          </w:rPr>
          <w:fldChar w:fldCharType="begin"/>
        </w:r>
        <w:r w:rsidR="006322EF">
          <w:rPr>
            <w:webHidden/>
          </w:rPr>
          <w:instrText xml:space="preserve"> PAGEREF _Toc524515495 \h </w:instrText>
        </w:r>
        <w:r w:rsidR="006322EF">
          <w:rPr>
            <w:webHidden/>
          </w:rPr>
        </w:r>
        <w:r w:rsidR="006322EF">
          <w:rPr>
            <w:webHidden/>
          </w:rPr>
          <w:fldChar w:fldCharType="separate"/>
        </w:r>
        <w:r w:rsidR="006322EF">
          <w:rPr>
            <w:webHidden/>
          </w:rPr>
          <w:t>19</w:t>
        </w:r>
        <w:r w:rsidR="006322EF">
          <w:rPr>
            <w:webHidden/>
          </w:rPr>
          <w:fldChar w:fldCharType="end"/>
        </w:r>
      </w:hyperlink>
    </w:p>
    <w:p w14:paraId="1ABCF187" w14:textId="77777777" w:rsidR="006322EF" w:rsidRDefault="00DE15F7">
      <w:pPr>
        <w:pStyle w:val="TOC3"/>
        <w:rPr>
          <w:rFonts w:asciiTheme="minorHAnsi" w:eastAsiaTheme="minorEastAsia" w:hAnsiTheme="minorHAnsi" w:cstheme="minorBidi"/>
          <w:color w:val="auto"/>
          <w:szCs w:val="22"/>
        </w:rPr>
      </w:pPr>
      <w:hyperlink w:anchor="_Toc524515496" w:history="1">
        <w:r w:rsidR="006322EF" w:rsidRPr="009D4933">
          <w:rPr>
            <w:rStyle w:val="Hyperlink"/>
          </w:rPr>
          <w:t>4.2.4 Cross Tabulations of Gender Attitudes by Subpopulations</w:t>
        </w:r>
        <w:r w:rsidR="006322EF">
          <w:rPr>
            <w:webHidden/>
          </w:rPr>
          <w:tab/>
        </w:r>
        <w:r w:rsidR="006322EF">
          <w:rPr>
            <w:webHidden/>
          </w:rPr>
          <w:fldChar w:fldCharType="begin"/>
        </w:r>
        <w:r w:rsidR="006322EF">
          <w:rPr>
            <w:webHidden/>
          </w:rPr>
          <w:instrText xml:space="preserve"> PAGEREF _Toc524515496 \h </w:instrText>
        </w:r>
        <w:r w:rsidR="006322EF">
          <w:rPr>
            <w:webHidden/>
          </w:rPr>
        </w:r>
        <w:r w:rsidR="006322EF">
          <w:rPr>
            <w:webHidden/>
          </w:rPr>
          <w:fldChar w:fldCharType="separate"/>
        </w:r>
        <w:r w:rsidR="006322EF">
          <w:rPr>
            <w:webHidden/>
          </w:rPr>
          <w:t>20</w:t>
        </w:r>
        <w:r w:rsidR="006322EF">
          <w:rPr>
            <w:webHidden/>
          </w:rPr>
          <w:fldChar w:fldCharType="end"/>
        </w:r>
      </w:hyperlink>
    </w:p>
    <w:p w14:paraId="5D8A8D0D" w14:textId="77777777" w:rsidR="006322EF" w:rsidRDefault="00DE15F7">
      <w:pPr>
        <w:pStyle w:val="TOC2"/>
        <w:rPr>
          <w:rFonts w:asciiTheme="minorHAnsi" w:eastAsiaTheme="minorEastAsia" w:hAnsiTheme="minorHAnsi" w:cstheme="minorBidi"/>
          <w:color w:val="auto"/>
          <w:szCs w:val="22"/>
        </w:rPr>
      </w:pPr>
      <w:hyperlink w:anchor="_Toc524515497" w:history="1">
        <w:r w:rsidR="006322EF" w:rsidRPr="009D4933">
          <w:rPr>
            <w:rStyle w:val="Hyperlink"/>
            <w:rFonts w:cs="Arial"/>
          </w:rPr>
          <w:t>4.3</w:t>
        </w:r>
        <w:r w:rsidR="006322EF">
          <w:rPr>
            <w:rFonts w:asciiTheme="minorHAnsi" w:eastAsiaTheme="minorEastAsia" w:hAnsiTheme="minorHAnsi" w:cstheme="minorBidi"/>
            <w:color w:val="auto"/>
            <w:szCs w:val="22"/>
          </w:rPr>
          <w:tab/>
        </w:r>
        <w:r w:rsidR="006322EF" w:rsidRPr="009D4933">
          <w:rPr>
            <w:rStyle w:val="Hyperlink"/>
            <w:rFonts w:cs="Arial"/>
          </w:rPr>
          <w:t>Experience of School-Related Gender-Based Violence</w:t>
        </w:r>
        <w:r w:rsidR="006322EF">
          <w:rPr>
            <w:webHidden/>
          </w:rPr>
          <w:tab/>
        </w:r>
        <w:r w:rsidR="006322EF">
          <w:rPr>
            <w:webHidden/>
          </w:rPr>
          <w:fldChar w:fldCharType="begin"/>
        </w:r>
        <w:r w:rsidR="006322EF">
          <w:rPr>
            <w:webHidden/>
          </w:rPr>
          <w:instrText xml:space="preserve"> PAGEREF _Toc524515497 \h </w:instrText>
        </w:r>
        <w:r w:rsidR="006322EF">
          <w:rPr>
            <w:webHidden/>
          </w:rPr>
        </w:r>
        <w:r w:rsidR="006322EF">
          <w:rPr>
            <w:webHidden/>
          </w:rPr>
          <w:fldChar w:fldCharType="separate"/>
        </w:r>
        <w:r w:rsidR="006322EF">
          <w:rPr>
            <w:webHidden/>
          </w:rPr>
          <w:t>24</w:t>
        </w:r>
        <w:r w:rsidR="006322EF">
          <w:rPr>
            <w:webHidden/>
          </w:rPr>
          <w:fldChar w:fldCharType="end"/>
        </w:r>
      </w:hyperlink>
    </w:p>
    <w:p w14:paraId="275210BA" w14:textId="77777777" w:rsidR="006322EF" w:rsidRDefault="00DE15F7">
      <w:pPr>
        <w:pStyle w:val="TOC3"/>
        <w:rPr>
          <w:rFonts w:asciiTheme="minorHAnsi" w:eastAsiaTheme="minorEastAsia" w:hAnsiTheme="minorHAnsi" w:cstheme="minorBidi"/>
          <w:color w:val="auto"/>
          <w:szCs w:val="22"/>
        </w:rPr>
      </w:pPr>
      <w:hyperlink w:anchor="_Toc524515498" w:history="1">
        <w:r w:rsidR="006322EF" w:rsidRPr="009D4933">
          <w:rPr>
            <w:rStyle w:val="Hyperlink"/>
          </w:rPr>
          <w:t>4.3.1 Prevalence Rates</w:t>
        </w:r>
        <w:r w:rsidR="006322EF">
          <w:rPr>
            <w:webHidden/>
          </w:rPr>
          <w:tab/>
        </w:r>
        <w:r w:rsidR="006322EF">
          <w:rPr>
            <w:webHidden/>
          </w:rPr>
          <w:fldChar w:fldCharType="begin"/>
        </w:r>
        <w:r w:rsidR="006322EF">
          <w:rPr>
            <w:webHidden/>
          </w:rPr>
          <w:instrText xml:space="preserve"> PAGEREF _Toc524515498 \h </w:instrText>
        </w:r>
        <w:r w:rsidR="006322EF">
          <w:rPr>
            <w:webHidden/>
          </w:rPr>
        </w:r>
        <w:r w:rsidR="006322EF">
          <w:rPr>
            <w:webHidden/>
          </w:rPr>
          <w:fldChar w:fldCharType="separate"/>
        </w:r>
        <w:r w:rsidR="006322EF">
          <w:rPr>
            <w:webHidden/>
          </w:rPr>
          <w:t>25</w:t>
        </w:r>
        <w:r w:rsidR="006322EF">
          <w:rPr>
            <w:webHidden/>
          </w:rPr>
          <w:fldChar w:fldCharType="end"/>
        </w:r>
      </w:hyperlink>
    </w:p>
    <w:p w14:paraId="125883B8" w14:textId="77777777" w:rsidR="006322EF" w:rsidRDefault="00DE15F7">
      <w:pPr>
        <w:pStyle w:val="TOC3"/>
        <w:rPr>
          <w:rFonts w:asciiTheme="minorHAnsi" w:eastAsiaTheme="minorEastAsia" w:hAnsiTheme="minorHAnsi" w:cstheme="minorBidi"/>
          <w:color w:val="auto"/>
          <w:szCs w:val="22"/>
        </w:rPr>
      </w:pPr>
      <w:hyperlink w:anchor="_Toc524515499" w:history="1">
        <w:r w:rsidR="006322EF" w:rsidRPr="009D4933">
          <w:rPr>
            <w:rStyle w:val="Hyperlink"/>
          </w:rPr>
          <w:t>4.3.2 Extent of SRGBV Experience: Bullying, Corporal Punishment, and Sexual Harassment and Assault</w:t>
        </w:r>
        <w:r w:rsidR="006322EF">
          <w:rPr>
            <w:webHidden/>
          </w:rPr>
          <w:tab/>
        </w:r>
        <w:r w:rsidR="006322EF">
          <w:rPr>
            <w:webHidden/>
          </w:rPr>
          <w:fldChar w:fldCharType="begin"/>
        </w:r>
        <w:r w:rsidR="006322EF">
          <w:rPr>
            <w:webHidden/>
          </w:rPr>
          <w:instrText xml:space="preserve"> PAGEREF _Toc524515499 \h </w:instrText>
        </w:r>
        <w:r w:rsidR="006322EF">
          <w:rPr>
            <w:webHidden/>
          </w:rPr>
        </w:r>
        <w:r w:rsidR="006322EF">
          <w:rPr>
            <w:webHidden/>
          </w:rPr>
          <w:fldChar w:fldCharType="separate"/>
        </w:r>
        <w:r w:rsidR="006322EF">
          <w:rPr>
            <w:webHidden/>
          </w:rPr>
          <w:t>32</w:t>
        </w:r>
        <w:r w:rsidR="006322EF">
          <w:rPr>
            <w:webHidden/>
          </w:rPr>
          <w:fldChar w:fldCharType="end"/>
        </w:r>
      </w:hyperlink>
    </w:p>
    <w:p w14:paraId="68C1DCA5" w14:textId="77777777" w:rsidR="006322EF" w:rsidRDefault="00DE15F7">
      <w:pPr>
        <w:pStyle w:val="TOC2"/>
        <w:rPr>
          <w:rFonts w:asciiTheme="minorHAnsi" w:eastAsiaTheme="minorEastAsia" w:hAnsiTheme="minorHAnsi" w:cstheme="minorBidi"/>
          <w:color w:val="auto"/>
          <w:szCs w:val="22"/>
        </w:rPr>
      </w:pPr>
      <w:hyperlink w:anchor="_Toc524515500" w:history="1">
        <w:r w:rsidR="006322EF" w:rsidRPr="009D4933">
          <w:rPr>
            <w:rStyle w:val="Hyperlink"/>
            <w:rFonts w:cs="Arial"/>
          </w:rPr>
          <w:t>4.4</w:t>
        </w:r>
        <w:r w:rsidR="006322EF">
          <w:rPr>
            <w:rFonts w:asciiTheme="minorHAnsi" w:eastAsiaTheme="minorEastAsia" w:hAnsiTheme="minorHAnsi" w:cstheme="minorBidi"/>
            <w:color w:val="auto"/>
            <w:szCs w:val="22"/>
          </w:rPr>
          <w:tab/>
        </w:r>
        <w:r w:rsidR="006322EF" w:rsidRPr="009D4933">
          <w:rPr>
            <w:rStyle w:val="Hyperlink"/>
            <w:rFonts w:cs="Arial"/>
          </w:rPr>
          <w:t>Findings for orphans and children with disabilities</w:t>
        </w:r>
        <w:r w:rsidR="006322EF">
          <w:rPr>
            <w:webHidden/>
          </w:rPr>
          <w:tab/>
        </w:r>
        <w:r w:rsidR="006322EF">
          <w:rPr>
            <w:webHidden/>
          </w:rPr>
          <w:fldChar w:fldCharType="begin"/>
        </w:r>
        <w:r w:rsidR="006322EF">
          <w:rPr>
            <w:webHidden/>
          </w:rPr>
          <w:instrText xml:space="preserve"> PAGEREF _Toc524515500 \h </w:instrText>
        </w:r>
        <w:r w:rsidR="006322EF">
          <w:rPr>
            <w:webHidden/>
          </w:rPr>
        </w:r>
        <w:r w:rsidR="006322EF">
          <w:rPr>
            <w:webHidden/>
          </w:rPr>
          <w:fldChar w:fldCharType="separate"/>
        </w:r>
        <w:r w:rsidR="006322EF">
          <w:rPr>
            <w:webHidden/>
          </w:rPr>
          <w:t>36</w:t>
        </w:r>
        <w:r w:rsidR="006322EF">
          <w:rPr>
            <w:webHidden/>
          </w:rPr>
          <w:fldChar w:fldCharType="end"/>
        </w:r>
      </w:hyperlink>
    </w:p>
    <w:p w14:paraId="703A859F" w14:textId="77777777" w:rsidR="006322EF" w:rsidRDefault="00DE15F7">
      <w:pPr>
        <w:pStyle w:val="TOC3"/>
        <w:rPr>
          <w:rFonts w:asciiTheme="minorHAnsi" w:eastAsiaTheme="minorEastAsia" w:hAnsiTheme="minorHAnsi" w:cstheme="minorBidi"/>
          <w:color w:val="auto"/>
          <w:szCs w:val="22"/>
        </w:rPr>
      </w:pPr>
      <w:hyperlink w:anchor="_Toc524515501" w:history="1">
        <w:r w:rsidR="006322EF" w:rsidRPr="009D4933">
          <w:rPr>
            <w:rStyle w:val="Hyperlink"/>
          </w:rPr>
          <w:t>4.4.1 Perceptions of school climate</w:t>
        </w:r>
        <w:r w:rsidR="006322EF">
          <w:rPr>
            <w:webHidden/>
          </w:rPr>
          <w:tab/>
        </w:r>
        <w:r w:rsidR="006322EF">
          <w:rPr>
            <w:webHidden/>
          </w:rPr>
          <w:fldChar w:fldCharType="begin"/>
        </w:r>
        <w:r w:rsidR="006322EF">
          <w:rPr>
            <w:webHidden/>
          </w:rPr>
          <w:instrText xml:space="preserve"> PAGEREF _Toc524515501 \h </w:instrText>
        </w:r>
        <w:r w:rsidR="006322EF">
          <w:rPr>
            <w:webHidden/>
          </w:rPr>
        </w:r>
        <w:r w:rsidR="006322EF">
          <w:rPr>
            <w:webHidden/>
          </w:rPr>
          <w:fldChar w:fldCharType="separate"/>
        </w:r>
        <w:r w:rsidR="006322EF">
          <w:rPr>
            <w:webHidden/>
          </w:rPr>
          <w:t>37</w:t>
        </w:r>
        <w:r w:rsidR="006322EF">
          <w:rPr>
            <w:webHidden/>
          </w:rPr>
          <w:fldChar w:fldCharType="end"/>
        </w:r>
      </w:hyperlink>
    </w:p>
    <w:p w14:paraId="1025233E" w14:textId="77777777" w:rsidR="006322EF" w:rsidRDefault="00DE15F7">
      <w:pPr>
        <w:pStyle w:val="TOC3"/>
        <w:rPr>
          <w:rFonts w:asciiTheme="minorHAnsi" w:eastAsiaTheme="minorEastAsia" w:hAnsiTheme="minorHAnsi" w:cstheme="minorBidi"/>
          <w:color w:val="auto"/>
          <w:szCs w:val="22"/>
        </w:rPr>
      </w:pPr>
      <w:hyperlink w:anchor="_Toc524515502" w:history="1">
        <w:r w:rsidR="006322EF" w:rsidRPr="009D4933">
          <w:rPr>
            <w:rStyle w:val="Hyperlink"/>
          </w:rPr>
          <w:t>4.4.2 Gender Attitudes</w:t>
        </w:r>
        <w:r w:rsidR="006322EF">
          <w:rPr>
            <w:webHidden/>
          </w:rPr>
          <w:tab/>
        </w:r>
        <w:r w:rsidR="006322EF">
          <w:rPr>
            <w:webHidden/>
          </w:rPr>
          <w:fldChar w:fldCharType="begin"/>
        </w:r>
        <w:r w:rsidR="006322EF">
          <w:rPr>
            <w:webHidden/>
          </w:rPr>
          <w:instrText xml:space="preserve"> PAGEREF _Toc524515502 \h </w:instrText>
        </w:r>
        <w:r w:rsidR="006322EF">
          <w:rPr>
            <w:webHidden/>
          </w:rPr>
        </w:r>
        <w:r w:rsidR="006322EF">
          <w:rPr>
            <w:webHidden/>
          </w:rPr>
          <w:fldChar w:fldCharType="separate"/>
        </w:r>
        <w:r w:rsidR="006322EF">
          <w:rPr>
            <w:webHidden/>
          </w:rPr>
          <w:t>38</w:t>
        </w:r>
        <w:r w:rsidR="006322EF">
          <w:rPr>
            <w:webHidden/>
          </w:rPr>
          <w:fldChar w:fldCharType="end"/>
        </w:r>
      </w:hyperlink>
    </w:p>
    <w:p w14:paraId="7BC5CC60" w14:textId="77777777" w:rsidR="006322EF" w:rsidRDefault="00DE15F7">
      <w:pPr>
        <w:pStyle w:val="TOC3"/>
        <w:rPr>
          <w:rFonts w:asciiTheme="minorHAnsi" w:eastAsiaTheme="minorEastAsia" w:hAnsiTheme="minorHAnsi" w:cstheme="minorBidi"/>
          <w:color w:val="auto"/>
          <w:szCs w:val="22"/>
        </w:rPr>
      </w:pPr>
      <w:hyperlink w:anchor="_Toc524515503" w:history="1">
        <w:r w:rsidR="006322EF" w:rsidRPr="009D4933">
          <w:rPr>
            <w:rStyle w:val="Hyperlink"/>
          </w:rPr>
          <w:t>4.4.3 SRGBV Experiences</w:t>
        </w:r>
        <w:r w:rsidR="006322EF">
          <w:rPr>
            <w:webHidden/>
          </w:rPr>
          <w:tab/>
        </w:r>
        <w:r w:rsidR="006322EF">
          <w:rPr>
            <w:webHidden/>
          </w:rPr>
          <w:fldChar w:fldCharType="begin"/>
        </w:r>
        <w:r w:rsidR="006322EF">
          <w:rPr>
            <w:webHidden/>
          </w:rPr>
          <w:instrText xml:space="preserve"> PAGEREF _Toc524515503 \h </w:instrText>
        </w:r>
        <w:r w:rsidR="006322EF">
          <w:rPr>
            <w:webHidden/>
          </w:rPr>
        </w:r>
        <w:r w:rsidR="006322EF">
          <w:rPr>
            <w:webHidden/>
          </w:rPr>
          <w:fldChar w:fldCharType="separate"/>
        </w:r>
        <w:r w:rsidR="006322EF">
          <w:rPr>
            <w:webHidden/>
          </w:rPr>
          <w:t>39</w:t>
        </w:r>
        <w:r w:rsidR="006322EF">
          <w:rPr>
            <w:webHidden/>
          </w:rPr>
          <w:fldChar w:fldCharType="end"/>
        </w:r>
      </w:hyperlink>
    </w:p>
    <w:p w14:paraId="6E3E6A52" w14:textId="77777777" w:rsidR="006322EF" w:rsidRDefault="00DE15F7">
      <w:pPr>
        <w:pStyle w:val="TOC1"/>
        <w:rPr>
          <w:rFonts w:asciiTheme="minorHAnsi" w:eastAsiaTheme="minorEastAsia" w:hAnsiTheme="minorHAnsi" w:cstheme="minorBidi"/>
          <w:b w:val="0"/>
          <w:color w:val="auto"/>
          <w:szCs w:val="22"/>
        </w:rPr>
      </w:pPr>
      <w:hyperlink w:anchor="_Toc524515504" w:history="1">
        <w:r w:rsidR="006322EF" w:rsidRPr="009D4933">
          <w:rPr>
            <w:rStyle w:val="Hyperlink"/>
          </w:rPr>
          <w:t>Summary and Conclusions</w:t>
        </w:r>
        <w:r w:rsidR="006322EF">
          <w:rPr>
            <w:webHidden/>
          </w:rPr>
          <w:tab/>
        </w:r>
        <w:r w:rsidR="006322EF">
          <w:rPr>
            <w:webHidden/>
          </w:rPr>
          <w:fldChar w:fldCharType="begin"/>
        </w:r>
        <w:r w:rsidR="006322EF">
          <w:rPr>
            <w:webHidden/>
          </w:rPr>
          <w:instrText xml:space="preserve"> PAGEREF _Toc524515504 \h </w:instrText>
        </w:r>
        <w:r w:rsidR="006322EF">
          <w:rPr>
            <w:webHidden/>
          </w:rPr>
        </w:r>
        <w:r w:rsidR="006322EF">
          <w:rPr>
            <w:webHidden/>
          </w:rPr>
          <w:fldChar w:fldCharType="separate"/>
        </w:r>
        <w:r w:rsidR="006322EF">
          <w:rPr>
            <w:webHidden/>
          </w:rPr>
          <w:t>43</w:t>
        </w:r>
        <w:r w:rsidR="006322EF">
          <w:rPr>
            <w:webHidden/>
          </w:rPr>
          <w:fldChar w:fldCharType="end"/>
        </w:r>
      </w:hyperlink>
    </w:p>
    <w:p w14:paraId="6B81B7E9" w14:textId="77777777" w:rsidR="006322EF" w:rsidRDefault="00DE15F7">
      <w:pPr>
        <w:pStyle w:val="TOC3"/>
        <w:rPr>
          <w:rFonts w:asciiTheme="minorHAnsi" w:eastAsiaTheme="minorEastAsia" w:hAnsiTheme="minorHAnsi" w:cstheme="minorBidi"/>
          <w:color w:val="auto"/>
          <w:szCs w:val="22"/>
        </w:rPr>
      </w:pPr>
      <w:hyperlink w:anchor="_Toc524515505" w:history="1">
        <w:r w:rsidR="006322EF" w:rsidRPr="009D4933">
          <w:rPr>
            <w:rStyle w:val="Hyperlink"/>
          </w:rPr>
          <w:t>Summary of Findings</w:t>
        </w:r>
        <w:r w:rsidR="006322EF">
          <w:rPr>
            <w:webHidden/>
          </w:rPr>
          <w:tab/>
        </w:r>
        <w:r w:rsidR="006322EF">
          <w:rPr>
            <w:webHidden/>
          </w:rPr>
          <w:fldChar w:fldCharType="begin"/>
        </w:r>
        <w:r w:rsidR="006322EF">
          <w:rPr>
            <w:webHidden/>
          </w:rPr>
          <w:instrText xml:space="preserve"> PAGEREF _Toc524515505 \h </w:instrText>
        </w:r>
        <w:r w:rsidR="006322EF">
          <w:rPr>
            <w:webHidden/>
          </w:rPr>
        </w:r>
        <w:r w:rsidR="006322EF">
          <w:rPr>
            <w:webHidden/>
          </w:rPr>
          <w:fldChar w:fldCharType="separate"/>
        </w:r>
        <w:r w:rsidR="006322EF">
          <w:rPr>
            <w:webHidden/>
          </w:rPr>
          <w:t>44</w:t>
        </w:r>
        <w:r w:rsidR="006322EF">
          <w:rPr>
            <w:webHidden/>
          </w:rPr>
          <w:fldChar w:fldCharType="end"/>
        </w:r>
      </w:hyperlink>
    </w:p>
    <w:p w14:paraId="6A7943AD" w14:textId="77777777" w:rsidR="006322EF" w:rsidRDefault="00DE15F7">
      <w:pPr>
        <w:pStyle w:val="TOC3"/>
        <w:rPr>
          <w:rFonts w:asciiTheme="minorHAnsi" w:eastAsiaTheme="minorEastAsia" w:hAnsiTheme="minorHAnsi" w:cstheme="minorBidi"/>
          <w:color w:val="auto"/>
          <w:szCs w:val="22"/>
        </w:rPr>
      </w:pPr>
      <w:hyperlink w:anchor="_Toc524515506" w:history="1">
        <w:r w:rsidR="006322EF" w:rsidRPr="009D4933">
          <w:rPr>
            <w:rStyle w:val="Hyperlink"/>
          </w:rPr>
          <w:t>Conclusion</w:t>
        </w:r>
        <w:r w:rsidR="006322EF">
          <w:rPr>
            <w:webHidden/>
          </w:rPr>
          <w:tab/>
        </w:r>
        <w:r w:rsidR="006322EF">
          <w:rPr>
            <w:webHidden/>
          </w:rPr>
          <w:fldChar w:fldCharType="begin"/>
        </w:r>
        <w:r w:rsidR="006322EF">
          <w:rPr>
            <w:webHidden/>
          </w:rPr>
          <w:instrText xml:space="preserve"> PAGEREF _Toc524515506 \h </w:instrText>
        </w:r>
        <w:r w:rsidR="006322EF">
          <w:rPr>
            <w:webHidden/>
          </w:rPr>
        </w:r>
        <w:r w:rsidR="006322EF">
          <w:rPr>
            <w:webHidden/>
          </w:rPr>
          <w:fldChar w:fldCharType="separate"/>
        </w:r>
        <w:r w:rsidR="006322EF">
          <w:rPr>
            <w:webHidden/>
          </w:rPr>
          <w:t>46</w:t>
        </w:r>
        <w:r w:rsidR="006322EF">
          <w:rPr>
            <w:webHidden/>
          </w:rPr>
          <w:fldChar w:fldCharType="end"/>
        </w:r>
      </w:hyperlink>
    </w:p>
    <w:p w14:paraId="4926428D" w14:textId="77777777" w:rsidR="006322EF" w:rsidRDefault="00DE15F7">
      <w:pPr>
        <w:pStyle w:val="TOC1"/>
        <w:rPr>
          <w:rFonts w:asciiTheme="minorHAnsi" w:eastAsiaTheme="minorEastAsia" w:hAnsiTheme="minorHAnsi" w:cstheme="minorBidi"/>
          <w:b w:val="0"/>
          <w:color w:val="auto"/>
          <w:szCs w:val="22"/>
        </w:rPr>
      </w:pPr>
      <w:hyperlink w:anchor="_Toc524515507" w:history="1">
        <w:r w:rsidR="006322EF" w:rsidRPr="009D4933">
          <w:rPr>
            <w:rStyle w:val="Hyperlink"/>
          </w:rPr>
          <w:t>Works Cited</w:t>
        </w:r>
        <w:r w:rsidR="006322EF">
          <w:rPr>
            <w:webHidden/>
          </w:rPr>
          <w:tab/>
        </w:r>
        <w:r w:rsidR="006322EF">
          <w:rPr>
            <w:webHidden/>
          </w:rPr>
          <w:fldChar w:fldCharType="begin"/>
        </w:r>
        <w:r w:rsidR="006322EF">
          <w:rPr>
            <w:webHidden/>
          </w:rPr>
          <w:instrText xml:space="preserve"> PAGEREF _Toc524515507 \h </w:instrText>
        </w:r>
        <w:r w:rsidR="006322EF">
          <w:rPr>
            <w:webHidden/>
          </w:rPr>
        </w:r>
        <w:r w:rsidR="006322EF">
          <w:rPr>
            <w:webHidden/>
          </w:rPr>
          <w:fldChar w:fldCharType="separate"/>
        </w:r>
        <w:r w:rsidR="006322EF">
          <w:rPr>
            <w:webHidden/>
          </w:rPr>
          <w:t>48</w:t>
        </w:r>
        <w:r w:rsidR="006322EF">
          <w:rPr>
            <w:webHidden/>
          </w:rPr>
          <w:fldChar w:fldCharType="end"/>
        </w:r>
      </w:hyperlink>
    </w:p>
    <w:p w14:paraId="5BD3FAFB" w14:textId="77777777" w:rsidR="0095565C" w:rsidRDefault="0095565C" w:rsidP="000609D0">
      <w:pPr>
        <w:spacing w:before="120" w:after="120" w:line="264" w:lineRule="auto"/>
        <w:rPr>
          <w:rFonts w:ascii="Arial" w:hAnsi="Arial" w:cs="Arial"/>
        </w:rPr>
      </w:pPr>
      <w:r w:rsidRPr="00F31DE7">
        <w:rPr>
          <w:rFonts w:ascii="Arial" w:hAnsi="Arial" w:cs="Arial"/>
        </w:rPr>
        <w:fldChar w:fldCharType="end"/>
      </w:r>
    </w:p>
    <w:p w14:paraId="6E504E44" w14:textId="77777777" w:rsidR="00A4221A" w:rsidRPr="00F31DE7" w:rsidRDefault="00A4221A" w:rsidP="000609D0">
      <w:pPr>
        <w:spacing w:before="120" w:after="120" w:line="264" w:lineRule="auto"/>
        <w:rPr>
          <w:rFonts w:ascii="Arial" w:hAnsi="Arial" w:cs="Arial"/>
        </w:rPr>
      </w:pPr>
    </w:p>
    <w:p w14:paraId="19D773CD" w14:textId="77777777" w:rsidR="0095565C" w:rsidRPr="00F31DE7" w:rsidRDefault="0A131A76" w:rsidP="0A131A76">
      <w:pPr>
        <w:spacing w:before="240" w:after="240" w:line="264" w:lineRule="auto"/>
        <w:rPr>
          <w:rFonts w:ascii="Arial" w:hAnsi="Arial" w:cs="Arial"/>
          <w:b/>
          <w:bCs/>
          <w:color w:val="002F6C"/>
          <w:sz w:val="36"/>
          <w:szCs w:val="36"/>
        </w:rPr>
      </w:pPr>
      <w:r w:rsidRPr="00F31DE7">
        <w:rPr>
          <w:rFonts w:ascii="Arial" w:hAnsi="Arial" w:cs="Arial"/>
          <w:b/>
          <w:bCs/>
          <w:color w:val="002F6C"/>
          <w:sz w:val="36"/>
          <w:szCs w:val="36"/>
        </w:rPr>
        <w:lastRenderedPageBreak/>
        <w:t>List of Figures</w:t>
      </w:r>
    </w:p>
    <w:p w14:paraId="798244EE" w14:textId="77777777" w:rsidR="00566D6B" w:rsidRDefault="00E25F93">
      <w:pPr>
        <w:pStyle w:val="TOC2"/>
        <w:rPr>
          <w:rFonts w:asciiTheme="minorHAnsi" w:eastAsiaTheme="minorEastAsia" w:hAnsiTheme="minorHAnsi" w:cstheme="minorBidi"/>
          <w:color w:val="auto"/>
          <w:szCs w:val="22"/>
        </w:rPr>
      </w:pPr>
      <w:r>
        <w:rPr>
          <w:rFonts w:cs="Arial"/>
        </w:rPr>
        <w:fldChar w:fldCharType="begin"/>
      </w:r>
      <w:r>
        <w:rPr>
          <w:rFonts w:cs="Arial"/>
        </w:rPr>
        <w:instrText xml:space="preserve"> TOC \h \z \t "Figure Title,2" </w:instrText>
      </w:r>
      <w:r>
        <w:rPr>
          <w:rFonts w:cs="Arial"/>
        </w:rPr>
        <w:fldChar w:fldCharType="separate"/>
      </w:r>
      <w:hyperlink w:anchor="_Toc524515624" w:history="1">
        <w:r w:rsidR="00566D6B" w:rsidRPr="00962D36">
          <w:rPr>
            <w:rStyle w:val="Hyperlink"/>
          </w:rPr>
          <w:t>Figure 1. Response Card Used in Pupil Survey of Experiences of SRGBV</w:t>
        </w:r>
        <w:r w:rsidR="00566D6B">
          <w:rPr>
            <w:webHidden/>
          </w:rPr>
          <w:tab/>
        </w:r>
        <w:r w:rsidR="00566D6B">
          <w:rPr>
            <w:webHidden/>
          </w:rPr>
          <w:fldChar w:fldCharType="begin"/>
        </w:r>
        <w:r w:rsidR="00566D6B">
          <w:rPr>
            <w:webHidden/>
          </w:rPr>
          <w:instrText xml:space="preserve"> PAGEREF _Toc524515624 \h </w:instrText>
        </w:r>
        <w:r w:rsidR="00566D6B">
          <w:rPr>
            <w:webHidden/>
          </w:rPr>
        </w:r>
        <w:r w:rsidR="00566D6B">
          <w:rPr>
            <w:webHidden/>
          </w:rPr>
          <w:fldChar w:fldCharType="separate"/>
        </w:r>
        <w:r w:rsidR="00566D6B">
          <w:rPr>
            <w:webHidden/>
          </w:rPr>
          <w:t>8</w:t>
        </w:r>
        <w:r w:rsidR="00566D6B">
          <w:rPr>
            <w:webHidden/>
          </w:rPr>
          <w:fldChar w:fldCharType="end"/>
        </w:r>
      </w:hyperlink>
    </w:p>
    <w:p w14:paraId="159B46EA" w14:textId="77777777" w:rsidR="00566D6B" w:rsidRDefault="00DE15F7">
      <w:pPr>
        <w:pStyle w:val="TOC2"/>
        <w:rPr>
          <w:rFonts w:asciiTheme="minorHAnsi" w:eastAsiaTheme="minorEastAsia" w:hAnsiTheme="minorHAnsi" w:cstheme="minorBidi"/>
          <w:color w:val="auto"/>
          <w:szCs w:val="22"/>
        </w:rPr>
      </w:pPr>
      <w:hyperlink w:anchor="_Toc524515625" w:history="1">
        <w:r w:rsidR="00566D6B" w:rsidRPr="00962D36">
          <w:rPr>
            <w:rStyle w:val="Hyperlink"/>
          </w:rPr>
          <w:t xml:space="preserve">Figure 2. </w:t>
        </w:r>
        <w:r w:rsidR="00566D6B" w:rsidRPr="00962D36">
          <w:rPr>
            <w:rStyle w:val="Hyperlink"/>
            <w:rFonts w:cs="Times New Roman"/>
          </w:rPr>
          <w:t>Perceptions about Pupil Safety at School</w:t>
        </w:r>
        <w:r w:rsidR="00566D6B">
          <w:rPr>
            <w:webHidden/>
          </w:rPr>
          <w:tab/>
        </w:r>
        <w:r w:rsidR="00566D6B">
          <w:rPr>
            <w:webHidden/>
          </w:rPr>
          <w:fldChar w:fldCharType="begin"/>
        </w:r>
        <w:r w:rsidR="00566D6B">
          <w:rPr>
            <w:webHidden/>
          </w:rPr>
          <w:instrText xml:space="preserve"> PAGEREF _Toc524515625 \h </w:instrText>
        </w:r>
        <w:r w:rsidR="00566D6B">
          <w:rPr>
            <w:webHidden/>
          </w:rPr>
        </w:r>
        <w:r w:rsidR="00566D6B">
          <w:rPr>
            <w:webHidden/>
          </w:rPr>
          <w:fldChar w:fldCharType="separate"/>
        </w:r>
        <w:r w:rsidR="00566D6B">
          <w:rPr>
            <w:webHidden/>
          </w:rPr>
          <w:t>12</w:t>
        </w:r>
        <w:r w:rsidR="00566D6B">
          <w:rPr>
            <w:webHidden/>
          </w:rPr>
          <w:fldChar w:fldCharType="end"/>
        </w:r>
      </w:hyperlink>
    </w:p>
    <w:p w14:paraId="00FC3A94" w14:textId="77777777" w:rsidR="00566D6B" w:rsidRDefault="00DE15F7">
      <w:pPr>
        <w:pStyle w:val="TOC2"/>
        <w:rPr>
          <w:rFonts w:asciiTheme="minorHAnsi" w:eastAsiaTheme="minorEastAsia" w:hAnsiTheme="minorHAnsi" w:cstheme="minorBidi"/>
          <w:color w:val="auto"/>
          <w:szCs w:val="22"/>
        </w:rPr>
      </w:pPr>
      <w:hyperlink w:anchor="_Toc524515626" w:history="1">
        <w:r w:rsidR="00566D6B" w:rsidRPr="00962D36">
          <w:rPr>
            <w:rStyle w:val="Hyperlink"/>
          </w:rPr>
          <w:t>Figure 3. Pupil Perceptions on Child Protection</w:t>
        </w:r>
        <w:r w:rsidR="00566D6B">
          <w:rPr>
            <w:webHidden/>
          </w:rPr>
          <w:tab/>
        </w:r>
        <w:r w:rsidR="00566D6B">
          <w:rPr>
            <w:webHidden/>
          </w:rPr>
          <w:fldChar w:fldCharType="begin"/>
        </w:r>
        <w:r w:rsidR="00566D6B">
          <w:rPr>
            <w:webHidden/>
          </w:rPr>
          <w:instrText xml:space="preserve"> PAGEREF _Toc524515626 \h </w:instrText>
        </w:r>
        <w:r w:rsidR="00566D6B">
          <w:rPr>
            <w:webHidden/>
          </w:rPr>
        </w:r>
        <w:r w:rsidR="00566D6B">
          <w:rPr>
            <w:webHidden/>
          </w:rPr>
          <w:fldChar w:fldCharType="separate"/>
        </w:r>
        <w:r w:rsidR="00566D6B">
          <w:rPr>
            <w:webHidden/>
          </w:rPr>
          <w:t>13</w:t>
        </w:r>
        <w:r w:rsidR="00566D6B">
          <w:rPr>
            <w:webHidden/>
          </w:rPr>
          <w:fldChar w:fldCharType="end"/>
        </w:r>
      </w:hyperlink>
    </w:p>
    <w:p w14:paraId="676002C0" w14:textId="77777777" w:rsidR="00566D6B" w:rsidRDefault="00DE15F7">
      <w:pPr>
        <w:pStyle w:val="TOC2"/>
        <w:rPr>
          <w:rFonts w:asciiTheme="minorHAnsi" w:eastAsiaTheme="minorEastAsia" w:hAnsiTheme="minorHAnsi" w:cstheme="minorBidi"/>
          <w:color w:val="auto"/>
          <w:szCs w:val="22"/>
        </w:rPr>
      </w:pPr>
      <w:hyperlink w:anchor="_Toc524515627" w:history="1">
        <w:r w:rsidR="00566D6B" w:rsidRPr="00962D36">
          <w:rPr>
            <w:rStyle w:val="Hyperlink"/>
          </w:rPr>
          <w:t xml:space="preserve">Figure 4. </w:t>
        </w:r>
        <w:r w:rsidR="00566D6B" w:rsidRPr="00962D36">
          <w:rPr>
            <w:rStyle w:val="Hyperlink"/>
            <w:rFonts w:cs="Times New Roman"/>
          </w:rPr>
          <w:t>Perceptions about Pupil Relations</w:t>
        </w:r>
        <w:r w:rsidR="00566D6B">
          <w:rPr>
            <w:webHidden/>
          </w:rPr>
          <w:tab/>
        </w:r>
        <w:r w:rsidR="00566D6B">
          <w:rPr>
            <w:webHidden/>
          </w:rPr>
          <w:fldChar w:fldCharType="begin"/>
        </w:r>
        <w:r w:rsidR="00566D6B">
          <w:rPr>
            <w:webHidden/>
          </w:rPr>
          <w:instrText xml:space="preserve"> PAGEREF _Toc524515627 \h </w:instrText>
        </w:r>
        <w:r w:rsidR="00566D6B">
          <w:rPr>
            <w:webHidden/>
          </w:rPr>
        </w:r>
        <w:r w:rsidR="00566D6B">
          <w:rPr>
            <w:webHidden/>
          </w:rPr>
          <w:fldChar w:fldCharType="separate"/>
        </w:r>
        <w:r w:rsidR="00566D6B">
          <w:rPr>
            <w:webHidden/>
          </w:rPr>
          <w:t>14</w:t>
        </w:r>
        <w:r w:rsidR="00566D6B">
          <w:rPr>
            <w:webHidden/>
          </w:rPr>
          <w:fldChar w:fldCharType="end"/>
        </w:r>
      </w:hyperlink>
    </w:p>
    <w:p w14:paraId="6956686C" w14:textId="77777777" w:rsidR="00566D6B" w:rsidRDefault="00DE15F7">
      <w:pPr>
        <w:pStyle w:val="TOC2"/>
        <w:rPr>
          <w:rFonts w:asciiTheme="minorHAnsi" w:eastAsiaTheme="minorEastAsia" w:hAnsiTheme="minorHAnsi" w:cstheme="minorBidi"/>
          <w:color w:val="auto"/>
          <w:szCs w:val="22"/>
        </w:rPr>
      </w:pPr>
      <w:hyperlink w:anchor="_Toc524515628" w:history="1">
        <w:r w:rsidR="00566D6B" w:rsidRPr="00962D36">
          <w:rPr>
            <w:rStyle w:val="Hyperlink"/>
          </w:rPr>
          <w:t xml:space="preserve">Figure 5. </w:t>
        </w:r>
        <w:r w:rsidR="00566D6B" w:rsidRPr="00962D36">
          <w:rPr>
            <w:rStyle w:val="Hyperlink"/>
            <w:rFonts w:cs="Times New Roman"/>
          </w:rPr>
          <w:t>Perceptions about Pupil Relations</w:t>
        </w:r>
        <w:r w:rsidR="00566D6B">
          <w:rPr>
            <w:webHidden/>
          </w:rPr>
          <w:tab/>
        </w:r>
        <w:r w:rsidR="00566D6B">
          <w:rPr>
            <w:webHidden/>
          </w:rPr>
          <w:fldChar w:fldCharType="begin"/>
        </w:r>
        <w:r w:rsidR="00566D6B">
          <w:rPr>
            <w:webHidden/>
          </w:rPr>
          <w:instrText xml:space="preserve"> PAGEREF _Toc524515628 \h </w:instrText>
        </w:r>
        <w:r w:rsidR="00566D6B">
          <w:rPr>
            <w:webHidden/>
          </w:rPr>
        </w:r>
        <w:r w:rsidR="00566D6B">
          <w:rPr>
            <w:webHidden/>
          </w:rPr>
          <w:fldChar w:fldCharType="separate"/>
        </w:r>
        <w:r w:rsidR="00566D6B">
          <w:rPr>
            <w:webHidden/>
          </w:rPr>
          <w:t>15</w:t>
        </w:r>
        <w:r w:rsidR="00566D6B">
          <w:rPr>
            <w:webHidden/>
          </w:rPr>
          <w:fldChar w:fldCharType="end"/>
        </w:r>
      </w:hyperlink>
    </w:p>
    <w:p w14:paraId="32F0F963" w14:textId="77777777" w:rsidR="00566D6B" w:rsidRDefault="00DE15F7">
      <w:pPr>
        <w:pStyle w:val="TOC2"/>
        <w:rPr>
          <w:rFonts w:asciiTheme="minorHAnsi" w:eastAsiaTheme="minorEastAsia" w:hAnsiTheme="minorHAnsi" w:cstheme="minorBidi"/>
          <w:color w:val="auto"/>
          <w:szCs w:val="22"/>
        </w:rPr>
      </w:pPr>
      <w:hyperlink w:anchor="_Toc524515629" w:history="1">
        <w:r w:rsidR="00566D6B" w:rsidRPr="00962D36">
          <w:rPr>
            <w:rStyle w:val="Hyperlink"/>
          </w:rPr>
          <w:t>Figure 6. Perceptions about School Rules</w:t>
        </w:r>
        <w:r w:rsidR="00566D6B">
          <w:rPr>
            <w:webHidden/>
          </w:rPr>
          <w:tab/>
        </w:r>
        <w:r w:rsidR="00566D6B">
          <w:rPr>
            <w:webHidden/>
          </w:rPr>
          <w:fldChar w:fldCharType="begin"/>
        </w:r>
        <w:r w:rsidR="00566D6B">
          <w:rPr>
            <w:webHidden/>
          </w:rPr>
          <w:instrText xml:space="preserve"> PAGEREF _Toc524515629 \h </w:instrText>
        </w:r>
        <w:r w:rsidR="00566D6B">
          <w:rPr>
            <w:webHidden/>
          </w:rPr>
        </w:r>
        <w:r w:rsidR="00566D6B">
          <w:rPr>
            <w:webHidden/>
          </w:rPr>
          <w:fldChar w:fldCharType="separate"/>
        </w:r>
        <w:r w:rsidR="00566D6B">
          <w:rPr>
            <w:webHidden/>
          </w:rPr>
          <w:t>16</w:t>
        </w:r>
        <w:r w:rsidR="00566D6B">
          <w:rPr>
            <w:webHidden/>
          </w:rPr>
          <w:fldChar w:fldCharType="end"/>
        </w:r>
      </w:hyperlink>
    </w:p>
    <w:p w14:paraId="619C11FF" w14:textId="77777777" w:rsidR="00566D6B" w:rsidRDefault="00DE15F7">
      <w:pPr>
        <w:pStyle w:val="TOC2"/>
        <w:rPr>
          <w:rFonts w:asciiTheme="minorHAnsi" w:eastAsiaTheme="minorEastAsia" w:hAnsiTheme="minorHAnsi" w:cstheme="minorBidi"/>
          <w:color w:val="auto"/>
          <w:szCs w:val="22"/>
        </w:rPr>
      </w:pPr>
      <w:hyperlink w:anchor="_Toc524515630" w:history="1">
        <w:r w:rsidR="00566D6B" w:rsidRPr="00962D36">
          <w:rPr>
            <w:rStyle w:val="Hyperlink"/>
          </w:rPr>
          <w:t>Figure 7.</w:t>
        </w:r>
        <w:r w:rsidR="00566D6B" w:rsidRPr="00962D36">
          <w:rPr>
            <w:rStyle w:val="Hyperlink"/>
            <w:rFonts w:hAnsi="Times New Roman"/>
            <w:kern w:val="24"/>
          </w:rPr>
          <w:t xml:space="preserve"> </w:t>
        </w:r>
        <w:r w:rsidR="00566D6B" w:rsidRPr="00962D36">
          <w:rPr>
            <w:rStyle w:val="Hyperlink"/>
          </w:rPr>
          <w:t>Perceptions of Disciplinary Practices</w:t>
        </w:r>
        <w:r w:rsidR="00566D6B">
          <w:rPr>
            <w:webHidden/>
          </w:rPr>
          <w:tab/>
        </w:r>
        <w:r w:rsidR="00566D6B">
          <w:rPr>
            <w:webHidden/>
          </w:rPr>
          <w:fldChar w:fldCharType="begin"/>
        </w:r>
        <w:r w:rsidR="00566D6B">
          <w:rPr>
            <w:webHidden/>
          </w:rPr>
          <w:instrText xml:space="preserve"> PAGEREF _Toc524515630 \h </w:instrText>
        </w:r>
        <w:r w:rsidR="00566D6B">
          <w:rPr>
            <w:webHidden/>
          </w:rPr>
        </w:r>
        <w:r w:rsidR="00566D6B">
          <w:rPr>
            <w:webHidden/>
          </w:rPr>
          <w:fldChar w:fldCharType="separate"/>
        </w:r>
        <w:r w:rsidR="00566D6B">
          <w:rPr>
            <w:webHidden/>
          </w:rPr>
          <w:t>16</w:t>
        </w:r>
        <w:r w:rsidR="00566D6B">
          <w:rPr>
            <w:webHidden/>
          </w:rPr>
          <w:fldChar w:fldCharType="end"/>
        </w:r>
      </w:hyperlink>
    </w:p>
    <w:p w14:paraId="3B6B44F8" w14:textId="77777777" w:rsidR="00566D6B" w:rsidRDefault="00DE15F7">
      <w:pPr>
        <w:pStyle w:val="TOC2"/>
        <w:rPr>
          <w:rFonts w:asciiTheme="minorHAnsi" w:eastAsiaTheme="minorEastAsia" w:hAnsiTheme="minorHAnsi" w:cstheme="minorBidi"/>
          <w:color w:val="auto"/>
          <w:szCs w:val="22"/>
        </w:rPr>
      </w:pPr>
      <w:hyperlink w:anchor="_Toc524515631" w:history="1">
        <w:r w:rsidR="00566D6B" w:rsidRPr="00962D36">
          <w:rPr>
            <w:rStyle w:val="Hyperlink"/>
          </w:rPr>
          <w:t xml:space="preserve">Figure 8. </w:t>
        </w:r>
        <w:r w:rsidR="00566D6B" w:rsidRPr="00962D36">
          <w:rPr>
            <w:rStyle w:val="Hyperlink"/>
            <w:bCs/>
          </w:rPr>
          <w:t>Gender Beliefs Related to School</w:t>
        </w:r>
        <w:r w:rsidR="00566D6B">
          <w:rPr>
            <w:webHidden/>
          </w:rPr>
          <w:tab/>
        </w:r>
        <w:r w:rsidR="00566D6B">
          <w:rPr>
            <w:webHidden/>
          </w:rPr>
          <w:fldChar w:fldCharType="begin"/>
        </w:r>
        <w:r w:rsidR="00566D6B">
          <w:rPr>
            <w:webHidden/>
          </w:rPr>
          <w:instrText xml:space="preserve"> PAGEREF _Toc524515631 \h </w:instrText>
        </w:r>
        <w:r w:rsidR="00566D6B">
          <w:rPr>
            <w:webHidden/>
          </w:rPr>
        </w:r>
        <w:r w:rsidR="00566D6B">
          <w:rPr>
            <w:webHidden/>
          </w:rPr>
          <w:fldChar w:fldCharType="separate"/>
        </w:r>
        <w:r w:rsidR="00566D6B">
          <w:rPr>
            <w:webHidden/>
          </w:rPr>
          <w:t>18</w:t>
        </w:r>
        <w:r w:rsidR="00566D6B">
          <w:rPr>
            <w:webHidden/>
          </w:rPr>
          <w:fldChar w:fldCharType="end"/>
        </w:r>
      </w:hyperlink>
    </w:p>
    <w:p w14:paraId="1D41B610" w14:textId="77777777" w:rsidR="00566D6B" w:rsidRDefault="00DE15F7">
      <w:pPr>
        <w:pStyle w:val="TOC2"/>
        <w:rPr>
          <w:rFonts w:asciiTheme="minorHAnsi" w:eastAsiaTheme="minorEastAsia" w:hAnsiTheme="minorHAnsi" w:cstheme="minorBidi"/>
          <w:color w:val="auto"/>
          <w:szCs w:val="22"/>
        </w:rPr>
      </w:pPr>
      <w:hyperlink w:anchor="_Toc524515632" w:history="1">
        <w:r w:rsidR="00566D6B" w:rsidRPr="00962D36">
          <w:rPr>
            <w:rStyle w:val="Hyperlink"/>
          </w:rPr>
          <w:t>Figure 9.</w:t>
        </w:r>
        <w:r w:rsidR="00566D6B" w:rsidRPr="00962D36">
          <w:rPr>
            <w:rStyle w:val="Hyperlink"/>
            <w:rFonts w:hAnsi="Times New Roman"/>
            <w:kern w:val="24"/>
          </w:rPr>
          <w:t xml:space="preserve"> </w:t>
        </w:r>
        <w:r w:rsidR="00566D6B" w:rsidRPr="00962D36">
          <w:rPr>
            <w:rStyle w:val="Hyperlink"/>
          </w:rPr>
          <w:t>Gender Roles and Power Relations in the Home</w:t>
        </w:r>
        <w:r w:rsidR="00566D6B">
          <w:rPr>
            <w:webHidden/>
          </w:rPr>
          <w:tab/>
        </w:r>
        <w:r w:rsidR="00566D6B">
          <w:rPr>
            <w:webHidden/>
          </w:rPr>
          <w:fldChar w:fldCharType="begin"/>
        </w:r>
        <w:r w:rsidR="00566D6B">
          <w:rPr>
            <w:webHidden/>
          </w:rPr>
          <w:instrText xml:space="preserve"> PAGEREF _Toc524515632 \h </w:instrText>
        </w:r>
        <w:r w:rsidR="00566D6B">
          <w:rPr>
            <w:webHidden/>
          </w:rPr>
        </w:r>
        <w:r w:rsidR="00566D6B">
          <w:rPr>
            <w:webHidden/>
          </w:rPr>
          <w:fldChar w:fldCharType="separate"/>
        </w:r>
        <w:r w:rsidR="00566D6B">
          <w:rPr>
            <w:webHidden/>
          </w:rPr>
          <w:t>19</w:t>
        </w:r>
        <w:r w:rsidR="00566D6B">
          <w:rPr>
            <w:webHidden/>
          </w:rPr>
          <w:fldChar w:fldCharType="end"/>
        </w:r>
      </w:hyperlink>
    </w:p>
    <w:p w14:paraId="7CF240BA" w14:textId="77777777" w:rsidR="00566D6B" w:rsidRDefault="00DE15F7">
      <w:pPr>
        <w:pStyle w:val="TOC2"/>
        <w:rPr>
          <w:rFonts w:asciiTheme="minorHAnsi" w:eastAsiaTheme="minorEastAsia" w:hAnsiTheme="minorHAnsi" w:cstheme="minorBidi"/>
          <w:color w:val="auto"/>
          <w:szCs w:val="22"/>
        </w:rPr>
      </w:pPr>
      <w:hyperlink w:anchor="_Toc524515633" w:history="1">
        <w:r w:rsidR="00566D6B" w:rsidRPr="00962D36">
          <w:rPr>
            <w:rStyle w:val="Hyperlink"/>
          </w:rPr>
          <w:t>Figure 10.</w:t>
        </w:r>
        <w:r w:rsidR="00566D6B" w:rsidRPr="00962D36">
          <w:rPr>
            <w:rStyle w:val="Hyperlink"/>
            <w:rFonts w:hAnsi="Times New Roman"/>
            <w:bCs/>
            <w:kern w:val="24"/>
          </w:rPr>
          <w:t xml:space="preserve"> </w:t>
        </w:r>
        <w:r w:rsidR="00566D6B" w:rsidRPr="00962D36">
          <w:rPr>
            <w:rStyle w:val="Hyperlink"/>
            <w:bCs/>
          </w:rPr>
          <w:t>Mean Percent Positive Responses</w:t>
        </w:r>
        <w:r w:rsidR="00566D6B">
          <w:rPr>
            <w:webHidden/>
          </w:rPr>
          <w:tab/>
        </w:r>
        <w:r w:rsidR="00566D6B">
          <w:rPr>
            <w:webHidden/>
          </w:rPr>
          <w:fldChar w:fldCharType="begin"/>
        </w:r>
        <w:r w:rsidR="00566D6B">
          <w:rPr>
            <w:webHidden/>
          </w:rPr>
          <w:instrText xml:space="preserve"> PAGEREF _Toc524515633 \h </w:instrText>
        </w:r>
        <w:r w:rsidR="00566D6B">
          <w:rPr>
            <w:webHidden/>
          </w:rPr>
        </w:r>
        <w:r w:rsidR="00566D6B">
          <w:rPr>
            <w:webHidden/>
          </w:rPr>
          <w:fldChar w:fldCharType="separate"/>
        </w:r>
        <w:r w:rsidR="00566D6B">
          <w:rPr>
            <w:webHidden/>
          </w:rPr>
          <w:t>20</w:t>
        </w:r>
        <w:r w:rsidR="00566D6B">
          <w:rPr>
            <w:webHidden/>
          </w:rPr>
          <w:fldChar w:fldCharType="end"/>
        </w:r>
      </w:hyperlink>
    </w:p>
    <w:p w14:paraId="74AA1342" w14:textId="77777777" w:rsidR="00566D6B" w:rsidRDefault="00DE15F7">
      <w:pPr>
        <w:pStyle w:val="TOC2"/>
        <w:rPr>
          <w:rFonts w:asciiTheme="minorHAnsi" w:eastAsiaTheme="minorEastAsia" w:hAnsiTheme="minorHAnsi" w:cstheme="minorBidi"/>
          <w:color w:val="auto"/>
          <w:szCs w:val="22"/>
        </w:rPr>
      </w:pPr>
      <w:hyperlink w:anchor="_Toc524515634" w:history="1">
        <w:r w:rsidR="00566D6B" w:rsidRPr="00962D36">
          <w:rPr>
            <w:rStyle w:val="Hyperlink"/>
          </w:rPr>
          <w:t>Figure 11.</w:t>
        </w:r>
        <w:r w:rsidR="00566D6B" w:rsidRPr="00962D36">
          <w:rPr>
            <w:rStyle w:val="Hyperlink"/>
            <w:rFonts w:hAnsi="Times New Roman"/>
            <w:bCs/>
            <w:kern w:val="24"/>
          </w:rPr>
          <w:t xml:space="preserve"> </w:t>
        </w:r>
        <w:r w:rsidR="00566D6B" w:rsidRPr="00962D36">
          <w:rPr>
            <w:rStyle w:val="Hyperlink"/>
          </w:rPr>
          <w:t>It Is More Important for Boys Than Girls to Do Well in School</w:t>
        </w:r>
        <w:r w:rsidR="00566D6B">
          <w:rPr>
            <w:webHidden/>
          </w:rPr>
          <w:tab/>
        </w:r>
        <w:r w:rsidR="00566D6B">
          <w:rPr>
            <w:webHidden/>
          </w:rPr>
          <w:fldChar w:fldCharType="begin"/>
        </w:r>
        <w:r w:rsidR="00566D6B">
          <w:rPr>
            <w:webHidden/>
          </w:rPr>
          <w:instrText xml:space="preserve"> PAGEREF _Toc524515634 \h </w:instrText>
        </w:r>
        <w:r w:rsidR="00566D6B">
          <w:rPr>
            <w:webHidden/>
          </w:rPr>
        </w:r>
        <w:r w:rsidR="00566D6B">
          <w:rPr>
            <w:webHidden/>
          </w:rPr>
          <w:fldChar w:fldCharType="separate"/>
        </w:r>
        <w:r w:rsidR="00566D6B">
          <w:rPr>
            <w:webHidden/>
          </w:rPr>
          <w:t>21</w:t>
        </w:r>
        <w:r w:rsidR="00566D6B">
          <w:rPr>
            <w:webHidden/>
          </w:rPr>
          <w:fldChar w:fldCharType="end"/>
        </w:r>
      </w:hyperlink>
    </w:p>
    <w:p w14:paraId="3BB1B633" w14:textId="77777777" w:rsidR="00566D6B" w:rsidRDefault="00DE15F7">
      <w:pPr>
        <w:pStyle w:val="TOC2"/>
        <w:rPr>
          <w:rFonts w:asciiTheme="minorHAnsi" w:eastAsiaTheme="minorEastAsia" w:hAnsiTheme="minorHAnsi" w:cstheme="minorBidi"/>
          <w:color w:val="auto"/>
          <w:szCs w:val="22"/>
        </w:rPr>
      </w:pPr>
      <w:hyperlink w:anchor="_Toc524515635" w:history="1">
        <w:r w:rsidR="00566D6B" w:rsidRPr="00962D36">
          <w:rPr>
            <w:rStyle w:val="Hyperlink"/>
          </w:rPr>
          <w:t>Figure 12.</w:t>
        </w:r>
        <w:r w:rsidR="00566D6B" w:rsidRPr="00962D36">
          <w:rPr>
            <w:rStyle w:val="Hyperlink"/>
            <w:i/>
          </w:rPr>
          <w:t xml:space="preserve"> </w:t>
        </w:r>
        <w:r w:rsidR="00566D6B" w:rsidRPr="00962D36">
          <w:rPr>
            <w:rStyle w:val="Hyperlink"/>
          </w:rPr>
          <w:t>It Is Acceptable for a Woman to Disagree with Her Husband</w:t>
        </w:r>
        <w:r w:rsidR="00566D6B">
          <w:rPr>
            <w:webHidden/>
          </w:rPr>
          <w:tab/>
        </w:r>
        <w:r w:rsidR="00566D6B">
          <w:rPr>
            <w:webHidden/>
          </w:rPr>
          <w:fldChar w:fldCharType="begin"/>
        </w:r>
        <w:r w:rsidR="00566D6B">
          <w:rPr>
            <w:webHidden/>
          </w:rPr>
          <w:instrText xml:space="preserve"> PAGEREF _Toc524515635 \h </w:instrText>
        </w:r>
        <w:r w:rsidR="00566D6B">
          <w:rPr>
            <w:webHidden/>
          </w:rPr>
        </w:r>
        <w:r w:rsidR="00566D6B">
          <w:rPr>
            <w:webHidden/>
          </w:rPr>
          <w:fldChar w:fldCharType="separate"/>
        </w:r>
        <w:r w:rsidR="00566D6B">
          <w:rPr>
            <w:webHidden/>
          </w:rPr>
          <w:t>21</w:t>
        </w:r>
        <w:r w:rsidR="00566D6B">
          <w:rPr>
            <w:webHidden/>
          </w:rPr>
          <w:fldChar w:fldCharType="end"/>
        </w:r>
      </w:hyperlink>
    </w:p>
    <w:p w14:paraId="2BA799AC" w14:textId="77777777" w:rsidR="00566D6B" w:rsidRDefault="00DE15F7">
      <w:pPr>
        <w:pStyle w:val="TOC2"/>
        <w:rPr>
          <w:rFonts w:asciiTheme="minorHAnsi" w:eastAsiaTheme="minorEastAsia" w:hAnsiTheme="minorHAnsi" w:cstheme="minorBidi"/>
          <w:color w:val="auto"/>
          <w:szCs w:val="22"/>
        </w:rPr>
      </w:pPr>
      <w:hyperlink w:anchor="_Toc524515636" w:history="1">
        <w:r w:rsidR="00566D6B" w:rsidRPr="00962D36">
          <w:rPr>
            <w:rStyle w:val="Hyperlink"/>
          </w:rPr>
          <w:t>Figure 13. Only Men Should Work for Pay outside of the Home</w:t>
        </w:r>
        <w:r w:rsidR="00566D6B">
          <w:rPr>
            <w:webHidden/>
          </w:rPr>
          <w:tab/>
        </w:r>
        <w:r w:rsidR="00566D6B">
          <w:rPr>
            <w:webHidden/>
          </w:rPr>
          <w:fldChar w:fldCharType="begin"/>
        </w:r>
        <w:r w:rsidR="00566D6B">
          <w:rPr>
            <w:webHidden/>
          </w:rPr>
          <w:instrText xml:space="preserve"> PAGEREF _Toc524515636 \h </w:instrText>
        </w:r>
        <w:r w:rsidR="00566D6B">
          <w:rPr>
            <w:webHidden/>
          </w:rPr>
        </w:r>
        <w:r w:rsidR="00566D6B">
          <w:rPr>
            <w:webHidden/>
          </w:rPr>
          <w:fldChar w:fldCharType="separate"/>
        </w:r>
        <w:r w:rsidR="00566D6B">
          <w:rPr>
            <w:webHidden/>
          </w:rPr>
          <w:t>22</w:t>
        </w:r>
        <w:r w:rsidR="00566D6B">
          <w:rPr>
            <w:webHidden/>
          </w:rPr>
          <w:fldChar w:fldCharType="end"/>
        </w:r>
      </w:hyperlink>
    </w:p>
    <w:p w14:paraId="57BF187A" w14:textId="77777777" w:rsidR="00566D6B" w:rsidRDefault="00DE15F7">
      <w:pPr>
        <w:pStyle w:val="TOC2"/>
        <w:rPr>
          <w:rFonts w:asciiTheme="minorHAnsi" w:eastAsiaTheme="minorEastAsia" w:hAnsiTheme="minorHAnsi" w:cstheme="minorBidi"/>
          <w:color w:val="auto"/>
          <w:szCs w:val="22"/>
        </w:rPr>
      </w:pPr>
      <w:hyperlink w:anchor="_Toc524515637" w:history="1">
        <w:r w:rsidR="00566D6B" w:rsidRPr="00962D36">
          <w:rPr>
            <w:rStyle w:val="Hyperlink"/>
          </w:rPr>
          <w:t>Figure 14. A Mother Should Tolerate Violence from the Father in Order to Keep the Family Together</w:t>
        </w:r>
        <w:r w:rsidR="00566D6B">
          <w:rPr>
            <w:webHidden/>
          </w:rPr>
          <w:tab/>
        </w:r>
        <w:r w:rsidR="00566D6B">
          <w:rPr>
            <w:webHidden/>
          </w:rPr>
          <w:fldChar w:fldCharType="begin"/>
        </w:r>
        <w:r w:rsidR="00566D6B">
          <w:rPr>
            <w:webHidden/>
          </w:rPr>
          <w:instrText xml:space="preserve"> PAGEREF _Toc524515637 \h </w:instrText>
        </w:r>
        <w:r w:rsidR="00566D6B">
          <w:rPr>
            <w:webHidden/>
          </w:rPr>
        </w:r>
        <w:r w:rsidR="00566D6B">
          <w:rPr>
            <w:webHidden/>
          </w:rPr>
          <w:fldChar w:fldCharType="separate"/>
        </w:r>
        <w:r w:rsidR="00566D6B">
          <w:rPr>
            <w:webHidden/>
          </w:rPr>
          <w:t>23</w:t>
        </w:r>
        <w:r w:rsidR="00566D6B">
          <w:rPr>
            <w:webHidden/>
          </w:rPr>
          <w:fldChar w:fldCharType="end"/>
        </w:r>
      </w:hyperlink>
    </w:p>
    <w:p w14:paraId="591AD49D" w14:textId="77777777" w:rsidR="00566D6B" w:rsidRDefault="00DE15F7">
      <w:pPr>
        <w:pStyle w:val="TOC2"/>
        <w:rPr>
          <w:rFonts w:asciiTheme="minorHAnsi" w:eastAsiaTheme="minorEastAsia" w:hAnsiTheme="minorHAnsi" w:cstheme="minorBidi"/>
          <w:color w:val="auto"/>
          <w:szCs w:val="22"/>
        </w:rPr>
      </w:pPr>
      <w:hyperlink w:anchor="_Toc524515638" w:history="1">
        <w:r w:rsidR="00566D6B" w:rsidRPr="00962D36">
          <w:rPr>
            <w:rStyle w:val="Hyperlink"/>
          </w:rPr>
          <w:t>Figure 15. It Is Wrong for Older Boys and Men to Make Sexual Comments to Girls When They Are Walking to and from School</w:t>
        </w:r>
        <w:r w:rsidR="00566D6B">
          <w:rPr>
            <w:webHidden/>
          </w:rPr>
          <w:tab/>
        </w:r>
        <w:r w:rsidR="00566D6B">
          <w:rPr>
            <w:webHidden/>
          </w:rPr>
          <w:fldChar w:fldCharType="begin"/>
        </w:r>
        <w:r w:rsidR="00566D6B">
          <w:rPr>
            <w:webHidden/>
          </w:rPr>
          <w:instrText xml:space="preserve"> PAGEREF _Toc524515638 \h </w:instrText>
        </w:r>
        <w:r w:rsidR="00566D6B">
          <w:rPr>
            <w:webHidden/>
          </w:rPr>
        </w:r>
        <w:r w:rsidR="00566D6B">
          <w:rPr>
            <w:webHidden/>
          </w:rPr>
          <w:fldChar w:fldCharType="separate"/>
        </w:r>
        <w:r w:rsidR="00566D6B">
          <w:rPr>
            <w:webHidden/>
          </w:rPr>
          <w:t>24</w:t>
        </w:r>
        <w:r w:rsidR="00566D6B">
          <w:rPr>
            <w:webHidden/>
          </w:rPr>
          <w:fldChar w:fldCharType="end"/>
        </w:r>
      </w:hyperlink>
    </w:p>
    <w:p w14:paraId="755B7222" w14:textId="77777777" w:rsidR="00566D6B" w:rsidRDefault="00DE15F7">
      <w:pPr>
        <w:pStyle w:val="TOC2"/>
        <w:rPr>
          <w:rFonts w:asciiTheme="minorHAnsi" w:eastAsiaTheme="minorEastAsia" w:hAnsiTheme="minorHAnsi" w:cstheme="minorBidi"/>
          <w:color w:val="auto"/>
          <w:szCs w:val="22"/>
        </w:rPr>
      </w:pPr>
      <w:hyperlink w:anchor="_Toc524515639" w:history="1">
        <w:r w:rsidR="00566D6B" w:rsidRPr="00962D36">
          <w:rPr>
            <w:rStyle w:val="Hyperlink"/>
          </w:rPr>
          <w:t>Figure 16. Past-Term Prevalence of Different Types of Bullying</w:t>
        </w:r>
        <w:r w:rsidR="00566D6B">
          <w:rPr>
            <w:webHidden/>
          </w:rPr>
          <w:tab/>
        </w:r>
        <w:r w:rsidR="00566D6B">
          <w:rPr>
            <w:webHidden/>
          </w:rPr>
          <w:fldChar w:fldCharType="begin"/>
        </w:r>
        <w:r w:rsidR="00566D6B">
          <w:rPr>
            <w:webHidden/>
          </w:rPr>
          <w:instrText xml:space="preserve"> PAGEREF _Toc524515639 \h </w:instrText>
        </w:r>
        <w:r w:rsidR="00566D6B">
          <w:rPr>
            <w:webHidden/>
          </w:rPr>
        </w:r>
        <w:r w:rsidR="00566D6B">
          <w:rPr>
            <w:webHidden/>
          </w:rPr>
          <w:fldChar w:fldCharType="separate"/>
        </w:r>
        <w:r w:rsidR="00566D6B">
          <w:rPr>
            <w:webHidden/>
          </w:rPr>
          <w:t>28</w:t>
        </w:r>
        <w:r w:rsidR="00566D6B">
          <w:rPr>
            <w:webHidden/>
          </w:rPr>
          <w:fldChar w:fldCharType="end"/>
        </w:r>
      </w:hyperlink>
    </w:p>
    <w:p w14:paraId="50368028" w14:textId="77777777" w:rsidR="00566D6B" w:rsidRDefault="00DE15F7">
      <w:pPr>
        <w:pStyle w:val="TOC2"/>
        <w:rPr>
          <w:rFonts w:asciiTheme="minorHAnsi" w:eastAsiaTheme="minorEastAsia" w:hAnsiTheme="minorHAnsi" w:cstheme="minorBidi"/>
          <w:color w:val="auto"/>
          <w:szCs w:val="22"/>
        </w:rPr>
      </w:pPr>
      <w:hyperlink w:anchor="_Toc524515640" w:history="1">
        <w:r w:rsidR="00566D6B" w:rsidRPr="00962D36">
          <w:rPr>
            <w:rStyle w:val="Hyperlink"/>
          </w:rPr>
          <w:t>Figure 17. Past-Term Prevalence of Different Types of Corporal Punishment</w:t>
        </w:r>
        <w:r w:rsidR="00566D6B">
          <w:rPr>
            <w:webHidden/>
          </w:rPr>
          <w:tab/>
        </w:r>
        <w:r w:rsidR="00566D6B">
          <w:rPr>
            <w:webHidden/>
          </w:rPr>
          <w:fldChar w:fldCharType="begin"/>
        </w:r>
        <w:r w:rsidR="00566D6B">
          <w:rPr>
            <w:webHidden/>
          </w:rPr>
          <w:instrText xml:space="preserve"> PAGEREF _Toc524515640 \h </w:instrText>
        </w:r>
        <w:r w:rsidR="00566D6B">
          <w:rPr>
            <w:webHidden/>
          </w:rPr>
        </w:r>
        <w:r w:rsidR="00566D6B">
          <w:rPr>
            <w:webHidden/>
          </w:rPr>
          <w:fldChar w:fldCharType="separate"/>
        </w:r>
        <w:r w:rsidR="00566D6B">
          <w:rPr>
            <w:webHidden/>
          </w:rPr>
          <w:t>29</w:t>
        </w:r>
        <w:r w:rsidR="00566D6B">
          <w:rPr>
            <w:webHidden/>
          </w:rPr>
          <w:fldChar w:fldCharType="end"/>
        </w:r>
      </w:hyperlink>
    </w:p>
    <w:p w14:paraId="55DF5778" w14:textId="77777777" w:rsidR="00566D6B" w:rsidRDefault="00DE15F7">
      <w:pPr>
        <w:pStyle w:val="TOC2"/>
        <w:rPr>
          <w:rFonts w:asciiTheme="minorHAnsi" w:eastAsiaTheme="minorEastAsia" w:hAnsiTheme="minorHAnsi" w:cstheme="minorBidi"/>
          <w:color w:val="auto"/>
          <w:szCs w:val="22"/>
        </w:rPr>
      </w:pPr>
      <w:hyperlink w:anchor="_Toc524515641" w:history="1">
        <w:r w:rsidR="00566D6B" w:rsidRPr="00962D36">
          <w:rPr>
            <w:rStyle w:val="Hyperlink"/>
          </w:rPr>
          <w:t>Figure 18. Past-Term Prevalence of Different Types of Sexual Violence</w:t>
        </w:r>
        <w:r w:rsidR="00566D6B">
          <w:rPr>
            <w:webHidden/>
          </w:rPr>
          <w:tab/>
        </w:r>
        <w:r w:rsidR="00566D6B">
          <w:rPr>
            <w:webHidden/>
          </w:rPr>
          <w:fldChar w:fldCharType="begin"/>
        </w:r>
        <w:r w:rsidR="00566D6B">
          <w:rPr>
            <w:webHidden/>
          </w:rPr>
          <w:instrText xml:space="preserve"> PAGEREF _Toc524515641 \h </w:instrText>
        </w:r>
        <w:r w:rsidR="00566D6B">
          <w:rPr>
            <w:webHidden/>
          </w:rPr>
        </w:r>
        <w:r w:rsidR="00566D6B">
          <w:rPr>
            <w:webHidden/>
          </w:rPr>
          <w:fldChar w:fldCharType="separate"/>
        </w:r>
        <w:r w:rsidR="00566D6B">
          <w:rPr>
            <w:webHidden/>
          </w:rPr>
          <w:t>32</w:t>
        </w:r>
        <w:r w:rsidR="00566D6B">
          <w:rPr>
            <w:webHidden/>
          </w:rPr>
          <w:fldChar w:fldCharType="end"/>
        </w:r>
      </w:hyperlink>
    </w:p>
    <w:p w14:paraId="742B87BC" w14:textId="77777777" w:rsidR="00566D6B" w:rsidRDefault="00DE15F7">
      <w:pPr>
        <w:pStyle w:val="TOC2"/>
        <w:rPr>
          <w:rFonts w:asciiTheme="minorHAnsi" w:eastAsiaTheme="minorEastAsia" w:hAnsiTheme="minorHAnsi" w:cstheme="minorBidi"/>
          <w:color w:val="auto"/>
          <w:szCs w:val="22"/>
        </w:rPr>
      </w:pPr>
      <w:hyperlink w:anchor="_Toc524515642" w:history="1">
        <w:r w:rsidR="00566D6B" w:rsidRPr="00962D36">
          <w:rPr>
            <w:rStyle w:val="Hyperlink"/>
          </w:rPr>
          <w:t>Figure 19. Mean Comparisons for School Climate Index</w:t>
        </w:r>
        <w:r w:rsidR="00566D6B">
          <w:rPr>
            <w:webHidden/>
          </w:rPr>
          <w:tab/>
        </w:r>
        <w:r w:rsidR="00566D6B">
          <w:rPr>
            <w:webHidden/>
          </w:rPr>
          <w:fldChar w:fldCharType="begin"/>
        </w:r>
        <w:r w:rsidR="00566D6B">
          <w:rPr>
            <w:webHidden/>
          </w:rPr>
          <w:instrText xml:space="preserve"> PAGEREF _Toc524515642 \h </w:instrText>
        </w:r>
        <w:r w:rsidR="00566D6B">
          <w:rPr>
            <w:webHidden/>
          </w:rPr>
        </w:r>
        <w:r w:rsidR="00566D6B">
          <w:rPr>
            <w:webHidden/>
          </w:rPr>
          <w:fldChar w:fldCharType="separate"/>
        </w:r>
        <w:r w:rsidR="00566D6B">
          <w:rPr>
            <w:webHidden/>
          </w:rPr>
          <w:t>37</w:t>
        </w:r>
        <w:r w:rsidR="00566D6B">
          <w:rPr>
            <w:webHidden/>
          </w:rPr>
          <w:fldChar w:fldCharType="end"/>
        </w:r>
      </w:hyperlink>
    </w:p>
    <w:p w14:paraId="45031BC7" w14:textId="77777777" w:rsidR="00566D6B" w:rsidRDefault="00DE15F7">
      <w:pPr>
        <w:pStyle w:val="TOC2"/>
        <w:rPr>
          <w:rFonts w:asciiTheme="minorHAnsi" w:eastAsiaTheme="minorEastAsia" w:hAnsiTheme="minorHAnsi" w:cstheme="minorBidi"/>
          <w:color w:val="auto"/>
          <w:szCs w:val="22"/>
        </w:rPr>
      </w:pPr>
      <w:hyperlink w:anchor="_Toc524515643" w:history="1">
        <w:r w:rsidR="00566D6B" w:rsidRPr="00962D36">
          <w:rPr>
            <w:rStyle w:val="Hyperlink"/>
          </w:rPr>
          <w:t>Figure 20. Mean Comparisons for Gender Attitude Index</w:t>
        </w:r>
        <w:r w:rsidR="00566D6B">
          <w:rPr>
            <w:webHidden/>
          </w:rPr>
          <w:tab/>
        </w:r>
        <w:r w:rsidR="00566D6B">
          <w:rPr>
            <w:webHidden/>
          </w:rPr>
          <w:fldChar w:fldCharType="begin"/>
        </w:r>
        <w:r w:rsidR="00566D6B">
          <w:rPr>
            <w:webHidden/>
          </w:rPr>
          <w:instrText xml:space="preserve"> PAGEREF _Toc524515643 \h </w:instrText>
        </w:r>
        <w:r w:rsidR="00566D6B">
          <w:rPr>
            <w:webHidden/>
          </w:rPr>
        </w:r>
        <w:r w:rsidR="00566D6B">
          <w:rPr>
            <w:webHidden/>
          </w:rPr>
          <w:fldChar w:fldCharType="separate"/>
        </w:r>
        <w:r w:rsidR="00566D6B">
          <w:rPr>
            <w:webHidden/>
          </w:rPr>
          <w:t>39</w:t>
        </w:r>
        <w:r w:rsidR="00566D6B">
          <w:rPr>
            <w:webHidden/>
          </w:rPr>
          <w:fldChar w:fldCharType="end"/>
        </w:r>
      </w:hyperlink>
    </w:p>
    <w:p w14:paraId="234D6B19" w14:textId="77777777" w:rsidR="00566D6B" w:rsidRDefault="00DE15F7">
      <w:pPr>
        <w:pStyle w:val="TOC2"/>
        <w:rPr>
          <w:rFonts w:asciiTheme="minorHAnsi" w:eastAsiaTheme="minorEastAsia" w:hAnsiTheme="minorHAnsi" w:cstheme="minorBidi"/>
          <w:color w:val="auto"/>
          <w:szCs w:val="22"/>
        </w:rPr>
      </w:pPr>
      <w:hyperlink w:anchor="_Toc524515644" w:history="1">
        <w:r w:rsidR="00566D6B" w:rsidRPr="00962D36">
          <w:rPr>
            <w:rStyle w:val="Hyperlink"/>
          </w:rPr>
          <w:t>Figure 21. Mean Comparisons for SRGBV Subscale Indices: Children with and without Disabilities</w:t>
        </w:r>
        <w:r w:rsidR="00566D6B">
          <w:rPr>
            <w:webHidden/>
          </w:rPr>
          <w:tab/>
        </w:r>
        <w:r w:rsidR="00566D6B">
          <w:rPr>
            <w:webHidden/>
          </w:rPr>
          <w:fldChar w:fldCharType="begin"/>
        </w:r>
        <w:r w:rsidR="00566D6B">
          <w:rPr>
            <w:webHidden/>
          </w:rPr>
          <w:instrText xml:space="preserve"> PAGEREF _Toc524515644 \h </w:instrText>
        </w:r>
        <w:r w:rsidR="00566D6B">
          <w:rPr>
            <w:webHidden/>
          </w:rPr>
        </w:r>
        <w:r w:rsidR="00566D6B">
          <w:rPr>
            <w:webHidden/>
          </w:rPr>
          <w:fldChar w:fldCharType="separate"/>
        </w:r>
        <w:r w:rsidR="00566D6B">
          <w:rPr>
            <w:webHidden/>
          </w:rPr>
          <w:t>40</w:t>
        </w:r>
        <w:r w:rsidR="00566D6B">
          <w:rPr>
            <w:webHidden/>
          </w:rPr>
          <w:fldChar w:fldCharType="end"/>
        </w:r>
      </w:hyperlink>
    </w:p>
    <w:p w14:paraId="6C1274B2" w14:textId="77777777" w:rsidR="00566D6B" w:rsidRDefault="00DE15F7">
      <w:pPr>
        <w:pStyle w:val="TOC2"/>
        <w:rPr>
          <w:rFonts w:asciiTheme="minorHAnsi" w:eastAsiaTheme="minorEastAsia" w:hAnsiTheme="minorHAnsi" w:cstheme="minorBidi"/>
          <w:color w:val="auto"/>
          <w:szCs w:val="22"/>
        </w:rPr>
      </w:pPr>
      <w:hyperlink w:anchor="_Toc524515645" w:history="1">
        <w:r w:rsidR="00566D6B" w:rsidRPr="00962D36">
          <w:rPr>
            <w:rStyle w:val="Hyperlink"/>
          </w:rPr>
          <w:t xml:space="preserve">Figure 22. </w:t>
        </w:r>
        <w:r w:rsidR="00566D6B" w:rsidRPr="00962D36">
          <w:rPr>
            <w:rStyle w:val="Hyperlink"/>
            <w:rFonts w:eastAsia="Calibri"/>
          </w:rPr>
          <w:t>Mean Comparisons on Experience of Violence: Orphans and Non-orphans</w:t>
        </w:r>
        <w:r w:rsidR="00566D6B">
          <w:rPr>
            <w:webHidden/>
          </w:rPr>
          <w:tab/>
        </w:r>
        <w:r w:rsidR="00566D6B">
          <w:rPr>
            <w:webHidden/>
          </w:rPr>
          <w:fldChar w:fldCharType="begin"/>
        </w:r>
        <w:r w:rsidR="00566D6B">
          <w:rPr>
            <w:webHidden/>
          </w:rPr>
          <w:instrText xml:space="preserve"> PAGEREF _Toc524515645 \h </w:instrText>
        </w:r>
        <w:r w:rsidR="00566D6B">
          <w:rPr>
            <w:webHidden/>
          </w:rPr>
        </w:r>
        <w:r w:rsidR="00566D6B">
          <w:rPr>
            <w:webHidden/>
          </w:rPr>
          <w:fldChar w:fldCharType="separate"/>
        </w:r>
        <w:r w:rsidR="00566D6B">
          <w:rPr>
            <w:webHidden/>
          </w:rPr>
          <w:t>41</w:t>
        </w:r>
        <w:r w:rsidR="00566D6B">
          <w:rPr>
            <w:webHidden/>
          </w:rPr>
          <w:fldChar w:fldCharType="end"/>
        </w:r>
      </w:hyperlink>
    </w:p>
    <w:p w14:paraId="1B13CFF8" w14:textId="77777777" w:rsidR="00566D6B" w:rsidRDefault="00DE15F7">
      <w:pPr>
        <w:pStyle w:val="TOC2"/>
        <w:rPr>
          <w:rFonts w:asciiTheme="minorHAnsi" w:eastAsiaTheme="minorEastAsia" w:hAnsiTheme="minorHAnsi" w:cstheme="minorBidi"/>
          <w:color w:val="auto"/>
          <w:szCs w:val="22"/>
        </w:rPr>
      </w:pPr>
      <w:hyperlink w:anchor="_Toc524515646" w:history="1">
        <w:r w:rsidR="00566D6B" w:rsidRPr="00962D36">
          <w:rPr>
            <w:rStyle w:val="Hyperlink"/>
          </w:rPr>
          <w:t>Figure 23. Inter-relationship between Cultural Norms and Children’s Futures</w:t>
        </w:r>
        <w:r w:rsidR="00566D6B">
          <w:rPr>
            <w:webHidden/>
          </w:rPr>
          <w:tab/>
        </w:r>
        <w:r w:rsidR="00566D6B">
          <w:rPr>
            <w:webHidden/>
          </w:rPr>
          <w:fldChar w:fldCharType="begin"/>
        </w:r>
        <w:r w:rsidR="00566D6B">
          <w:rPr>
            <w:webHidden/>
          </w:rPr>
          <w:instrText xml:space="preserve"> PAGEREF _Toc524515646 \h </w:instrText>
        </w:r>
        <w:r w:rsidR="00566D6B">
          <w:rPr>
            <w:webHidden/>
          </w:rPr>
        </w:r>
        <w:r w:rsidR="00566D6B">
          <w:rPr>
            <w:webHidden/>
          </w:rPr>
          <w:fldChar w:fldCharType="separate"/>
        </w:r>
        <w:r w:rsidR="00566D6B">
          <w:rPr>
            <w:webHidden/>
          </w:rPr>
          <w:t>47</w:t>
        </w:r>
        <w:r w:rsidR="00566D6B">
          <w:rPr>
            <w:webHidden/>
          </w:rPr>
          <w:fldChar w:fldCharType="end"/>
        </w:r>
      </w:hyperlink>
    </w:p>
    <w:p w14:paraId="621E27F2" w14:textId="77777777" w:rsidR="0095565C" w:rsidRPr="00F31DE7" w:rsidRDefault="00E25F93" w:rsidP="000609D0">
      <w:pPr>
        <w:spacing w:before="120" w:after="120" w:line="264" w:lineRule="auto"/>
        <w:rPr>
          <w:rFonts w:ascii="Arial" w:hAnsi="Arial" w:cs="Arial"/>
        </w:rPr>
      </w:pPr>
      <w:r>
        <w:rPr>
          <w:rFonts w:ascii="Arial" w:hAnsi="Arial" w:cs="Arial"/>
        </w:rPr>
        <w:fldChar w:fldCharType="end"/>
      </w:r>
    </w:p>
    <w:p w14:paraId="39EF5A5D" w14:textId="77777777" w:rsidR="0095565C" w:rsidRPr="00F31DE7" w:rsidRDefault="0A131A76" w:rsidP="0A131A76">
      <w:pPr>
        <w:spacing w:before="240" w:after="240" w:line="264" w:lineRule="auto"/>
        <w:rPr>
          <w:rFonts w:ascii="Arial" w:hAnsi="Arial" w:cs="Arial"/>
          <w:b/>
          <w:bCs/>
          <w:color w:val="002F6C"/>
          <w:sz w:val="36"/>
          <w:szCs w:val="36"/>
        </w:rPr>
      </w:pPr>
      <w:r w:rsidRPr="00F31DE7">
        <w:rPr>
          <w:rFonts w:ascii="Arial" w:hAnsi="Arial" w:cs="Arial"/>
          <w:b/>
          <w:bCs/>
          <w:color w:val="002F6C"/>
          <w:sz w:val="36"/>
          <w:szCs w:val="36"/>
        </w:rPr>
        <w:t>List of Tables</w:t>
      </w:r>
    </w:p>
    <w:p w14:paraId="2E6A6765" w14:textId="77777777" w:rsidR="006322EF" w:rsidRDefault="00E25F93">
      <w:pPr>
        <w:pStyle w:val="TOC2"/>
        <w:rPr>
          <w:rFonts w:asciiTheme="minorHAnsi" w:eastAsiaTheme="minorEastAsia" w:hAnsiTheme="minorHAnsi" w:cstheme="minorBidi"/>
          <w:color w:val="auto"/>
          <w:szCs w:val="22"/>
        </w:rPr>
      </w:pPr>
      <w:r>
        <w:fldChar w:fldCharType="begin"/>
      </w:r>
      <w:r>
        <w:instrText xml:space="preserve"> TOC \h \z \t "Table Title,2" </w:instrText>
      </w:r>
      <w:r>
        <w:fldChar w:fldCharType="separate"/>
      </w:r>
      <w:hyperlink w:anchor="_Toc524515531" w:history="1">
        <w:r w:rsidR="006322EF" w:rsidRPr="008B0547">
          <w:rPr>
            <w:rStyle w:val="Hyperlink"/>
          </w:rPr>
          <w:t>Table 1. Result 2 Baseline Sample</w:t>
        </w:r>
        <w:r w:rsidR="006322EF">
          <w:rPr>
            <w:webHidden/>
          </w:rPr>
          <w:tab/>
        </w:r>
        <w:r w:rsidR="006322EF">
          <w:rPr>
            <w:webHidden/>
          </w:rPr>
          <w:fldChar w:fldCharType="begin"/>
        </w:r>
        <w:r w:rsidR="006322EF">
          <w:rPr>
            <w:webHidden/>
          </w:rPr>
          <w:instrText xml:space="preserve"> PAGEREF _Toc524515531 \h </w:instrText>
        </w:r>
        <w:r w:rsidR="006322EF">
          <w:rPr>
            <w:webHidden/>
          </w:rPr>
        </w:r>
        <w:r w:rsidR="006322EF">
          <w:rPr>
            <w:webHidden/>
          </w:rPr>
          <w:fldChar w:fldCharType="separate"/>
        </w:r>
        <w:r w:rsidR="006322EF">
          <w:rPr>
            <w:webHidden/>
          </w:rPr>
          <w:t>5</w:t>
        </w:r>
        <w:r w:rsidR="006322EF">
          <w:rPr>
            <w:webHidden/>
          </w:rPr>
          <w:fldChar w:fldCharType="end"/>
        </w:r>
      </w:hyperlink>
    </w:p>
    <w:p w14:paraId="430D5DB7" w14:textId="77777777" w:rsidR="006322EF" w:rsidRDefault="00DE15F7">
      <w:pPr>
        <w:pStyle w:val="TOC2"/>
        <w:rPr>
          <w:rFonts w:asciiTheme="minorHAnsi" w:eastAsiaTheme="minorEastAsia" w:hAnsiTheme="minorHAnsi" w:cstheme="minorBidi"/>
          <w:color w:val="auto"/>
          <w:szCs w:val="22"/>
        </w:rPr>
      </w:pPr>
      <w:hyperlink w:anchor="_Toc524515532" w:history="1">
        <w:r w:rsidR="006322EF" w:rsidRPr="008B0547">
          <w:rPr>
            <w:rStyle w:val="Hyperlink"/>
            <w:rFonts w:cs="Arial"/>
          </w:rPr>
          <w:t>Table 2. Sample of Orphans and Children with Disabilities</w:t>
        </w:r>
        <w:r w:rsidR="006322EF">
          <w:rPr>
            <w:webHidden/>
          </w:rPr>
          <w:tab/>
        </w:r>
        <w:r w:rsidR="006322EF">
          <w:rPr>
            <w:webHidden/>
          </w:rPr>
          <w:fldChar w:fldCharType="begin"/>
        </w:r>
        <w:r w:rsidR="006322EF">
          <w:rPr>
            <w:webHidden/>
          </w:rPr>
          <w:instrText xml:space="preserve"> PAGEREF _Toc524515532 \h </w:instrText>
        </w:r>
        <w:r w:rsidR="006322EF">
          <w:rPr>
            <w:webHidden/>
          </w:rPr>
        </w:r>
        <w:r w:rsidR="006322EF">
          <w:rPr>
            <w:webHidden/>
          </w:rPr>
          <w:fldChar w:fldCharType="separate"/>
        </w:r>
        <w:r w:rsidR="006322EF">
          <w:rPr>
            <w:webHidden/>
          </w:rPr>
          <w:t>6</w:t>
        </w:r>
        <w:r w:rsidR="006322EF">
          <w:rPr>
            <w:webHidden/>
          </w:rPr>
          <w:fldChar w:fldCharType="end"/>
        </w:r>
      </w:hyperlink>
    </w:p>
    <w:p w14:paraId="72D10F04" w14:textId="77777777" w:rsidR="006322EF" w:rsidRDefault="00DE15F7">
      <w:pPr>
        <w:pStyle w:val="TOC2"/>
        <w:rPr>
          <w:rFonts w:asciiTheme="minorHAnsi" w:eastAsiaTheme="minorEastAsia" w:hAnsiTheme="minorHAnsi" w:cstheme="minorBidi"/>
          <w:color w:val="auto"/>
          <w:szCs w:val="22"/>
        </w:rPr>
      </w:pPr>
      <w:hyperlink w:anchor="_Toc524515533" w:history="1">
        <w:r w:rsidR="006322EF" w:rsidRPr="008B0547">
          <w:rPr>
            <w:rStyle w:val="Hyperlink"/>
          </w:rPr>
          <w:t>Table 3. Group Comparisons for School Climate by Sex and Grade*</w:t>
        </w:r>
        <w:r w:rsidR="006322EF">
          <w:rPr>
            <w:webHidden/>
          </w:rPr>
          <w:tab/>
        </w:r>
        <w:r w:rsidR="006322EF">
          <w:rPr>
            <w:webHidden/>
          </w:rPr>
          <w:fldChar w:fldCharType="begin"/>
        </w:r>
        <w:r w:rsidR="006322EF">
          <w:rPr>
            <w:webHidden/>
          </w:rPr>
          <w:instrText xml:space="preserve"> PAGEREF _Toc524515533 \h </w:instrText>
        </w:r>
        <w:r w:rsidR="006322EF">
          <w:rPr>
            <w:webHidden/>
          </w:rPr>
        </w:r>
        <w:r w:rsidR="006322EF">
          <w:rPr>
            <w:webHidden/>
          </w:rPr>
          <w:fldChar w:fldCharType="separate"/>
        </w:r>
        <w:r w:rsidR="006322EF">
          <w:rPr>
            <w:webHidden/>
          </w:rPr>
          <w:t>11</w:t>
        </w:r>
        <w:r w:rsidR="006322EF">
          <w:rPr>
            <w:webHidden/>
          </w:rPr>
          <w:fldChar w:fldCharType="end"/>
        </w:r>
      </w:hyperlink>
    </w:p>
    <w:p w14:paraId="593A0EFA" w14:textId="77777777" w:rsidR="006322EF" w:rsidRDefault="00DE15F7">
      <w:pPr>
        <w:pStyle w:val="TOC2"/>
        <w:rPr>
          <w:rFonts w:asciiTheme="minorHAnsi" w:eastAsiaTheme="minorEastAsia" w:hAnsiTheme="minorHAnsi" w:cstheme="minorBidi"/>
          <w:color w:val="auto"/>
          <w:szCs w:val="22"/>
        </w:rPr>
      </w:pPr>
      <w:hyperlink w:anchor="_Toc524515534" w:history="1">
        <w:r w:rsidR="006322EF" w:rsidRPr="008B0547">
          <w:rPr>
            <w:rStyle w:val="Hyperlink"/>
          </w:rPr>
          <w:t>Table 4. Group Mean Comparisons for Gender Attitude Index by Sex and Grade for Pupils*</w:t>
        </w:r>
        <w:r w:rsidR="006322EF">
          <w:rPr>
            <w:webHidden/>
          </w:rPr>
          <w:tab/>
        </w:r>
        <w:r w:rsidR="006322EF">
          <w:rPr>
            <w:webHidden/>
          </w:rPr>
          <w:fldChar w:fldCharType="begin"/>
        </w:r>
        <w:r w:rsidR="006322EF">
          <w:rPr>
            <w:webHidden/>
          </w:rPr>
          <w:instrText xml:space="preserve"> PAGEREF _Toc524515534 \h </w:instrText>
        </w:r>
        <w:r w:rsidR="006322EF">
          <w:rPr>
            <w:webHidden/>
          </w:rPr>
        </w:r>
        <w:r w:rsidR="006322EF">
          <w:rPr>
            <w:webHidden/>
          </w:rPr>
          <w:fldChar w:fldCharType="separate"/>
        </w:r>
        <w:r w:rsidR="006322EF">
          <w:rPr>
            <w:webHidden/>
          </w:rPr>
          <w:t>18</w:t>
        </w:r>
        <w:r w:rsidR="006322EF">
          <w:rPr>
            <w:webHidden/>
          </w:rPr>
          <w:fldChar w:fldCharType="end"/>
        </w:r>
      </w:hyperlink>
    </w:p>
    <w:p w14:paraId="235D76D9" w14:textId="77777777" w:rsidR="006322EF" w:rsidRDefault="00DE15F7">
      <w:pPr>
        <w:pStyle w:val="TOC2"/>
        <w:rPr>
          <w:rFonts w:asciiTheme="minorHAnsi" w:eastAsiaTheme="minorEastAsia" w:hAnsiTheme="minorHAnsi" w:cstheme="minorBidi"/>
          <w:color w:val="auto"/>
          <w:szCs w:val="22"/>
        </w:rPr>
      </w:pPr>
      <w:hyperlink w:anchor="_Toc524515535" w:history="1">
        <w:r w:rsidR="006322EF" w:rsidRPr="008B0547">
          <w:rPr>
            <w:rStyle w:val="Hyperlink"/>
          </w:rPr>
          <w:t>Table 5. Group Comparisons for Gender Attitude Index across Pupil, Staff, and Parent Groups*</w:t>
        </w:r>
        <w:r w:rsidR="006322EF">
          <w:rPr>
            <w:webHidden/>
          </w:rPr>
          <w:tab/>
        </w:r>
        <w:r w:rsidR="006322EF">
          <w:rPr>
            <w:webHidden/>
          </w:rPr>
          <w:fldChar w:fldCharType="begin"/>
        </w:r>
        <w:r w:rsidR="006322EF">
          <w:rPr>
            <w:webHidden/>
          </w:rPr>
          <w:instrText xml:space="preserve"> PAGEREF _Toc524515535 \h </w:instrText>
        </w:r>
        <w:r w:rsidR="006322EF">
          <w:rPr>
            <w:webHidden/>
          </w:rPr>
        </w:r>
        <w:r w:rsidR="006322EF">
          <w:rPr>
            <w:webHidden/>
          </w:rPr>
          <w:fldChar w:fldCharType="separate"/>
        </w:r>
        <w:r w:rsidR="006322EF">
          <w:rPr>
            <w:webHidden/>
          </w:rPr>
          <w:t>20</w:t>
        </w:r>
        <w:r w:rsidR="006322EF">
          <w:rPr>
            <w:webHidden/>
          </w:rPr>
          <w:fldChar w:fldCharType="end"/>
        </w:r>
      </w:hyperlink>
    </w:p>
    <w:p w14:paraId="53A51722" w14:textId="77777777" w:rsidR="006322EF" w:rsidRDefault="00DE15F7">
      <w:pPr>
        <w:pStyle w:val="TOC2"/>
        <w:rPr>
          <w:rFonts w:asciiTheme="minorHAnsi" w:eastAsiaTheme="minorEastAsia" w:hAnsiTheme="minorHAnsi" w:cstheme="minorBidi"/>
          <w:color w:val="auto"/>
          <w:szCs w:val="22"/>
        </w:rPr>
      </w:pPr>
      <w:hyperlink w:anchor="_Toc524515536" w:history="1">
        <w:r w:rsidR="006322EF" w:rsidRPr="008B0547">
          <w:rPr>
            <w:rStyle w:val="Hyperlink"/>
          </w:rPr>
          <w:t>Table 6. Prevalence of SRGBV: Grade 3 and Grade 5 Pupils*</w:t>
        </w:r>
        <w:r w:rsidR="006322EF">
          <w:rPr>
            <w:webHidden/>
          </w:rPr>
          <w:tab/>
        </w:r>
        <w:r w:rsidR="006322EF">
          <w:rPr>
            <w:webHidden/>
          </w:rPr>
          <w:fldChar w:fldCharType="begin"/>
        </w:r>
        <w:r w:rsidR="006322EF">
          <w:rPr>
            <w:webHidden/>
          </w:rPr>
          <w:instrText xml:space="preserve"> PAGEREF _Toc524515536 \h </w:instrText>
        </w:r>
        <w:r w:rsidR="006322EF">
          <w:rPr>
            <w:webHidden/>
          </w:rPr>
        </w:r>
        <w:r w:rsidR="006322EF">
          <w:rPr>
            <w:webHidden/>
          </w:rPr>
          <w:fldChar w:fldCharType="separate"/>
        </w:r>
        <w:r w:rsidR="006322EF">
          <w:rPr>
            <w:webHidden/>
          </w:rPr>
          <w:t>26</w:t>
        </w:r>
        <w:r w:rsidR="006322EF">
          <w:rPr>
            <w:webHidden/>
          </w:rPr>
          <w:fldChar w:fldCharType="end"/>
        </w:r>
      </w:hyperlink>
    </w:p>
    <w:p w14:paraId="7F7544F2" w14:textId="77777777" w:rsidR="006322EF" w:rsidRDefault="00DE15F7">
      <w:pPr>
        <w:pStyle w:val="TOC2"/>
        <w:rPr>
          <w:rFonts w:asciiTheme="minorHAnsi" w:eastAsiaTheme="minorEastAsia" w:hAnsiTheme="minorHAnsi" w:cstheme="minorBidi"/>
          <w:color w:val="auto"/>
          <w:szCs w:val="22"/>
        </w:rPr>
      </w:pPr>
      <w:hyperlink w:anchor="_Toc524515537" w:history="1">
        <w:r w:rsidR="006322EF" w:rsidRPr="008B0547">
          <w:rPr>
            <w:rStyle w:val="Hyperlink"/>
          </w:rPr>
          <w:t>Table 7. Mean Comparisons on the Bullying Index by Sex and Grade*</w:t>
        </w:r>
        <w:r w:rsidR="006322EF">
          <w:rPr>
            <w:webHidden/>
          </w:rPr>
          <w:tab/>
        </w:r>
        <w:r w:rsidR="006322EF">
          <w:rPr>
            <w:webHidden/>
          </w:rPr>
          <w:fldChar w:fldCharType="begin"/>
        </w:r>
        <w:r w:rsidR="006322EF">
          <w:rPr>
            <w:webHidden/>
          </w:rPr>
          <w:instrText xml:space="preserve"> PAGEREF _Toc524515537 \h </w:instrText>
        </w:r>
        <w:r w:rsidR="006322EF">
          <w:rPr>
            <w:webHidden/>
          </w:rPr>
        </w:r>
        <w:r w:rsidR="006322EF">
          <w:rPr>
            <w:webHidden/>
          </w:rPr>
          <w:fldChar w:fldCharType="separate"/>
        </w:r>
        <w:r w:rsidR="006322EF">
          <w:rPr>
            <w:webHidden/>
          </w:rPr>
          <w:t>34</w:t>
        </w:r>
        <w:r w:rsidR="006322EF">
          <w:rPr>
            <w:webHidden/>
          </w:rPr>
          <w:fldChar w:fldCharType="end"/>
        </w:r>
      </w:hyperlink>
    </w:p>
    <w:p w14:paraId="50E2F0B3" w14:textId="77777777" w:rsidR="006322EF" w:rsidRDefault="00DE15F7">
      <w:pPr>
        <w:pStyle w:val="TOC2"/>
        <w:rPr>
          <w:rFonts w:asciiTheme="minorHAnsi" w:eastAsiaTheme="minorEastAsia" w:hAnsiTheme="minorHAnsi" w:cstheme="minorBidi"/>
          <w:color w:val="auto"/>
          <w:szCs w:val="22"/>
        </w:rPr>
      </w:pPr>
      <w:hyperlink w:anchor="_Toc524515538" w:history="1">
        <w:r w:rsidR="006322EF" w:rsidRPr="008B0547">
          <w:rPr>
            <w:rStyle w:val="Hyperlink"/>
          </w:rPr>
          <w:t>Table 8. Group Mean Comparisons on the Corporal Punishment Index by Sex and Grade*</w:t>
        </w:r>
        <w:r w:rsidR="006322EF">
          <w:rPr>
            <w:webHidden/>
          </w:rPr>
          <w:tab/>
        </w:r>
        <w:r w:rsidR="006322EF">
          <w:rPr>
            <w:webHidden/>
          </w:rPr>
          <w:fldChar w:fldCharType="begin"/>
        </w:r>
        <w:r w:rsidR="006322EF">
          <w:rPr>
            <w:webHidden/>
          </w:rPr>
          <w:instrText xml:space="preserve"> PAGEREF _Toc524515538 \h </w:instrText>
        </w:r>
        <w:r w:rsidR="006322EF">
          <w:rPr>
            <w:webHidden/>
          </w:rPr>
        </w:r>
        <w:r w:rsidR="006322EF">
          <w:rPr>
            <w:webHidden/>
          </w:rPr>
          <w:fldChar w:fldCharType="separate"/>
        </w:r>
        <w:r w:rsidR="006322EF">
          <w:rPr>
            <w:webHidden/>
          </w:rPr>
          <w:t>35</w:t>
        </w:r>
        <w:r w:rsidR="006322EF">
          <w:rPr>
            <w:webHidden/>
          </w:rPr>
          <w:fldChar w:fldCharType="end"/>
        </w:r>
      </w:hyperlink>
    </w:p>
    <w:p w14:paraId="2D38D560" w14:textId="77777777" w:rsidR="006322EF" w:rsidRDefault="00DE15F7">
      <w:pPr>
        <w:pStyle w:val="TOC2"/>
        <w:rPr>
          <w:rFonts w:asciiTheme="minorHAnsi" w:eastAsiaTheme="minorEastAsia" w:hAnsiTheme="minorHAnsi" w:cstheme="minorBidi"/>
          <w:color w:val="auto"/>
          <w:szCs w:val="22"/>
        </w:rPr>
      </w:pPr>
      <w:hyperlink w:anchor="_Toc524515539" w:history="1">
        <w:r w:rsidR="006322EF" w:rsidRPr="008B0547">
          <w:rPr>
            <w:rStyle w:val="Hyperlink"/>
          </w:rPr>
          <w:t>Table 9. Mean Comparisons by Sex on the Grade 3 and Grade 5 Sexual Violence Indices</w:t>
        </w:r>
        <w:r w:rsidR="006322EF">
          <w:rPr>
            <w:webHidden/>
          </w:rPr>
          <w:tab/>
        </w:r>
        <w:r w:rsidR="006322EF">
          <w:rPr>
            <w:webHidden/>
          </w:rPr>
          <w:fldChar w:fldCharType="begin"/>
        </w:r>
        <w:r w:rsidR="006322EF">
          <w:rPr>
            <w:webHidden/>
          </w:rPr>
          <w:instrText xml:space="preserve"> PAGEREF _Toc524515539 \h </w:instrText>
        </w:r>
        <w:r w:rsidR="006322EF">
          <w:rPr>
            <w:webHidden/>
          </w:rPr>
        </w:r>
        <w:r w:rsidR="006322EF">
          <w:rPr>
            <w:webHidden/>
          </w:rPr>
          <w:fldChar w:fldCharType="separate"/>
        </w:r>
        <w:r w:rsidR="006322EF">
          <w:rPr>
            <w:webHidden/>
          </w:rPr>
          <w:t>36</w:t>
        </w:r>
        <w:r w:rsidR="006322EF">
          <w:rPr>
            <w:webHidden/>
          </w:rPr>
          <w:fldChar w:fldCharType="end"/>
        </w:r>
      </w:hyperlink>
    </w:p>
    <w:p w14:paraId="785E8F40" w14:textId="77777777" w:rsidR="006322EF" w:rsidRDefault="00DE15F7">
      <w:pPr>
        <w:pStyle w:val="TOC2"/>
        <w:rPr>
          <w:rFonts w:asciiTheme="minorHAnsi" w:eastAsiaTheme="minorEastAsia" w:hAnsiTheme="minorHAnsi" w:cstheme="minorBidi"/>
          <w:color w:val="auto"/>
          <w:szCs w:val="22"/>
        </w:rPr>
      </w:pPr>
      <w:hyperlink w:anchor="_Toc524515540" w:history="1">
        <w:r w:rsidR="006322EF" w:rsidRPr="008B0547">
          <w:rPr>
            <w:rStyle w:val="Hyperlink"/>
          </w:rPr>
          <w:t>Table 10. Group Mean Comparisons for Grade based on the Grade 3 Sexual Violence Subscale Index</w:t>
        </w:r>
        <w:r w:rsidR="006322EF">
          <w:rPr>
            <w:webHidden/>
          </w:rPr>
          <w:tab/>
        </w:r>
        <w:r w:rsidR="006322EF">
          <w:rPr>
            <w:webHidden/>
          </w:rPr>
          <w:fldChar w:fldCharType="begin"/>
        </w:r>
        <w:r w:rsidR="006322EF">
          <w:rPr>
            <w:webHidden/>
          </w:rPr>
          <w:instrText xml:space="preserve"> PAGEREF _Toc524515540 \h </w:instrText>
        </w:r>
        <w:r w:rsidR="006322EF">
          <w:rPr>
            <w:webHidden/>
          </w:rPr>
        </w:r>
        <w:r w:rsidR="006322EF">
          <w:rPr>
            <w:webHidden/>
          </w:rPr>
          <w:fldChar w:fldCharType="separate"/>
        </w:r>
        <w:r w:rsidR="006322EF">
          <w:rPr>
            <w:webHidden/>
          </w:rPr>
          <w:t>36</w:t>
        </w:r>
        <w:r w:rsidR="006322EF">
          <w:rPr>
            <w:webHidden/>
          </w:rPr>
          <w:fldChar w:fldCharType="end"/>
        </w:r>
      </w:hyperlink>
    </w:p>
    <w:p w14:paraId="5EAA801C" w14:textId="77777777" w:rsidR="006322EF" w:rsidRDefault="00DE15F7">
      <w:pPr>
        <w:pStyle w:val="TOC2"/>
        <w:rPr>
          <w:rFonts w:asciiTheme="minorHAnsi" w:eastAsiaTheme="minorEastAsia" w:hAnsiTheme="minorHAnsi" w:cstheme="minorBidi"/>
          <w:color w:val="auto"/>
          <w:szCs w:val="22"/>
        </w:rPr>
      </w:pPr>
      <w:hyperlink w:anchor="_Toc524515541" w:history="1">
        <w:r w:rsidR="006322EF" w:rsidRPr="008B0547">
          <w:rPr>
            <w:rStyle w:val="Hyperlink"/>
            <w:rFonts w:cs="Arial"/>
          </w:rPr>
          <w:t>Table 11</w:t>
        </w:r>
        <w:r w:rsidR="006322EF" w:rsidRPr="008B0547">
          <w:rPr>
            <w:rStyle w:val="Hyperlink"/>
            <w:rFonts w:cs="Arial"/>
            <w:w w:val="92"/>
          </w:rPr>
          <w:t xml:space="preserve">. </w:t>
        </w:r>
        <w:r w:rsidR="006322EF" w:rsidRPr="008B0547">
          <w:rPr>
            <w:rStyle w:val="Hyperlink"/>
            <w:rFonts w:cs="Arial"/>
          </w:rPr>
          <w:t>Group Mean Comparisons on School Climate Index: Orphans versus Non-Orphans and Children with Disabilities versus Children without Disabilities</w:t>
        </w:r>
        <w:r w:rsidR="006322EF">
          <w:rPr>
            <w:webHidden/>
          </w:rPr>
          <w:tab/>
        </w:r>
        <w:r w:rsidR="006322EF">
          <w:rPr>
            <w:webHidden/>
          </w:rPr>
          <w:fldChar w:fldCharType="begin"/>
        </w:r>
        <w:r w:rsidR="006322EF">
          <w:rPr>
            <w:webHidden/>
          </w:rPr>
          <w:instrText xml:space="preserve"> PAGEREF _Toc524515541 \h </w:instrText>
        </w:r>
        <w:r w:rsidR="006322EF">
          <w:rPr>
            <w:webHidden/>
          </w:rPr>
        </w:r>
        <w:r w:rsidR="006322EF">
          <w:rPr>
            <w:webHidden/>
          </w:rPr>
          <w:fldChar w:fldCharType="separate"/>
        </w:r>
        <w:r w:rsidR="006322EF">
          <w:rPr>
            <w:webHidden/>
          </w:rPr>
          <w:t>37</w:t>
        </w:r>
        <w:r w:rsidR="006322EF">
          <w:rPr>
            <w:webHidden/>
          </w:rPr>
          <w:fldChar w:fldCharType="end"/>
        </w:r>
      </w:hyperlink>
    </w:p>
    <w:p w14:paraId="4E01A7BC" w14:textId="77777777" w:rsidR="006322EF" w:rsidRDefault="00DE15F7">
      <w:pPr>
        <w:pStyle w:val="TOC2"/>
        <w:rPr>
          <w:rFonts w:asciiTheme="minorHAnsi" w:eastAsiaTheme="minorEastAsia" w:hAnsiTheme="minorHAnsi" w:cstheme="minorBidi"/>
          <w:color w:val="auto"/>
          <w:szCs w:val="22"/>
        </w:rPr>
      </w:pPr>
      <w:hyperlink w:anchor="_Toc524515542" w:history="1">
        <w:r w:rsidR="006322EF" w:rsidRPr="008B0547">
          <w:rPr>
            <w:rStyle w:val="Hyperlink"/>
          </w:rPr>
          <w:t>Table 12. Proportion of Children With Disabilities who Agree with Selected School Climate Statements Compared to the Proportion of Children without Disabilities who Agree</w:t>
        </w:r>
        <w:r w:rsidR="006322EF">
          <w:rPr>
            <w:webHidden/>
          </w:rPr>
          <w:tab/>
        </w:r>
        <w:r w:rsidR="006322EF">
          <w:rPr>
            <w:webHidden/>
          </w:rPr>
          <w:fldChar w:fldCharType="begin"/>
        </w:r>
        <w:r w:rsidR="006322EF">
          <w:rPr>
            <w:webHidden/>
          </w:rPr>
          <w:instrText xml:space="preserve"> PAGEREF _Toc524515542 \h </w:instrText>
        </w:r>
        <w:r w:rsidR="006322EF">
          <w:rPr>
            <w:webHidden/>
          </w:rPr>
        </w:r>
        <w:r w:rsidR="006322EF">
          <w:rPr>
            <w:webHidden/>
          </w:rPr>
          <w:fldChar w:fldCharType="separate"/>
        </w:r>
        <w:r w:rsidR="006322EF">
          <w:rPr>
            <w:webHidden/>
          </w:rPr>
          <w:t>38</w:t>
        </w:r>
        <w:r w:rsidR="006322EF">
          <w:rPr>
            <w:webHidden/>
          </w:rPr>
          <w:fldChar w:fldCharType="end"/>
        </w:r>
      </w:hyperlink>
    </w:p>
    <w:p w14:paraId="308CB0EA" w14:textId="77777777" w:rsidR="006322EF" w:rsidRDefault="00DE15F7">
      <w:pPr>
        <w:pStyle w:val="TOC2"/>
        <w:rPr>
          <w:rFonts w:asciiTheme="minorHAnsi" w:eastAsiaTheme="minorEastAsia" w:hAnsiTheme="minorHAnsi" w:cstheme="minorBidi"/>
          <w:color w:val="auto"/>
          <w:szCs w:val="22"/>
        </w:rPr>
      </w:pPr>
      <w:hyperlink w:anchor="_Toc524515543" w:history="1">
        <w:r w:rsidR="006322EF" w:rsidRPr="008B0547">
          <w:rPr>
            <w:rStyle w:val="Hyperlink"/>
            <w:rFonts w:cs="Arial"/>
          </w:rPr>
          <w:t>Table 13. Group Mean Comparisons on Gender Attitude Index: Orphans and Children with Disabilities</w:t>
        </w:r>
        <w:r w:rsidR="006322EF">
          <w:rPr>
            <w:webHidden/>
          </w:rPr>
          <w:tab/>
        </w:r>
        <w:r w:rsidR="006322EF">
          <w:rPr>
            <w:webHidden/>
          </w:rPr>
          <w:fldChar w:fldCharType="begin"/>
        </w:r>
        <w:r w:rsidR="006322EF">
          <w:rPr>
            <w:webHidden/>
          </w:rPr>
          <w:instrText xml:space="preserve"> PAGEREF _Toc524515543 \h </w:instrText>
        </w:r>
        <w:r w:rsidR="006322EF">
          <w:rPr>
            <w:webHidden/>
          </w:rPr>
        </w:r>
        <w:r w:rsidR="006322EF">
          <w:rPr>
            <w:webHidden/>
          </w:rPr>
          <w:fldChar w:fldCharType="separate"/>
        </w:r>
        <w:r w:rsidR="006322EF">
          <w:rPr>
            <w:webHidden/>
          </w:rPr>
          <w:t>39</w:t>
        </w:r>
        <w:r w:rsidR="006322EF">
          <w:rPr>
            <w:webHidden/>
          </w:rPr>
          <w:fldChar w:fldCharType="end"/>
        </w:r>
      </w:hyperlink>
    </w:p>
    <w:p w14:paraId="206BBDC7" w14:textId="77777777" w:rsidR="006322EF" w:rsidRDefault="00DE15F7">
      <w:pPr>
        <w:pStyle w:val="TOC2"/>
        <w:rPr>
          <w:rFonts w:asciiTheme="minorHAnsi" w:eastAsiaTheme="minorEastAsia" w:hAnsiTheme="minorHAnsi" w:cstheme="minorBidi"/>
          <w:color w:val="auto"/>
          <w:szCs w:val="22"/>
        </w:rPr>
      </w:pPr>
      <w:hyperlink w:anchor="_Toc524515544" w:history="1">
        <w:r w:rsidR="006322EF" w:rsidRPr="008B0547">
          <w:rPr>
            <w:rStyle w:val="Hyperlink"/>
            <w:rFonts w:cs="Arial"/>
          </w:rPr>
          <w:t>Table 14. Group Mean Comparisons for SRGBV Subscale Indices: Children with and without disabilities</w:t>
        </w:r>
        <w:r w:rsidR="006322EF">
          <w:rPr>
            <w:webHidden/>
          </w:rPr>
          <w:tab/>
        </w:r>
        <w:r w:rsidR="006322EF">
          <w:rPr>
            <w:webHidden/>
          </w:rPr>
          <w:fldChar w:fldCharType="begin"/>
        </w:r>
        <w:r w:rsidR="006322EF">
          <w:rPr>
            <w:webHidden/>
          </w:rPr>
          <w:instrText xml:space="preserve"> PAGEREF _Toc524515544 \h </w:instrText>
        </w:r>
        <w:r w:rsidR="006322EF">
          <w:rPr>
            <w:webHidden/>
          </w:rPr>
        </w:r>
        <w:r w:rsidR="006322EF">
          <w:rPr>
            <w:webHidden/>
          </w:rPr>
          <w:fldChar w:fldCharType="separate"/>
        </w:r>
        <w:r w:rsidR="006322EF">
          <w:rPr>
            <w:webHidden/>
          </w:rPr>
          <w:t>40</w:t>
        </w:r>
        <w:r w:rsidR="006322EF">
          <w:rPr>
            <w:webHidden/>
          </w:rPr>
          <w:fldChar w:fldCharType="end"/>
        </w:r>
      </w:hyperlink>
    </w:p>
    <w:p w14:paraId="605C3AAE" w14:textId="77777777" w:rsidR="006322EF" w:rsidRDefault="00DE15F7">
      <w:pPr>
        <w:pStyle w:val="TOC2"/>
        <w:rPr>
          <w:rFonts w:asciiTheme="minorHAnsi" w:eastAsiaTheme="minorEastAsia" w:hAnsiTheme="minorHAnsi" w:cstheme="minorBidi"/>
          <w:color w:val="auto"/>
          <w:szCs w:val="22"/>
        </w:rPr>
      </w:pPr>
      <w:hyperlink w:anchor="_Toc524515545" w:history="1">
        <w:r w:rsidR="006322EF" w:rsidRPr="008B0547">
          <w:rPr>
            <w:rStyle w:val="Hyperlink"/>
            <w:rFonts w:cs="Arial"/>
          </w:rPr>
          <w:t>Table 15. Group Mean Comparisons for SRGBV Subscale Indices: Orphans and non-orphans.</w:t>
        </w:r>
        <w:r w:rsidR="006322EF">
          <w:rPr>
            <w:webHidden/>
          </w:rPr>
          <w:tab/>
        </w:r>
        <w:r w:rsidR="006322EF">
          <w:rPr>
            <w:webHidden/>
          </w:rPr>
          <w:fldChar w:fldCharType="begin"/>
        </w:r>
        <w:r w:rsidR="006322EF">
          <w:rPr>
            <w:webHidden/>
          </w:rPr>
          <w:instrText xml:space="preserve"> PAGEREF _Toc524515545 \h </w:instrText>
        </w:r>
        <w:r w:rsidR="006322EF">
          <w:rPr>
            <w:webHidden/>
          </w:rPr>
        </w:r>
        <w:r w:rsidR="006322EF">
          <w:rPr>
            <w:webHidden/>
          </w:rPr>
          <w:fldChar w:fldCharType="separate"/>
        </w:r>
        <w:r w:rsidR="006322EF">
          <w:rPr>
            <w:webHidden/>
          </w:rPr>
          <w:t>41</w:t>
        </w:r>
        <w:r w:rsidR="006322EF">
          <w:rPr>
            <w:webHidden/>
          </w:rPr>
          <w:fldChar w:fldCharType="end"/>
        </w:r>
      </w:hyperlink>
    </w:p>
    <w:p w14:paraId="4D4418AD" w14:textId="77777777" w:rsidR="006322EF" w:rsidRDefault="00DE15F7">
      <w:pPr>
        <w:pStyle w:val="TOC2"/>
        <w:rPr>
          <w:rFonts w:asciiTheme="minorHAnsi" w:eastAsiaTheme="minorEastAsia" w:hAnsiTheme="minorHAnsi" w:cstheme="minorBidi"/>
          <w:color w:val="auto"/>
          <w:szCs w:val="22"/>
        </w:rPr>
      </w:pPr>
      <w:hyperlink w:anchor="_Toc524515546" w:history="1">
        <w:r w:rsidR="006322EF" w:rsidRPr="008B0547">
          <w:rPr>
            <w:rStyle w:val="Hyperlink"/>
          </w:rPr>
          <w:t>Table 16</w:t>
        </w:r>
        <w:r w:rsidR="006322EF" w:rsidRPr="008B0547">
          <w:rPr>
            <w:rStyle w:val="Hyperlink"/>
            <w:w w:val="92"/>
          </w:rPr>
          <w:t>. Past-Term Prevalence for Different Types of Bullying</w:t>
        </w:r>
        <w:r w:rsidR="006322EF">
          <w:rPr>
            <w:webHidden/>
          </w:rPr>
          <w:tab/>
        </w:r>
        <w:r w:rsidR="006322EF">
          <w:rPr>
            <w:webHidden/>
          </w:rPr>
          <w:fldChar w:fldCharType="begin"/>
        </w:r>
        <w:r w:rsidR="006322EF">
          <w:rPr>
            <w:webHidden/>
          </w:rPr>
          <w:instrText xml:space="preserve"> PAGEREF _Toc524515546 \h </w:instrText>
        </w:r>
        <w:r w:rsidR="006322EF">
          <w:rPr>
            <w:webHidden/>
          </w:rPr>
        </w:r>
        <w:r w:rsidR="006322EF">
          <w:rPr>
            <w:webHidden/>
          </w:rPr>
          <w:fldChar w:fldCharType="separate"/>
        </w:r>
        <w:r w:rsidR="006322EF">
          <w:rPr>
            <w:webHidden/>
          </w:rPr>
          <w:t>42</w:t>
        </w:r>
        <w:r w:rsidR="006322EF">
          <w:rPr>
            <w:webHidden/>
          </w:rPr>
          <w:fldChar w:fldCharType="end"/>
        </w:r>
      </w:hyperlink>
    </w:p>
    <w:p w14:paraId="48737B2A" w14:textId="77777777" w:rsidR="006322EF" w:rsidRDefault="00DE15F7">
      <w:pPr>
        <w:pStyle w:val="TOC2"/>
        <w:rPr>
          <w:rFonts w:asciiTheme="minorHAnsi" w:eastAsiaTheme="minorEastAsia" w:hAnsiTheme="minorHAnsi" w:cstheme="minorBidi"/>
          <w:color w:val="auto"/>
          <w:szCs w:val="22"/>
        </w:rPr>
      </w:pPr>
      <w:hyperlink w:anchor="_Toc524515547" w:history="1">
        <w:r w:rsidR="006322EF" w:rsidRPr="008B0547">
          <w:rPr>
            <w:rStyle w:val="Hyperlink"/>
          </w:rPr>
          <w:t>Table 17</w:t>
        </w:r>
        <w:r w:rsidR="006322EF" w:rsidRPr="008B0547">
          <w:rPr>
            <w:rStyle w:val="Hyperlink"/>
            <w:w w:val="92"/>
          </w:rPr>
          <w:t>. Past-Term Prevalence for Different Types of Corporal Punishment</w:t>
        </w:r>
        <w:r w:rsidR="006322EF">
          <w:rPr>
            <w:webHidden/>
          </w:rPr>
          <w:tab/>
        </w:r>
        <w:r w:rsidR="006322EF">
          <w:rPr>
            <w:webHidden/>
          </w:rPr>
          <w:fldChar w:fldCharType="begin"/>
        </w:r>
        <w:r w:rsidR="006322EF">
          <w:rPr>
            <w:webHidden/>
          </w:rPr>
          <w:instrText xml:space="preserve"> PAGEREF _Toc524515547 \h </w:instrText>
        </w:r>
        <w:r w:rsidR="006322EF">
          <w:rPr>
            <w:webHidden/>
          </w:rPr>
        </w:r>
        <w:r w:rsidR="006322EF">
          <w:rPr>
            <w:webHidden/>
          </w:rPr>
          <w:fldChar w:fldCharType="separate"/>
        </w:r>
        <w:r w:rsidR="006322EF">
          <w:rPr>
            <w:webHidden/>
          </w:rPr>
          <w:t>43</w:t>
        </w:r>
        <w:r w:rsidR="006322EF">
          <w:rPr>
            <w:webHidden/>
          </w:rPr>
          <w:fldChar w:fldCharType="end"/>
        </w:r>
      </w:hyperlink>
    </w:p>
    <w:p w14:paraId="1148DDB1" w14:textId="77777777" w:rsidR="006322EF" w:rsidRDefault="00DE15F7">
      <w:pPr>
        <w:pStyle w:val="TOC2"/>
        <w:rPr>
          <w:rFonts w:asciiTheme="minorHAnsi" w:eastAsiaTheme="minorEastAsia" w:hAnsiTheme="minorHAnsi" w:cstheme="minorBidi"/>
          <w:color w:val="auto"/>
          <w:szCs w:val="22"/>
        </w:rPr>
      </w:pPr>
      <w:hyperlink w:anchor="_Toc524515548" w:history="1">
        <w:r w:rsidR="006322EF" w:rsidRPr="008B0547">
          <w:rPr>
            <w:rStyle w:val="Hyperlink"/>
          </w:rPr>
          <w:t>Table 18</w:t>
        </w:r>
        <w:r w:rsidR="006322EF" w:rsidRPr="008B0547">
          <w:rPr>
            <w:rStyle w:val="Hyperlink"/>
            <w:w w:val="92"/>
          </w:rPr>
          <w:t>. Past-Term Prevalence for Different Types of Sexual Violence</w:t>
        </w:r>
        <w:r w:rsidR="006322EF">
          <w:rPr>
            <w:webHidden/>
          </w:rPr>
          <w:tab/>
        </w:r>
        <w:r w:rsidR="006322EF">
          <w:rPr>
            <w:webHidden/>
          </w:rPr>
          <w:fldChar w:fldCharType="begin"/>
        </w:r>
        <w:r w:rsidR="006322EF">
          <w:rPr>
            <w:webHidden/>
          </w:rPr>
          <w:instrText xml:space="preserve"> PAGEREF _Toc524515548 \h </w:instrText>
        </w:r>
        <w:r w:rsidR="006322EF">
          <w:rPr>
            <w:webHidden/>
          </w:rPr>
        </w:r>
        <w:r w:rsidR="006322EF">
          <w:rPr>
            <w:webHidden/>
          </w:rPr>
          <w:fldChar w:fldCharType="separate"/>
        </w:r>
        <w:r w:rsidR="006322EF">
          <w:rPr>
            <w:webHidden/>
          </w:rPr>
          <w:t>43</w:t>
        </w:r>
        <w:r w:rsidR="006322EF">
          <w:rPr>
            <w:webHidden/>
          </w:rPr>
          <w:fldChar w:fldCharType="end"/>
        </w:r>
      </w:hyperlink>
    </w:p>
    <w:p w14:paraId="336D8434" w14:textId="77777777" w:rsidR="0095565C" w:rsidRPr="00F31DE7" w:rsidRDefault="00E25F93" w:rsidP="00E25F93">
      <w:pPr>
        <w:pStyle w:val="TOC1"/>
      </w:pPr>
      <w:r>
        <w:fldChar w:fldCharType="end"/>
      </w:r>
      <w:r w:rsidR="0095565C" w:rsidRPr="00F31DE7">
        <w:br w:type="page"/>
      </w:r>
    </w:p>
    <w:p w14:paraId="0B757B83" w14:textId="77777777" w:rsidR="0095565C" w:rsidRPr="00F31DE7" w:rsidRDefault="0A131A76" w:rsidP="00E959A2">
      <w:pPr>
        <w:pStyle w:val="Heading1"/>
        <w:rPr>
          <w:rFonts w:cs="Arial"/>
        </w:rPr>
      </w:pPr>
      <w:bookmarkStart w:id="1" w:name="_Toc511753443"/>
      <w:bookmarkStart w:id="2" w:name="_Toc524515475"/>
      <w:r w:rsidRPr="00F31DE7">
        <w:rPr>
          <w:rFonts w:cs="Arial"/>
        </w:rPr>
        <w:lastRenderedPageBreak/>
        <w:t>List of Acronyms</w:t>
      </w:r>
      <w:bookmarkEnd w:id="1"/>
      <w:r w:rsidR="001A5256" w:rsidRPr="00F31DE7">
        <w:rPr>
          <w:rFonts w:cs="Arial"/>
        </w:rPr>
        <w:t xml:space="preserve"> and </w:t>
      </w:r>
      <w:r w:rsidR="007C4FC7" w:rsidRPr="00F31DE7">
        <w:rPr>
          <w:rFonts w:cs="Arial"/>
        </w:rPr>
        <w:t>Abbreviations</w:t>
      </w:r>
      <w:bookmarkEnd w:id="2"/>
    </w:p>
    <w:p w14:paraId="3510020B" w14:textId="77777777" w:rsidR="00705927" w:rsidRPr="00F31DE7" w:rsidRDefault="00705927" w:rsidP="00705927">
      <w:pPr>
        <w:pStyle w:val="AcronymList"/>
        <w:spacing w:before="0" w:after="0" w:line="240" w:lineRule="auto"/>
        <w:rPr>
          <w:rFonts w:cs="Arial"/>
        </w:rPr>
      </w:pPr>
    </w:p>
    <w:p w14:paraId="422B3557" w14:textId="77777777" w:rsidR="0095565C" w:rsidRDefault="00245012" w:rsidP="00D158DC">
      <w:pPr>
        <w:pStyle w:val="BodyText"/>
        <w:rPr>
          <w:rFonts w:cs="Arial"/>
        </w:rPr>
      </w:pPr>
      <w:r>
        <w:rPr>
          <w:rFonts w:cs="Arial"/>
        </w:rPr>
        <w:t>EGR</w:t>
      </w:r>
      <w:r>
        <w:rPr>
          <w:rFonts w:cs="Arial"/>
        </w:rPr>
        <w:tab/>
      </w:r>
      <w:r>
        <w:rPr>
          <w:rFonts w:cs="Arial"/>
        </w:rPr>
        <w:tab/>
        <w:t>early grade reading</w:t>
      </w:r>
    </w:p>
    <w:p w14:paraId="0EAA202D" w14:textId="77777777" w:rsidR="00245012" w:rsidRDefault="00245012" w:rsidP="00D158DC">
      <w:pPr>
        <w:pStyle w:val="BodyText"/>
        <w:rPr>
          <w:rFonts w:cs="Arial"/>
        </w:rPr>
      </w:pPr>
      <w:r>
        <w:rPr>
          <w:rFonts w:cs="Arial"/>
        </w:rPr>
        <w:t>M&amp;E</w:t>
      </w:r>
      <w:r>
        <w:rPr>
          <w:rFonts w:cs="Arial"/>
        </w:rPr>
        <w:tab/>
      </w:r>
      <w:r>
        <w:rPr>
          <w:rFonts w:cs="Arial"/>
        </w:rPr>
        <w:tab/>
        <w:t>monitoring and evaluation</w:t>
      </w:r>
    </w:p>
    <w:p w14:paraId="2FA12275" w14:textId="77777777" w:rsidR="00245012" w:rsidRDefault="00245012" w:rsidP="00D158DC">
      <w:pPr>
        <w:pStyle w:val="BodyText"/>
        <w:rPr>
          <w:rFonts w:cs="Arial"/>
        </w:rPr>
      </w:pPr>
      <w:r>
        <w:rPr>
          <w:rFonts w:cs="Arial"/>
        </w:rPr>
        <w:t>MoES</w:t>
      </w:r>
      <w:r>
        <w:rPr>
          <w:rFonts w:cs="Arial"/>
        </w:rPr>
        <w:tab/>
      </w:r>
      <w:r>
        <w:rPr>
          <w:rFonts w:cs="Arial"/>
        </w:rPr>
        <w:tab/>
        <w:t>Ministry of Education and Sports</w:t>
      </w:r>
    </w:p>
    <w:p w14:paraId="53B3C09D" w14:textId="77777777" w:rsidR="00245012" w:rsidRDefault="00245012" w:rsidP="00D158DC">
      <w:pPr>
        <w:pStyle w:val="BodyText"/>
        <w:rPr>
          <w:rFonts w:cs="Arial"/>
        </w:rPr>
      </w:pPr>
      <w:r>
        <w:rPr>
          <w:rFonts w:cs="Arial"/>
        </w:rPr>
        <w:t>SEL</w:t>
      </w:r>
      <w:r>
        <w:rPr>
          <w:rFonts w:cs="Arial"/>
        </w:rPr>
        <w:tab/>
      </w:r>
      <w:r>
        <w:rPr>
          <w:rFonts w:cs="Arial"/>
        </w:rPr>
        <w:tab/>
        <w:t>social and emotional learning</w:t>
      </w:r>
    </w:p>
    <w:p w14:paraId="31F12645" w14:textId="77777777" w:rsidR="00245012" w:rsidRDefault="00245012" w:rsidP="00D158DC">
      <w:pPr>
        <w:pStyle w:val="BodyText"/>
        <w:rPr>
          <w:rFonts w:cs="Arial"/>
        </w:rPr>
      </w:pPr>
      <w:r>
        <w:rPr>
          <w:rFonts w:cs="Arial"/>
        </w:rPr>
        <w:t>SRGBV</w:t>
      </w:r>
      <w:r>
        <w:rPr>
          <w:rFonts w:cs="Arial"/>
        </w:rPr>
        <w:tab/>
        <w:t>school-related gender-based violence</w:t>
      </w:r>
    </w:p>
    <w:p w14:paraId="0B55F9BD" w14:textId="77777777" w:rsidR="00245012" w:rsidRDefault="00245012" w:rsidP="00D158DC">
      <w:pPr>
        <w:pStyle w:val="BodyText"/>
        <w:rPr>
          <w:rFonts w:cs="Arial"/>
        </w:rPr>
      </w:pPr>
      <w:r>
        <w:rPr>
          <w:rFonts w:cs="Arial"/>
        </w:rPr>
        <w:t>UNICEF</w:t>
      </w:r>
      <w:r>
        <w:rPr>
          <w:rFonts w:cs="Arial"/>
        </w:rPr>
        <w:tab/>
        <w:t>United Nations Children’s Fund</w:t>
      </w:r>
    </w:p>
    <w:p w14:paraId="7C5A84E0" w14:textId="77777777" w:rsidR="00245012" w:rsidRPr="00F31DE7" w:rsidRDefault="00245012" w:rsidP="00D158DC">
      <w:pPr>
        <w:pStyle w:val="BodyText"/>
        <w:rPr>
          <w:rFonts w:cs="Arial"/>
        </w:rPr>
      </w:pPr>
      <w:r>
        <w:rPr>
          <w:rFonts w:cs="Arial"/>
        </w:rPr>
        <w:t>USAID</w:t>
      </w:r>
      <w:r>
        <w:rPr>
          <w:rFonts w:cs="Arial"/>
        </w:rPr>
        <w:tab/>
      </w:r>
      <w:r>
        <w:rPr>
          <w:rFonts w:cs="Arial"/>
        </w:rPr>
        <w:tab/>
        <w:t>United States Agency for International Development</w:t>
      </w:r>
    </w:p>
    <w:p w14:paraId="37A86E93" w14:textId="77777777" w:rsidR="0095565C" w:rsidRPr="00F31DE7" w:rsidRDefault="0095565C" w:rsidP="00D158DC">
      <w:pPr>
        <w:pStyle w:val="BodyText"/>
        <w:rPr>
          <w:rFonts w:cs="Arial"/>
        </w:rPr>
      </w:pPr>
    </w:p>
    <w:p w14:paraId="53A6D824" w14:textId="77777777" w:rsidR="008D31A0" w:rsidRPr="00F31DE7" w:rsidRDefault="008D31A0" w:rsidP="000609D0">
      <w:pPr>
        <w:spacing w:before="120" w:after="120" w:line="264" w:lineRule="auto"/>
        <w:rPr>
          <w:rFonts w:ascii="Arial" w:hAnsi="Arial" w:cs="Arial"/>
        </w:rPr>
        <w:sectPr w:rsidR="008D31A0" w:rsidRPr="00F31DE7" w:rsidSect="00D052B0">
          <w:footerReference w:type="even" r:id="rId12"/>
          <w:footerReference w:type="default" r:id="rId13"/>
          <w:footerReference w:type="first" r:id="rId14"/>
          <w:pgSz w:w="11906" w:h="16838" w:code="9"/>
          <w:pgMar w:top="1440" w:right="1440" w:bottom="1440" w:left="1440" w:header="720" w:footer="720" w:gutter="0"/>
          <w:pgNumType w:fmt="lowerRoman"/>
          <w:cols w:space="720"/>
          <w:titlePg/>
          <w:docGrid w:linePitch="360"/>
        </w:sectPr>
      </w:pPr>
    </w:p>
    <w:p w14:paraId="42BEB5A5" w14:textId="77777777" w:rsidR="00AC2F98" w:rsidRPr="00F31DE7" w:rsidRDefault="00AC2F98" w:rsidP="000A79A4">
      <w:pPr>
        <w:pStyle w:val="Heading1"/>
        <w:rPr>
          <w:rFonts w:cs="Arial"/>
        </w:rPr>
      </w:pPr>
      <w:bookmarkStart w:id="3" w:name="_Toc524515476"/>
      <w:r w:rsidRPr="00F31DE7">
        <w:rPr>
          <w:rFonts w:cs="Arial"/>
        </w:rPr>
        <w:lastRenderedPageBreak/>
        <w:t>1.</w:t>
      </w:r>
      <w:r w:rsidR="000A79A4" w:rsidRPr="00F31DE7">
        <w:rPr>
          <w:rFonts w:cs="Arial"/>
        </w:rPr>
        <w:tab/>
      </w:r>
      <w:r w:rsidRPr="00F31DE7">
        <w:rPr>
          <w:rFonts w:cs="Arial"/>
        </w:rPr>
        <w:t>Introduction</w:t>
      </w:r>
      <w:bookmarkEnd w:id="3"/>
    </w:p>
    <w:p w14:paraId="294B493E" w14:textId="77777777" w:rsidR="00AC2F98" w:rsidRPr="00E167EE" w:rsidRDefault="00AC2F98" w:rsidP="00E167EE">
      <w:pPr>
        <w:pStyle w:val="BodyText"/>
      </w:pPr>
      <w:r w:rsidRPr="00E167EE">
        <w:t xml:space="preserve">The </w:t>
      </w:r>
      <w:r w:rsidR="00C92699" w:rsidRPr="00E167EE">
        <w:t>US Agency for International Development (</w:t>
      </w:r>
      <w:r w:rsidRPr="00E167EE">
        <w:t>USAID</w:t>
      </w:r>
      <w:r w:rsidR="00C92699" w:rsidRPr="00E167EE">
        <w:t>)</w:t>
      </w:r>
      <w:r w:rsidRPr="00E167EE">
        <w:t>/Uganda Literacy Achievement and Retention Activity (herein referred to as the Literacy Achievement and Retention Activity or Activity) is designed to support the Government of Uganda, through the Ministry of Education and Sports (MoES), to improve early grade reading (EGR) skills and retention by strengthening reading instruction, building a positive and supportive school climate for learning, and reducing school-related gender-based violence (SRGBV). The underpinning hypothesis of the Activity is</w:t>
      </w:r>
    </w:p>
    <w:p w14:paraId="4845A23E" w14:textId="77777777" w:rsidR="00AC2F98" w:rsidRPr="00E167EE" w:rsidRDefault="00AC2F98" w:rsidP="00E167EE">
      <w:pPr>
        <w:pStyle w:val="BodyText-Indent"/>
      </w:pPr>
      <w:r w:rsidRPr="00E167EE">
        <w:t>If there is a positive and supportive school climate where teachers deliver quality reading instruction and are themselves supported, where pupils are encouraged in both the academic and social development</w:t>
      </w:r>
      <w:r w:rsidR="00D271D0" w:rsidRPr="00E167EE">
        <w:t>,</w:t>
      </w:r>
      <w:r w:rsidRPr="00E167EE">
        <w:t xml:space="preserve"> and there is zero tolerance for violence, then pupil retention and learning outcomes will be improved.</w:t>
      </w:r>
    </w:p>
    <w:p w14:paraId="326E12BE" w14:textId="77777777" w:rsidR="00AC2F98" w:rsidRPr="00E167EE" w:rsidRDefault="00AC2F98" w:rsidP="00E167EE">
      <w:pPr>
        <w:pStyle w:val="BodyText"/>
      </w:pPr>
      <w:r w:rsidRPr="00E167EE">
        <w:t>Between March and June 2016, the Activity conducted baseline studies for the purpose of testing this hypothes</w:t>
      </w:r>
      <w:r w:rsidR="008D5014" w:rsidRPr="00E167EE">
        <w:t>i</w:t>
      </w:r>
      <w:r w:rsidRPr="00E167EE">
        <w:t xml:space="preserve">s. Result 1 of the Activity focuses on improved delivery of </w:t>
      </w:r>
      <w:r w:rsidR="00C92699" w:rsidRPr="00E167EE">
        <w:t>EGR</w:t>
      </w:r>
      <w:r w:rsidRPr="00E167EE">
        <w:t xml:space="preserve"> instruction</w:t>
      </w:r>
      <w:r w:rsidR="00D271D0" w:rsidRPr="00E167EE">
        <w:t>, while</w:t>
      </w:r>
      <w:r w:rsidR="008D5014" w:rsidRPr="00E167EE">
        <w:t xml:space="preserve"> </w:t>
      </w:r>
      <w:r w:rsidR="00D271D0" w:rsidRPr="00E167EE">
        <w:t>Result</w:t>
      </w:r>
      <w:r w:rsidRPr="00E167EE">
        <w:t xml:space="preserve"> 2 focuses on improving the quality of the school climate and eliminating violence in schools. </w:t>
      </w:r>
      <w:r w:rsidR="004C4E42">
        <w:t>To establish a baseline for Result 1,</w:t>
      </w:r>
      <w:r w:rsidR="00983854">
        <w:t xml:space="preserve"> </w:t>
      </w:r>
      <w:r w:rsidR="004C4E42">
        <w:t>the</w:t>
      </w:r>
      <w:r w:rsidR="004C4E42" w:rsidRPr="00E167EE">
        <w:t xml:space="preserve"> </w:t>
      </w:r>
      <w:r w:rsidR="004C4E42">
        <w:t xml:space="preserve">Activity carried out </w:t>
      </w:r>
      <w:r w:rsidR="004C4E42" w:rsidRPr="00E167EE">
        <w:t>Early Grade Reading Assessment</w:t>
      </w:r>
      <w:r w:rsidR="004C4E42">
        <w:t>s (EGRA</w:t>
      </w:r>
      <w:r w:rsidR="00290586">
        <w:t>s</w:t>
      </w:r>
      <w:r w:rsidR="004C4E42">
        <w:t>)</w:t>
      </w:r>
      <w:r w:rsidR="004C4E42" w:rsidRPr="00E167EE">
        <w:t xml:space="preserve"> for Grade 1 and Grade 2 pupils</w:t>
      </w:r>
      <w:r w:rsidR="004C4E42">
        <w:t xml:space="preserve">. For </w:t>
      </w:r>
      <w:r w:rsidR="004C4E42" w:rsidRPr="00E167EE">
        <w:t xml:space="preserve">Result 2, </w:t>
      </w:r>
      <w:r w:rsidR="004C4E42">
        <w:t>the baseline</w:t>
      </w:r>
      <w:r w:rsidR="00556DBC">
        <w:t xml:space="preserve"> </w:t>
      </w:r>
      <w:r w:rsidRPr="00E167EE">
        <w:t xml:space="preserve">included </w:t>
      </w:r>
      <w:r w:rsidR="00E1651C" w:rsidRPr="00E167EE">
        <w:t>Grade</w:t>
      </w:r>
      <w:r w:rsidRPr="00E167EE">
        <w:t xml:space="preserve"> 3 and </w:t>
      </w:r>
      <w:r w:rsidR="00E1651C" w:rsidRPr="00E167EE">
        <w:t>Grade</w:t>
      </w:r>
      <w:r w:rsidRPr="00E167EE">
        <w:t xml:space="preserve"> 5 </w:t>
      </w:r>
      <w:r w:rsidR="00E1651C" w:rsidRPr="00E167EE">
        <w:t>pupil</w:t>
      </w:r>
      <w:r w:rsidRPr="00E167EE">
        <w:t xml:space="preserve">s’ experience of SRGBV; </w:t>
      </w:r>
      <w:r w:rsidR="00E1651C" w:rsidRPr="00E167EE">
        <w:t>pupil</w:t>
      </w:r>
      <w:r w:rsidRPr="00E167EE">
        <w:t xml:space="preserve">s’ perception of the school climate; </w:t>
      </w:r>
      <w:r w:rsidR="00D271D0" w:rsidRPr="00E167EE">
        <w:t xml:space="preserve">and </w:t>
      </w:r>
      <w:r w:rsidR="00E1651C" w:rsidRPr="00E167EE">
        <w:t>pupil</w:t>
      </w:r>
      <w:r w:rsidRPr="00E167EE">
        <w:t>, school staff</w:t>
      </w:r>
      <w:r w:rsidR="00D271D0" w:rsidRPr="00E167EE">
        <w:t>,</w:t>
      </w:r>
      <w:r w:rsidRPr="00E167EE">
        <w:t xml:space="preserve"> and parent attitudes about gender norms. The </w:t>
      </w:r>
      <w:r w:rsidR="00C92699" w:rsidRPr="00E167EE">
        <w:t>EGR</w:t>
      </w:r>
      <w:r w:rsidRPr="00E167EE">
        <w:t xml:space="preserve"> study was conducted in March 2016</w:t>
      </w:r>
      <w:r w:rsidR="00D271D0" w:rsidRPr="00E167EE">
        <w:t>, while</w:t>
      </w:r>
      <w:r w:rsidRPr="00E167EE">
        <w:t xml:space="preserve"> the </w:t>
      </w:r>
      <w:r w:rsidR="00D271D0" w:rsidRPr="00E167EE">
        <w:t xml:space="preserve">SRGBV </w:t>
      </w:r>
      <w:r w:rsidRPr="00E167EE">
        <w:t>assessment and related mediating factors of school climate and gender attitude was conducted between April and June 2016.</w:t>
      </w:r>
    </w:p>
    <w:p w14:paraId="43D1E448" w14:textId="77777777" w:rsidR="00AC2F98" w:rsidRPr="00F31DE7" w:rsidRDefault="00AC2F98" w:rsidP="00E167EE">
      <w:pPr>
        <w:pStyle w:val="BodyText"/>
        <w:rPr>
          <w:w w:val="92"/>
        </w:rPr>
      </w:pPr>
      <w:r w:rsidRPr="00E167EE">
        <w:t>At the time of the Baseline Report in September 2016</w:t>
      </w:r>
      <w:r w:rsidR="002577B5" w:rsidRPr="00E167EE">
        <w:t xml:space="preserve"> (RTI International)</w:t>
      </w:r>
      <w:r w:rsidR="00D271D0" w:rsidRPr="00E167EE">
        <w:t>,</w:t>
      </w:r>
      <w:r w:rsidRPr="00E167EE">
        <w:t xml:space="preserve"> findings from the Result 2 study were not yet </w:t>
      </w:r>
      <w:r w:rsidR="00556DBC">
        <w:t xml:space="preserve">fully </w:t>
      </w:r>
      <w:r w:rsidRPr="00E167EE">
        <w:t xml:space="preserve">available. The purpose of this </w:t>
      </w:r>
      <w:r w:rsidR="00C92699" w:rsidRPr="00E167EE">
        <w:t>a</w:t>
      </w:r>
      <w:r w:rsidRPr="00E167EE">
        <w:t>ddendum is to report on the Result 2 findings</w:t>
      </w:r>
      <w:r w:rsidR="00556DBC">
        <w:t xml:space="preserve">, thus completing </w:t>
      </w:r>
      <w:r w:rsidRPr="00E167EE">
        <w:t xml:space="preserve">the 2016 Baseline Report, which focused primarily on Result </w:t>
      </w:r>
      <w:r w:rsidR="008D5014" w:rsidRPr="00E167EE">
        <w:t>1</w:t>
      </w:r>
      <w:r w:rsidRPr="00E167EE">
        <w:t xml:space="preserve">. In this addendum there are selected summaries of information that </w:t>
      </w:r>
      <w:r w:rsidR="00D271D0" w:rsidRPr="00E167EE">
        <w:t xml:space="preserve">are </w:t>
      </w:r>
      <w:r w:rsidRPr="00E167EE">
        <w:t xml:space="preserve">also provided in the 2016 Baseline </w:t>
      </w:r>
      <w:r w:rsidR="0010322C" w:rsidRPr="00E167EE">
        <w:t>Report but</w:t>
      </w:r>
      <w:r w:rsidRPr="00E167EE">
        <w:t xml:space="preserve"> refer the reader to the 2016 Baseline Study Report for more deta</w:t>
      </w:r>
      <w:r w:rsidR="008D5014" w:rsidRPr="00E167EE">
        <w:t>i</w:t>
      </w:r>
      <w:r w:rsidRPr="00E167EE">
        <w:t>led information on these topics</w:t>
      </w:r>
      <w:r w:rsidR="00D271D0" w:rsidRPr="00E167EE">
        <w:t>,</w:t>
      </w:r>
      <w:r w:rsidRPr="00E167EE">
        <w:t xml:space="preserve"> as needed.</w:t>
      </w:r>
    </w:p>
    <w:p w14:paraId="662F6F27" w14:textId="77777777" w:rsidR="00AC2F98" w:rsidRPr="00F31DE7" w:rsidRDefault="00AC2F98" w:rsidP="000A79A4">
      <w:pPr>
        <w:pStyle w:val="Heading1"/>
        <w:rPr>
          <w:rFonts w:cs="Arial"/>
        </w:rPr>
      </w:pPr>
      <w:bookmarkStart w:id="4" w:name="_Toc524515477"/>
      <w:r w:rsidRPr="00F31DE7">
        <w:rPr>
          <w:rFonts w:cs="Arial"/>
        </w:rPr>
        <w:t>2.</w:t>
      </w:r>
      <w:r w:rsidR="000A79A4" w:rsidRPr="00F31DE7">
        <w:rPr>
          <w:rFonts w:cs="Arial"/>
        </w:rPr>
        <w:tab/>
      </w:r>
      <w:r w:rsidRPr="00F31DE7">
        <w:rPr>
          <w:rFonts w:cs="Arial"/>
        </w:rPr>
        <w:t>Background and Context</w:t>
      </w:r>
      <w:bookmarkEnd w:id="4"/>
    </w:p>
    <w:p w14:paraId="44C81292" w14:textId="77777777" w:rsidR="00AC2F98" w:rsidRPr="00F31DE7" w:rsidRDefault="000A79A4" w:rsidP="000A79A4">
      <w:pPr>
        <w:pStyle w:val="Heading2"/>
        <w:numPr>
          <w:ilvl w:val="1"/>
          <w:numId w:val="0"/>
        </w:numPr>
        <w:ind w:left="720" w:hanging="720"/>
        <w:rPr>
          <w:rFonts w:cs="Arial"/>
          <w:color w:val="auto"/>
        </w:rPr>
      </w:pPr>
      <w:bookmarkStart w:id="5" w:name="_Toc524515478"/>
      <w:r w:rsidRPr="00F31DE7">
        <w:rPr>
          <w:rFonts w:cs="Arial"/>
          <w:color w:val="auto"/>
        </w:rPr>
        <w:t>2.1</w:t>
      </w:r>
      <w:r w:rsidRPr="00F31DE7">
        <w:rPr>
          <w:rFonts w:cs="Arial"/>
          <w:color w:val="auto"/>
        </w:rPr>
        <w:tab/>
      </w:r>
      <w:r w:rsidR="00AC2F98" w:rsidRPr="00F31DE7">
        <w:rPr>
          <w:rFonts w:cs="Arial"/>
          <w:color w:val="auto"/>
        </w:rPr>
        <w:t>The Challenge</w:t>
      </w:r>
      <w:bookmarkEnd w:id="5"/>
    </w:p>
    <w:p w14:paraId="4A7D37FD" w14:textId="77777777" w:rsidR="00AC2F98" w:rsidRPr="00E167EE" w:rsidRDefault="00AC2F98" w:rsidP="00E167EE">
      <w:pPr>
        <w:pStyle w:val="BodyText"/>
      </w:pPr>
      <w:r w:rsidRPr="00E167EE">
        <w:t>Uganda</w:t>
      </w:r>
      <w:r w:rsidR="00D271D0" w:rsidRPr="00E167EE">
        <w:t>n</w:t>
      </w:r>
      <w:r w:rsidRPr="00E167EE">
        <w:t xml:space="preserve"> children of all ages experience violence in school and </w:t>
      </w:r>
      <w:r w:rsidR="00D271D0" w:rsidRPr="00E167EE">
        <w:t xml:space="preserve">while </w:t>
      </w:r>
      <w:r w:rsidRPr="00E167EE">
        <w:t xml:space="preserve">traveling to and from school, including bullying, </w:t>
      </w:r>
      <w:r w:rsidR="00D271D0" w:rsidRPr="00E167EE">
        <w:t>corporal punishment,</w:t>
      </w:r>
      <w:r w:rsidRPr="00E167EE">
        <w:t xml:space="preserve"> and sexual har</w:t>
      </w:r>
      <w:r w:rsidR="00C92699" w:rsidRPr="00E167EE">
        <w:t>assment</w:t>
      </w:r>
      <w:r w:rsidRPr="00E167EE">
        <w:t xml:space="preserve"> and assault. According to a 2012 study conducted by the Uganda M</w:t>
      </w:r>
      <w:r w:rsidR="00C92699" w:rsidRPr="00E167EE">
        <w:t>oES</w:t>
      </w:r>
      <w:r w:rsidRPr="00E167EE">
        <w:t xml:space="preserve"> </w:t>
      </w:r>
      <w:r w:rsidR="000D2B30" w:rsidRPr="00E167EE">
        <w:t xml:space="preserve">in collaboration with </w:t>
      </w:r>
      <w:r w:rsidR="00F317CE" w:rsidRPr="00E167EE">
        <w:t>United Nations Children’s Fund (</w:t>
      </w:r>
      <w:r w:rsidR="000D2B30" w:rsidRPr="00E167EE">
        <w:t>UNICEF</w:t>
      </w:r>
      <w:r w:rsidR="00F317CE" w:rsidRPr="00E167EE">
        <w:t>)</w:t>
      </w:r>
      <w:r w:rsidR="003A1498" w:rsidRPr="00E167EE">
        <w:t>,</w:t>
      </w:r>
      <w:r w:rsidR="00F342F3" w:rsidRPr="00E167EE">
        <w:t xml:space="preserve"> </w:t>
      </w:r>
      <w:r w:rsidRPr="00E167EE">
        <w:t xml:space="preserve">75.6% of </w:t>
      </w:r>
      <w:r w:rsidR="00E1651C" w:rsidRPr="00E167EE">
        <w:t>pupil</w:t>
      </w:r>
      <w:r w:rsidR="003A1498" w:rsidRPr="00E167EE">
        <w:t>s</w:t>
      </w:r>
      <w:r w:rsidRPr="00E167EE">
        <w:t xml:space="preserve"> </w:t>
      </w:r>
      <w:r w:rsidR="00D271D0" w:rsidRPr="00E167EE">
        <w:t>were caned</w:t>
      </w:r>
      <w:r w:rsidRPr="00E167EE">
        <w:t xml:space="preserve"> by teachers</w:t>
      </w:r>
      <w:r w:rsidR="00D271D0" w:rsidRPr="00E167EE">
        <w:t>,</w:t>
      </w:r>
      <w:r w:rsidRPr="00E167EE">
        <w:t xml:space="preserve"> who claim</w:t>
      </w:r>
      <w:r w:rsidR="00D271D0" w:rsidRPr="00E167EE">
        <w:t>ed</w:t>
      </w:r>
      <w:r w:rsidRPr="00E167EE">
        <w:t xml:space="preserve"> that this </w:t>
      </w:r>
      <w:r w:rsidR="00D271D0" w:rsidRPr="00E167EE">
        <w:t xml:space="preserve">punishment was </w:t>
      </w:r>
      <w:r w:rsidRPr="00E167EE">
        <w:t xml:space="preserve">needed to push </w:t>
      </w:r>
      <w:r w:rsidR="00E1651C" w:rsidRPr="00E167EE">
        <w:t>pupil</w:t>
      </w:r>
      <w:r w:rsidR="003D54C5">
        <w:t>s</w:t>
      </w:r>
      <w:r w:rsidRPr="00E167EE">
        <w:t xml:space="preserve"> to make good marks in school. Other forms of </w:t>
      </w:r>
      <w:r w:rsidR="00D271D0" w:rsidRPr="00E167EE">
        <w:t xml:space="preserve">corporal </w:t>
      </w:r>
      <w:r w:rsidRPr="00E167EE">
        <w:t xml:space="preserve">punishment identified in </w:t>
      </w:r>
      <w:r w:rsidR="00D271D0" w:rsidRPr="00E167EE">
        <w:t xml:space="preserve">the 2012 </w:t>
      </w:r>
      <w:r w:rsidRPr="00E167EE">
        <w:t>study included hard labo</w:t>
      </w:r>
      <w:r w:rsidR="00C92699" w:rsidRPr="00E167EE">
        <w:t>r</w:t>
      </w:r>
      <w:r w:rsidR="00D271D0" w:rsidRPr="00E167EE">
        <w:t>,</w:t>
      </w:r>
      <w:r w:rsidRPr="00E167EE">
        <w:t xml:space="preserve"> such as digging and collecting water, with 82% of children </w:t>
      </w:r>
      <w:r w:rsidR="00D271D0" w:rsidRPr="00E167EE">
        <w:t xml:space="preserve">having experience </w:t>
      </w:r>
      <w:r w:rsidRPr="00E167EE">
        <w:t xml:space="preserve">this form of discipline. </w:t>
      </w:r>
      <w:r w:rsidR="00D271D0" w:rsidRPr="00E167EE">
        <w:t>The study</w:t>
      </w:r>
      <w:r w:rsidR="00983854">
        <w:t xml:space="preserve"> </w:t>
      </w:r>
      <w:r w:rsidR="00D271D0" w:rsidRPr="00E167EE">
        <w:t>also found that</w:t>
      </w:r>
      <w:r w:rsidRPr="00E167EE">
        <w:t xml:space="preserve"> emotional abuse from teachers was reported by 46% of the </w:t>
      </w:r>
      <w:r w:rsidR="00E1651C" w:rsidRPr="00E167EE">
        <w:t>pupil</w:t>
      </w:r>
      <w:r w:rsidR="003A1498" w:rsidRPr="00E167EE">
        <w:t>s</w:t>
      </w:r>
      <w:r w:rsidR="00D271D0" w:rsidRPr="00E167EE">
        <w:t xml:space="preserve"> surveyed</w:t>
      </w:r>
      <w:r w:rsidRPr="00E167EE">
        <w:t xml:space="preserve">. More recent findings from Devries </w:t>
      </w:r>
      <w:r w:rsidR="00D271D0" w:rsidRPr="00E167EE">
        <w:t>(</w:t>
      </w:r>
      <w:r w:rsidRPr="00E167EE">
        <w:t>2015</w:t>
      </w:r>
      <w:r w:rsidR="00D271D0" w:rsidRPr="00E167EE">
        <w:t>)</w:t>
      </w:r>
      <w:r w:rsidR="003A1498" w:rsidRPr="00E167EE">
        <w:t>,</w:t>
      </w:r>
      <w:r w:rsidRPr="00E167EE">
        <w:t xml:space="preserve"> indicate</w:t>
      </w:r>
      <w:r w:rsidR="00D271D0" w:rsidRPr="00E167EE">
        <w:t xml:space="preserve">d </w:t>
      </w:r>
      <w:r w:rsidRPr="00E167EE">
        <w:t xml:space="preserve">that 90% of Uganda primary school </w:t>
      </w:r>
      <w:r w:rsidR="00E1651C" w:rsidRPr="00E167EE">
        <w:t>pupil</w:t>
      </w:r>
      <w:r w:rsidRPr="00E167EE">
        <w:t xml:space="preserve">s </w:t>
      </w:r>
      <w:r w:rsidR="000D2B30" w:rsidRPr="00E167EE">
        <w:t>in th</w:t>
      </w:r>
      <w:r w:rsidR="003A1498" w:rsidRPr="00E167EE">
        <w:t>e</w:t>
      </w:r>
      <w:r w:rsidR="000D2B30" w:rsidRPr="00E167EE">
        <w:t xml:space="preserve"> study </w:t>
      </w:r>
      <w:r w:rsidRPr="00E167EE">
        <w:t xml:space="preserve">experienced </w:t>
      </w:r>
      <w:r w:rsidR="000D2B30" w:rsidRPr="00E167EE">
        <w:t xml:space="preserve">some form of </w:t>
      </w:r>
      <w:r w:rsidRPr="00E167EE">
        <w:t>corporal punishment. Harsh forms of discipline, either emotional, physical</w:t>
      </w:r>
      <w:r w:rsidR="00D271D0" w:rsidRPr="00E167EE">
        <w:t>,</w:t>
      </w:r>
      <w:r w:rsidRPr="00E167EE">
        <w:t xml:space="preserve"> or labor related</w:t>
      </w:r>
      <w:r w:rsidR="00D271D0" w:rsidRPr="00E167EE">
        <w:t>,</w:t>
      </w:r>
      <w:r w:rsidRPr="00E167EE">
        <w:t xml:space="preserve"> are common in Uganda and elsewhere around </w:t>
      </w:r>
      <w:r w:rsidRPr="00E167EE">
        <w:lastRenderedPageBreak/>
        <w:t xml:space="preserve">the world, </w:t>
      </w:r>
      <w:r w:rsidR="00D271D0" w:rsidRPr="00E167EE">
        <w:t>de</w:t>
      </w:r>
      <w:r w:rsidRPr="00E167EE">
        <w:t xml:space="preserve">spite of laws against it. </w:t>
      </w:r>
      <w:r w:rsidR="00D271D0" w:rsidRPr="00E167EE">
        <w:t>In fact, p</w:t>
      </w:r>
      <w:r w:rsidRPr="00E167EE">
        <w:t xml:space="preserve">revalence data from </w:t>
      </w:r>
      <w:r w:rsidRPr="00545CAE">
        <w:t>Gershoff</w:t>
      </w:r>
      <w:r w:rsidR="00545CAE" w:rsidRPr="00545CAE">
        <w:t xml:space="preserve"> (2008</w:t>
      </w:r>
      <w:r w:rsidR="00545CAE">
        <w:t>)</w:t>
      </w:r>
      <w:r w:rsidRPr="00E167EE">
        <w:t xml:space="preserve"> suggests that out of </w:t>
      </w:r>
      <w:r w:rsidR="00D271D0" w:rsidRPr="00E167EE">
        <w:t xml:space="preserve">the </w:t>
      </w:r>
      <w:r w:rsidRPr="00E167EE">
        <w:t xml:space="preserve">29 countries where corporal punishment is banned, </w:t>
      </w:r>
      <w:r w:rsidR="00D271D0" w:rsidRPr="00E167EE">
        <w:t xml:space="preserve">children in these countries still experience corporal punishment, </w:t>
      </w:r>
      <w:r w:rsidRPr="00E167EE">
        <w:t xml:space="preserve">from 13% </w:t>
      </w:r>
      <w:r w:rsidR="00D271D0" w:rsidRPr="00E167EE">
        <w:t xml:space="preserve">of children in </w:t>
      </w:r>
      <w:r w:rsidRPr="00E167EE">
        <w:t>Kazakhstan to 97%</w:t>
      </w:r>
      <w:r w:rsidR="00983854">
        <w:t xml:space="preserve"> </w:t>
      </w:r>
      <w:r w:rsidR="00D271D0" w:rsidRPr="00E167EE">
        <w:t xml:space="preserve">in </w:t>
      </w:r>
      <w:r w:rsidR="002577B5" w:rsidRPr="00E167EE">
        <w:t>Cameroon</w:t>
      </w:r>
      <w:r w:rsidR="00F80D8D" w:rsidRPr="00E167EE">
        <w:t xml:space="preserve">; </w:t>
      </w:r>
      <w:r w:rsidRPr="00E167EE">
        <w:t>Uganda</w:t>
      </w:r>
      <w:r w:rsidR="00F80D8D" w:rsidRPr="00E167EE">
        <w:t xml:space="preserve">n children also still experience </w:t>
      </w:r>
      <w:r w:rsidRPr="00E167EE">
        <w:t>corporal punishment</w:t>
      </w:r>
      <w:r w:rsidR="00F80D8D" w:rsidRPr="00E167EE">
        <w:t>, even though it</w:t>
      </w:r>
      <w:r w:rsidRPr="00E167EE">
        <w:t xml:space="preserve"> </w:t>
      </w:r>
      <w:r w:rsidR="00F80D8D" w:rsidRPr="00E167EE">
        <w:t>was</w:t>
      </w:r>
      <w:r w:rsidRPr="00E167EE">
        <w:t xml:space="preserve"> banned </w:t>
      </w:r>
      <w:r w:rsidR="00F80D8D" w:rsidRPr="00E167EE">
        <w:t xml:space="preserve">in </w:t>
      </w:r>
      <w:r w:rsidRPr="00E167EE">
        <w:t>2006.</w:t>
      </w:r>
    </w:p>
    <w:p w14:paraId="40D9D3A8" w14:textId="77777777" w:rsidR="00AC2F98" w:rsidRPr="00E167EE" w:rsidRDefault="00AC2F98" w:rsidP="00E167EE">
      <w:pPr>
        <w:pStyle w:val="BodyText"/>
      </w:pPr>
      <w:r w:rsidRPr="00E167EE">
        <w:t>Eighty percent (80%) of the children</w:t>
      </w:r>
      <w:r w:rsidR="00F80D8D" w:rsidRPr="00E167EE">
        <w:t xml:space="preserve"> surveyed</w:t>
      </w:r>
      <w:r w:rsidRPr="00E167EE">
        <w:t xml:space="preserve"> in the 2012 MoES study had </w:t>
      </w:r>
      <w:r w:rsidR="00F80D8D" w:rsidRPr="00E167EE">
        <w:t xml:space="preserve">either </w:t>
      </w:r>
      <w:r w:rsidRPr="00E167EE">
        <w:t>heard</w:t>
      </w:r>
      <w:r w:rsidR="00F80D8D" w:rsidRPr="00E167EE">
        <w:t xml:space="preserve"> about</w:t>
      </w:r>
      <w:r w:rsidRPr="00E167EE">
        <w:t xml:space="preserve"> or witnessed children being bullied</w:t>
      </w:r>
      <w:r w:rsidR="00F80D8D" w:rsidRPr="00E167EE">
        <w:t>—</w:t>
      </w:r>
      <w:r w:rsidRPr="00E167EE">
        <w:t>46% report</w:t>
      </w:r>
      <w:r w:rsidR="00F80D8D" w:rsidRPr="00E167EE">
        <w:t>ed</w:t>
      </w:r>
      <w:r w:rsidRPr="00E167EE">
        <w:t xml:space="preserve"> personally </w:t>
      </w:r>
      <w:r w:rsidR="00F80D8D" w:rsidRPr="00E167EE">
        <w:t xml:space="preserve">experiencing </w:t>
      </w:r>
      <w:r w:rsidRPr="00E167EE">
        <w:t>bull</w:t>
      </w:r>
      <w:r w:rsidR="00F80D8D" w:rsidRPr="00E167EE">
        <w:t>ying</w:t>
      </w:r>
      <w:r w:rsidRPr="00E167EE">
        <w:t xml:space="preserve">. Sexual violence is also widespread in Uganda. </w:t>
      </w:r>
      <w:r w:rsidR="00F80D8D" w:rsidRPr="00E167EE">
        <w:t>Fu</w:t>
      </w:r>
      <w:r w:rsidR="000D2B30" w:rsidRPr="00E167EE">
        <w:t>rth</w:t>
      </w:r>
      <w:r w:rsidR="00F80D8D" w:rsidRPr="00E167EE">
        <w:t>er, a</w:t>
      </w:r>
      <w:r w:rsidRPr="00E167EE">
        <w:t xml:space="preserve">ccording to the 2012 MoES study, 77.7% of children in primary schools in Uganda (i.e., </w:t>
      </w:r>
      <w:r w:rsidR="0050757E" w:rsidRPr="00E167EE">
        <w:t xml:space="preserve">Grade </w:t>
      </w:r>
      <w:r w:rsidRPr="00E167EE">
        <w:t xml:space="preserve">1 to </w:t>
      </w:r>
      <w:r w:rsidR="0050757E" w:rsidRPr="00E167EE">
        <w:t xml:space="preserve">Grade </w:t>
      </w:r>
      <w:r w:rsidRPr="00E167EE">
        <w:t>7</w:t>
      </w:r>
      <w:r w:rsidR="00F80D8D" w:rsidRPr="00E167EE">
        <w:t xml:space="preserve"> classes</w:t>
      </w:r>
      <w:r w:rsidRPr="00E167EE">
        <w:t>) reported that they had experienced some form of sexual har</w:t>
      </w:r>
      <w:r w:rsidR="00C92699" w:rsidRPr="00E167EE">
        <w:t>assment</w:t>
      </w:r>
      <w:r w:rsidRPr="00E167EE">
        <w:t xml:space="preserve"> or assault while they were in school; 51% of these children were between the ages of 10 and 13. The reported acts of sexual violence included sexual comments and gestures (24%), inappropriate marriage proposals (18%), fondling and touching in a sexual way (25%), forced viewing of sexual pictures or videos (29%), and defilement (8%)</w:t>
      </w:r>
      <w:r w:rsidR="002577B5" w:rsidRPr="00E167EE">
        <w:t xml:space="preserve"> (MoES and UNICEF, 2012)</w:t>
      </w:r>
      <w:r w:rsidRPr="00E167EE">
        <w:t xml:space="preserve">. The majority of </w:t>
      </w:r>
      <w:r w:rsidR="00E1651C" w:rsidRPr="00E167EE">
        <w:t>pupil</w:t>
      </w:r>
      <w:r w:rsidR="003A1498" w:rsidRPr="00E167EE">
        <w:t>s</w:t>
      </w:r>
      <w:r w:rsidRPr="00E167EE">
        <w:t xml:space="preserve"> (67%) reported male teachers </w:t>
      </w:r>
      <w:r w:rsidR="00F80D8D" w:rsidRPr="00E167EE">
        <w:t xml:space="preserve">as </w:t>
      </w:r>
      <w:r w:rsidRPr="00E167EE">
        <w:t>the perpetrators of direct sexual abuse.</w:t>
      </w:r>
      <w:r w:rsidRPr="00345323">
        <w:rPr>
          <w:rStyle w:val="FootnoteReference"/>
        </w:rPr>
        <w:footnoteReference w:id="2"/>
      </w:r>
    </w:p>
    <w:p w14:paraId="7F999956" w14:textId="77777777" w:rsidR="00AC2F98" w:rsidRPr="00F31DE7" w:rsidRDefault="00AC2F98" w:rsidP="00E167EE">
      <w:pPr>
        <w:pStyle w:val="BodyText"/>
        <w:rPr>
          <w:w w:val="92"/>
        </w:rPr>
      </w:pPr>
      <w:r w:rsidRPr="00E167EE">
        <w:t>Findings from the Activity’s formative study on SRGBV (RTI International</w:t>
      </w:r>
      <w:r w:rsidR="00383FDB" w:rsidRPr="00E167EE">
        <w:t xml:space="preserve"> and World Vision</w:t>
      </w:r>
      <w:r w:rsidRPr="00E167EE">
        <w:t>, 2016)</w:t>
      </w:r>
      <w:r w:rsidR="008806A2" w:rsidRPr="00E167EE">
        <w:t xml:space="preserve"> </w:t>
      </w:r>
      <w:r w:rsidRPr="00E167EE">
        <w:t>and elsewhere (</w:t>
      </w:r>
      <w:bookmarkStart w:id="7" w:name="_Hlk515368180"/>
      <w:r w:rsidR="000C2C42" w:rsidRPr="00545CAE">
        <w:t>Parkes, J., 2015;</w:t>
      </w:r>
      <w:r w:rsidR="000C2C42">
        <w:t xml:space="preserve"> </w:t>
      </w:r>
      <w:r w:rsidRPr="00E167EE">
        <w:t>Leach,</w:t>
      </w:r>
      <w:r w:rsidR="00383FDB" w:rsidRPr="00E167EE">
        <w:t xml:space="preserve"> Dunne, &amp; Salvi</w:t>
      </w:r>
      <w:r w:rsidR="006C658B" w:rsidRPr="00E167EE">
        <w:t xml:space="preserve">, </w:t>
      </w:r>
      <w:r w:rsidRPr="00E167EE">
        <w:t>2014</w:t>
      </w:r>
      <w:bookmarkEnd w:id="7"/>
      <w:r w:rsidRPr="00E167EE">
        <w:t xml:space="preserve">; </w:t>
      </w:r>
      <w:bookmarkStart w:id="8" w:name="_Hlk515368246"/>
      <w:r w:rsidRPr="00E167EE">
        <w:t>MSI, 2008</w:t>
      </w:r>
      <w:bookmarkEnd w:id="8"/>
      <w:r w:rsidRPr="00E167EE">
        <w:t xml:space="preserve">) highlight the </w:t>
      </w:r>
      <w:r w:rsidR="000D2B30" w:rsidRPr="00E167EE">
        <w:t xml:space="preserve">role of </w:t>
      </w:r>
      <w:r w:rsidRPr="00E167EE">
        <w:t>entrenched gender norms and stereotypes</w:t>
      </w:r>
      <w:r w:rsidR="00D52E0F" w:rsidRPr="00E167EE">
        <w:t>, as well as</w:t>
      </w:r>
      <w:r w:rsidRPr="00E167EE">
        <w:t xml:space="preserve"> the imbalanced power relations that reinforce and maintain the status quo related to violence against children in schools. Corporal punishment is considered to be a necessary practice </w:t>
      </w:r>
      <w:r w:rsidR="00D52E0F" w:rsidRPr="00E167EE">
        <w:t>to ensure that</w:t>
      </w:r>
      <w:r w:rsidRPr="00E167EE">
        <w:t xml:space="preserve"> </w:t>
      </w:r>
      <w:r w:rsidR="00E1651C" w:rsidRPr="00E167EE">
        <w:t>pupil</w:t>
      </w:r>
      <w:r w:rsidRPr="00E167EE">
        <w:t>s excel</w:t>
      </w:r>
      <w:r w:rsidR="00625E78" w:rsidRPr="00E167EE">
        <w:t xml:space="preserve"> </w:t>
      </w:r>
      <w:r w:rsidRPr="00E167EE">
        <w:t>in school</w:t>
      </w:r>
      <w:r w:rsidR="00D52E0F" w:rsidRPr="00E167EE">
        <w:t>, while</w:t>
      </w:r>
      <w:r w:rsidRPr="00E167EE">
        <w:t xml:space="preserve"> bullying is considered a normal part of school life</w:t>
      </w:r>
      <w:r w:rsidR="00D52E0F" w:rsidRPr="00E167EE">
        <w:t xml:space="preserve"> that</w:t>
      </w:r>
      <w:r w:rsidRPr="00E167EE">
        <w:t xml:space="preserve"> should be expected and accepted by </w:t>
      </w:r>
      <w:r w:rsidR="00E1651C" w:rsidRPr="00E167EE">
        <w:t>pupil</w:t>
      </w:r>
      <w:r w:rsidR="003A1498" w:rsidRPr="00E167EE">
        <w:t>s</w:t>
      </w:r>
      <w:r w:rsidR="00D52E0F" w:rsidRPr="00E167EE">
        <w:t>,</w:t>
      </w:r>
      <w:r w:rsidRPr="00E167EE">
        <w:t xml:space="preserve"> parents</w:t>
      </w:r>
      <w:r w:rsidR="00D52E0F" w:rsidRPr="00E167EE">
        <w:t>,</w:t>
      </w:r>
      <w:r w:rsidRPr="00E167EE">
        <w:t xml:space="preserve"> and school staff. </w:t>
      </w:r>
      <w:r w:rsidR="00D52E0F" w:rsidRPr="00E167EE">
        <w:t xml:space="preserve">Conversely, sexual </w:t>
      </w:r>
      <w:r w:rsidRPr="00E167EE">
        <w:t>har</w:t>
      </w:r>
      <w:r w:rsidR="00C92699" w:rsidRPr="00E167EE">
        <w:t>assment</w:t>
      </w:r>
      <w:r w:rsidRPr="00E167EE">
        <w:t xml:space="preserve"> and </w:t>
      </w:r>
      <w:r w:rsidR="002577B5" w:rsidRPr="00E167EE">
        <w:t>assault</w:t>
      </w:r>
      <w:r w:rsidRPr="00E167EE">
        <w:t xml:space="preserve"> is considered a </w:t>
      </w:r>
      <w:r w:rsidR="00D52E0F" w:rsidRPr="00E167EE">
        <w:t xml:space="preserve">taboo </w:t>
      </w:r>
      <w:r w:rsidRPr="00E167EE">
        <w:t>subject, perpetuated by the differ</w:t>
      </w:r>
      <w:r w:rsidR="00D06DF2" w:rsidRPr="00E167EE">
        <w:t>e</w:t>
      </w:r>
      <w:r w:rsidRPr="00E167EE">
        <w:t xml:space="preserve">nt behavioral expectations of </w:t>
      </w:r>
      <w:r w:rsidR="00D52E0F" w:rsidRPr="00E167EE">
        <w:t xml:space="preserve">men </w:t>
      </w:r>
      <w:r w:rsidRPr="00E167EE">
        <w:t xml:space="preserve">and </w:t>
      </w:r>
      <w:r w:rsidR="00D52E0F" w:rsidRPr="00E167EE">
        <w:t>women, as well as</w:t>
      </w:r>
      <w:r w:rsidRPr="00E167EE">
        <w:t xml:space="preserve"> the imbalance of power</w:t>
      </w:r>
      <w:r w:rsidR="00D52E0F" w:rsidRPr="00E167EE">
        <w:t>,</w:t>
      </w:r>
      <w:r w:rsidRPr="00E167EE">
        <w:t xml:space="preserve"> which enable</w:t>
      </w:r>
      <w:r w:rsidR="00D52E0F" w:rsidRPr="00E167EE">
        <w:t>s</w:t>
      </w:r>
      <w:r w:rsidRPr="00E167EE">
        <w:t xml:space="preserve"> such violence to take place with impunity.</w:t>
      </w:r>
    </w:p>
    <w:p w14:paraId="429C791E" w14:textId="77777777" w:rsidR="00AC2F98" w:rsidRPr="00E167EE" w:rsidRDefault="00AC2F98" w:rsidP="00E167EE">
      <w:pPr>
        <w:pStyle w:val="BodyText"/>
      </w:pPr>
      <w:r w:rsidRPr="00E167EE">
        <w:t>All forms of SRGBV</w:t>
      </w:r>
      <w:r w:rsidR="00D52E0F" w:rsidRPr="00E167EE">
        <w:t>—</w:t>
      </w:r>
      <w:r w:rsidRPr="00E167EE">
        <w:t xml:space="preserve">bullying, </w:t>
      </w:r>
      <w:r w:rsidR="00D52E0F" w:rsidRPr="00E167EE">
        <w:t xml:space="preserve">corporal </w:t>
      </w:r>
      <w:r w:rsidRPr="00E167EE">
        <w:t>punishment, and sexual har</w:t>
      </w:r>
      <w:r w:rsidR="00C92699" w:rsidRPr="00E167EE">
        <w:t>assment</w:t>
      </w:r>
      <w:r w:rsidRPr="00E167EE">
        <w:t xml:space="preserve"> and assault</w:t>
      </w:r>
      <w:r w:rsidR="00D52E0F" w:rsidRPr="00E167EE">
        <w:t>—</w:t>
      </w:r>
      <w:r w:rsidRPr="00E167EE">
        <w:t>have negative impacts on children, including physical and emotional trauma, chronic</w:t>
      </w:r>
      <w:r w:rsidR="00965750" w:rsidRPr="00E167EE">
        <w:t xml:space="preserve"> school</w:t>
      </w:r>
      <w:r w:rsidRPr="00E167EE">
        <w:t xml:space="preserve"> absenteeism and dropout, and lowered learning outcomes</w:t>
      </w:r>
      <w:r w:rsidR="00D06DF2" w:rsidRPr="00E167EE">
        <w:t xml:space="preserve"> (</w:t>
      </w:r>
      <w:r w:rsidRPr="00E167EE">
        <w:t>Leach et al., 2014; MSI, 2008</w:t>
      </w:r>
      <w:r w:rsidR="00D06DF2" w:rsidRPr="00E167EE">
        <w:t xml:space="preserve">; </w:t>
      </w:r>
      <w:r w:rsidR="00383FDB" w:rsidRPr="00E167EE">
        <w:t>Kibriya, Tkach, Ahn, Valdez Gonzalez, Xu, &amp; Zhang</w:t>
      </w:r>
      <w:r w:rsidR="00D06DF2" w:rsidRPr="00E167EE">
        <w:t xml:space="preserve">, 2016; Psaki, </w:t>
      </w:r>
      <w:r w:rsidR="00BA1906" w:rsidRPr="00E167EE">
        <w:t>Mensch, &amp; Soler-Hampejsek</w:t>
      </w:r>
      <w:r w:rsidR="00D06DF2" w:rsidRPr="00E167EE">
        <w:t xml:space="preserve"> 2017</w:t>
      </w:r>
      <w:r w:rsidR="00BA1906" w:rsidRPr="00E167EE">
        <w:t>; and</w:t>
      </w:r>
      <w:r w:rsidR="00D06DF2" w:rsidRPr="00E167EE">
        <w:t xml:space="preserve"> </w:t>
      </w:r>
      <w:r w:rsidR="00BA1906" w:rsidRPr="00E167EE">
        <w:t>United Nations Girls’ Education Initiative</w:t>
      </w:r>
      <w:r w:rsidR="00D06DF2" w:rsidRPr="00E167EE">
        <w:t>, 2015</w:t>
      </w:r>
      <w:r w:rsidR="00BA1906" w:rsidRPr="00E167EE">
        <w:t>)</w:t>
      </w:r>
      <w:r w:rsidR="00D06DF2" w:rsidRPr="00E167EE">
        <w:t xml:space="preserve">. </w:t>
      </w:r>
      <w:r w:rsidR="00625E78" w:rsidRPr="00E167EE">
        <w:t xml:space="preserve">During the </w:t>
      </w:r>
      <w:r w:rsidRPr="00E167EE">
        <w:t xml:space="preserve">2015 Uganda formative study on SRGBV </w:t>
      </w:r>
      <w:r w:rsidR="00965750" w:rsidRPr="00E167EE">
        <w:t>b</w:t>
      </w:r>
      <w:r w:rsidR="00625E78" w:rsidRPr="00E167EE">
        <w:t>y RTI</w:t>
      </w:r>
      <w:r w:rsidR="00BA1906" w:rsidRPr="00E167EE">
        <w:t xml:space="preserve"> and World Vision (2016)</w:t>
      </w:r>
      <w:r w:rsidR="00625E78" w:rsidRPr="00E167EE">
        <w:t xml:space="preserve">, </w:t>
      </w:r>
      <w:r w:rsidRPr="00E167EE">
        <w:t xml:space="preserve">the large majority of </w:t>
      </w:r>
      <w:r w:rsidR="00E1651C" w:rsidRPr="00E167EE">
        <w:t>pupil</w:t>
      </w:r>
      <w:r w:rsidR="003A1498" w:rsidRPr="00E167EE">
        <w:t>s</w:t>
      </w:r>
      <w:r w:rsidRPr="00E167EE">
        <w:t xml:space="preserve"> interviewed (85%) did not report cases of violence</w:t>
      </w:r>
      <w:r w:rsidR="00625E78" w:rsidRPr="00E167EE">
        <w:t xml:space="preserve"> they had witnessed or </w:t>
      </w:r>
      <w:r w:rsidR="00BA1906" w:rsidRPr="00E167EE">
        <w:t>personally experience</w:t>
      </w:r>
      <w:r w:rsidR="00E57485">
        <w:t>d</w:t>
      </w:r>
      <w:r w:rsidR="00965750" w:rsidRPr="00E167EE">
        <w:t>;</w:t>
      </w:r>
      <w:r w:rsidRPr="00E167EE">
        <w:t xml:space="preserve"> among those who did, 90% were not satisfied with the way </w:t>
      </w:r>
      <w:r w:rsidR="00965750" w:rsidRPr="00E167EE">
        <w:t>their</w:t>
      </w:r>
      <w:r w:rsidRPr="00E167EE">
        <w:t xml:space="preserve"> case </w:t>
      </w:r>
      <w:r w:rsidR="00965750" w:rsidRPr="00E167EE">
        <w:t>was</w:t>
      </w:r>
      <w:r w:rsidRPr="00E167EE">
        <w:t xml:space="preserve"> handled. Children who face physical trauma or other physical consequences (e.g., HIV or pregnancy), emotional distress, or impeded academic progress as a result of SRGBV are all too often left to their own resources to cope. </w:t>
      </w:r>
      <w:r w:rsidR="00E1651C" w:rsidRPr="00E167EE">
        <w:t>Pupil</w:t>
      </w:r>
      <w:r w:rsidRPr="00E167EE">
        <w:t>s do</w:t>
      </w:r>
      <w:r w:rsidR="00965750" w:rsidRPr="00E167EE">
        <w:t xml:space="preserve"> not</w:t>
      </w:r>
      <w:r w:rsidRPr="00E167EE">
        <w:t xml:space="preserve"> </w:t>
      </w:r>
      <w:r w:rsidR="00965750" w:rsidRPr="00E167EE">
        <w:t>ask</w:t>
      </w:r>
      <w:r w:rsidRPr="00E167EE">
        <w:t xml:space="preserve"> for help because they are afraid of being blamed, discriminated against</w:t>
      </w:r>
      <w:r w:rsidR="00965750" w:rsidRPr="00E167EE">
        <w:t>,</w:t>
      </w:r>
      <w:r w:rsidRPr="00E167EE">
        <w:t xml:space="preserve"> and ostracized by their peers and family</w:t>
      </w:r>
      <w:r w:rsidR="00965750" w:rsidRPr="00E167EE">
        <w:t xml:space="preserve">, </w:t>
      </w:r>
      <w:r w:rsidR="00625E78" w:rsidRPr="00E167EE">
        <w:t>or they are</w:t>
      </w:r>
      <w:r w:rsidR="00965750" w:rsidRPr="00E167EE">
        <w:t xml:space="preserve"> fearful </w:t>
      </w:r>
      <w:r w:rsidRPr="00E167EE">
        <w:t>of retaliat</w:t>
      </w:r>
      <w:r w:rsidR="00625E78" w:rsidRPr="00E167EE">
        <w:t>i</w:t>
      </w:r>
      <w:r w:rsidRPr="00E167EE">
        <w:t xml:space="preserve">on by the perpetrator and </w:t>
      </w:r>
      <w:r w:rsidR="00965750" w:rsidRPr="00E167EE">
        <w:t xml:space="preserve">continued </w:t>
      </w:r>
      <w:r w:rsidRPr="00E167EE">
        <w:t xml:space="preserve">victimization. </w:t>
      </w:r>
      <w:r w:rsidR="00965750" w:rsidRPr="00E167EE">
        <w:t>Therefore,</w:t>
      </w:r>
      <w:r w:rsidRPr="00E167EE">
        <w:t xml:space="preserve"> violence continues unchecked and the acts of SRGBV are </w:t>
      </w:r>
      <w:r w:rsidR="00965750" w:rsidRPr="00E167EE">
        <w:t xml:space="preserve">too </w:t>
      </w:r>
      <w:r w:rsidRPr="00E167EE">
        <w:t xml:space="preserve">often not </w:t>
      </w:r>
      <w:r w:rsidRPr="00E167EE">
        <w:lastRenderedPageBreak/>
        <w:t xml:space="preserve">considered </w:t>
      </w:r>
      <w:r w:rsidR="00965750" w:rsidRPr="00E167EE">
        <w:t>“</w:t>
      </w:r>
      <w:r w:rsidRPr="00E167EE">
        <w:t>violent</w:t>
      </w:r>
      <w:r w:rsidR="00965750" w:rsidRPr="00E167EE">
        <w:t>”</w:t>
      </w:r>
      <w:r w:rsidRPr="00E167EE">
        <w:t xml:space="preserve"> at all; the acts of bullying, </w:t>
      </w:r>
      <w:r w:rsidR="00965750" w:rsidRPr="00E167EE">
        <w:t xml:space="preserve">corporal </w:t>
      </w:r>
      <w:r w:rsidRPr="00E167EE">
        <w:t>punishment</w:t>
      </w:r>
      <w:r w:rsidR="00965750" w:rsidRPr="00E167EE">
        <w:t>,</w:t>
      </w:r>
      <w:r w:rsidRPr="00E167EE">
        <w:t xml:space="preserve"> and sexual har</w:t>
      </w:r>
      <w:r w:rsidR="00C92699" w:rsidRPr="00E167EE">
        <w:t>assment</w:t>
      </w:r>
      <w:r w:rsidRPr="00E167EE">
        <w:t xml:space="preserve"> are </w:t>
      </w:r>
      <w:r w:rsidR="0023522C" w:rsidRPr="00E167EE">
        <w:t>“</w:t>
      </w:r>
      <w:r w:rsidRPr="00E167EE">
        <w:t>the norm</w:t>
      </w:r>
      <w:r w:rsidR="00BA1906" w:rsidRPr="00E167EE">
        <w:t>.</w:t>
      </w:r>
      <w:r w:rsidR="0023522C" w:rsidRPr="00E167EE">
        <w:t>”</w:t>
      </w:r>
    </w:p>
    <w:p w14:paraId="07DF5DED" w14:textId="77777777" w:rsidR="00AC2F98" w:rsidRPr="00F31DE7" w:rsidRDefault="00AC2F98" w:rsidP="00E167EE">
      <w:pPr>
        <w:pStyle w:val="BodyText"/>
        <w:rPr>
          <w:w w:val="92"/>
        </w:rPr>
      </w:pPr>
      <w:r w:rsidRPr="00E167EE">
        <w:t>Eliminating violence against children in schools requires the simultaneous address of a variety of interconnected mediating factors of SRGBV. These include, but are not limited to</w:t>
      </w:r>
    </w:p>
    <w:p w14:paraId="1F230166" w14:textId="77777777" w:rsidR="00AC2F98" w:rsidRPr="00E167EE" w:rsidRDefault="00AC2F98" w:rsidP="00E167EE">
      <w:pPr>
        <w:pStyle w:val="Bulletlevel1"/>
      </w:pPr>
      <w:r w:rsidRPr="00E167EE">
        <w:t>child protection policy and legislation</w:t>
      </w:r>
      <w:r w:rsidR="0023522C" w:rsidRPr="00E167EE">
        <w:t>,</w:t>
      </w:r>
    </w:p>
    <w:p w14:paraId="1CF977A7" w14:textId="77777777" w:rsidR="00AC2F98" w:rsidRPr="00E167EE" w:rsidRDefault="00AC2F98" w:rsidP="00E167EE">
      <w:pPr>
        <w:pStyle w:val="Bulletlevel1"/>
      </w:pPr>
      <w:r w:rsidRPr="00E167EE">
        <w:t>characteristics of school life</w:t>
      </w:r>
      <w:r w:rsidR="0023522C" w:rsidRPr="00E167EE">
        <w:t>/</w:t>
      </w:r>
      <w:r w:rsidRPr="00E167EE">
        <w:t>school climate and tolerance of violence against children in school and community</w:t>
      </w:r>
      <w:r w:rsidR="0023522C" w:rsidRPr="00E167EE">
        <w:t>,</w:t>
      </w:r>
    </w:p>
    <w:p w14:paraId="29701417" w14:textId="77777777" w:rsidR="00AC2F98" w:rsidRPr="00E167EE" w:rsidRDefault="00AC2F98" w:rsidP="00E167EE">
      <w:pPr>
        <w:pStyle w:val="Bulletlevel1"/>
      </w:pPr>
      <w:r w:rsidRPr="00E167EE">
        <w:t>gender norms and stereotypes</w:t>
      </w:r>
      <w:r w:rsidR="0023522C" w:rsidRPr="00E167EE">
        <w:t>,</w:t>
      </w:r>
    </w:p>
    <w:p w14:paraId="4BBF88B4" w14:textId="77777777" w:rsidR="00AC2F98" w:rsidRPr="00E167EE" w:rsidRDefault="00AC2F98" w:rsidP="00E167EE">
      <w:pPr>
        <w:pStyle w:val="Bulletlevel1"/>
      </w:pPr>
      <w:r w:rsidRPr="00E167EE">
        <w:t>dynamics of power relations that exist in the school and community</w:t>
      </w:r>
      <w:r w:rsidR="0023522C" w:rsidRPr="00E167EE">
        <w:t>,</w:t>
      </w:r>
    </w:p>
    <w:p w14:paraId="0DEC2CC6" w14:textId="77777777" w:rsidR="00AC2F98" w:rsidRPr="00E167EE" w:rsidRDefault="00E1651C" w:rsidP="00E167EE">
      <w:pPr>
        <w:pStyle w:val="Bulletlevel1"/>
      </w:pPr>
      <w:r w:rsidRPr="00E167EE">
        <w:t>pupil</w:t>
      </w:r>
      <w:r w:rsidR="00AC2F98" w:rsidRPr="00E167EE">
        <w:t xml:space="preserve">’s sense of agency to avoid and challenge </w:t>
      </w:r>
      <w:r w:rsidR="0023522C" w:rsidRPr="00E167EE">
        <w:t xml:space="preserve">the </w:t>
      </w:r>
      <w:r w:rsidR="00AC2F98" w:rsidRPr="00E167EE">
        <w:t>violence they face every day and to report and seek assistance when they experience violence</w:t>
      </w:r>
      <w:r w:rsidR="0023522C" w:rsidRPr="00E167EE">
        <w:t>, and</w:t>
      </w:r>
    </w:p>
    <w:p w14:paraId="387E5111" w14:textId="77777777" w:rsidR="00AC2F98" w:rsidRPr="00F31DE7" w:rsidRDefault="00AC2F98" w:rsidP="00E167EE">
      <w:pPr>
        <w:pStyle w:val="Bulletlevel1"/>
        <w:rPr>
          <w:w w:val="92"/>
        </w:rPr>
      </w:pPr>
      <w:r w:rsidRPr="00E167EE">
        <w:t>informal and formal structures for reporting and responding to violence.</w:t>
      </w:r>
    </w:p>
    <w:p w14:paraId="60F8C84C" w14:textId="77777777" w:rsidR="00AC2F98" w:rsidRPr="00E167EE" w:rsidRDefault="00AC2F98" w:rsidP="00E167EE">
      <w:pPr>
        <w:pStyle w:val="BodyText"/>
      </w:pPr>
      <w:r w:rsidRPr="00E167EE">
        <w:t>Other mediating factors include individual and systemic risks. Children living in poverty and children who have a disability, are orphaned, or belong to a minority ethnic group or race are at</w:t>
      </w:r>
      <w:r w:rsidR="0023522C" w:rsidRPr="00E167EE">
        <w:t xml:space="preserve"> a</w:t>
      </w:r>
      <w:r w:rsidRPr="00E167EE">
        <w:t xml:space="preserve"> higher risk of being a victim of violence. Furthermore, violence in the home and community, including domestic violence or political violence and other forms of conflict</w:t>
      </w:r>
      <w:r w:rsidR="00290586">
        <w:t>,</w:t>
      </w:r>
      <w:r w:rsidRPr="00E167EE">
        <w:t xml:space="preserve"> is associated with higher levels of violence in schools. Thus</w:t>
      </w:r>
      <w:r w:rsidR="002714E9" w:rsidRPr="00E167EE">
        <w:t>,</w:t>
      </w:r>
      <w:r w:rsidRPr="00E167EE">
        <w:t xml:space="preserve"> holistic approaches that integrate school and community programs are needed to build positive and supportive schools</w:t>
      </w:r>
      <w:r w:rsidR="00061AA9">
        <w:t xml:space="preserve"> that are free from </w:t>
      </w:r>
      <w:r w:rsidRPr="00E167EE">
        <w:t>violence.</w:t>
      </w:r>
    </w:p>
    <w:p w14:paraId="4329049E" w14:textId="77777777" w:rsidR="00AC2F98" w:rsidRPr="00F31DE7" w:rsidRDefault="000A79A4" w:rsidP="000A79A4">
      <w:pPr>
        <w:pStyle w:val="Heading2"/>
        <w:numPr>
          <w:ilvl w:val="1"/>
          <w:numId w:val="0"/>
        </w:numPr>
        <w:ind w:left="720" w:hanging="720"/>
        <w:rPr>
          <w:rFonts w:cs="Arial"/>
          <w:color w:val="auto"/>
        </w:rPr>
      </w:pPr>
      <w:bookmarkStart w:id="9" w:name="_Toc524515479"/>
      <w:r w:rsidRPr="00F31DE7">
        <w:rPr>
          <w:rFonts w:cs="Arial"/>
          <w:color w:val="auto"/>
        </w:rPr>
        <w:t>2.2</w:t>
      </w:r>
      <w:r w:rsidRPr="00F31DE7">
        <w:rPr>
          <w:rFonts w:cs="Arial"/>
          <w:color w:val="auto"/>
        </w:rPr>
        <w:tab/>
      </w:r>
      <w:r w:rsidR="00AC2F98" w:rsidRPr="00F31DE7">
        <w:rPr>
          <w:rFonts w:cs="Arial"/>
          <w:color w:val="auto"/>
        </w:rPr>
        <w:t>The Response</w:t>
      </w:r>
      <w:bookmarkEnd w:id="9"/>
    </w:p>
    <w:p w14:paraId="17A308A7" w14:textId="77777777" w:rsidR="00AC2F98" w:rsidRPr="00E167EE" w:rsidRDefault="00AC2F98" w:rsidP="00E167EE">
      <w:pPr>
        <w:pStyle w:val="BodyText"/>
      </w:pPr>
      <w:r w:rsidRPr="00E167EE">
        <w:t>In 2015 the MoES released the National Strategy and Action Plan on Violence Against Children in Schools and the National Guideline on Reporting, Tracking, Referral</w:t>
      </w:r>
      <w:r w:rsidR="000F0A29" w:rsidRPr="00E167EE">
        <w:t>,</w:t>
      </w:r>
      <w:r w:rsidRPr="00E167EE">
        <w:t xml:space="preserve"> and Response to Violence Against Children. The </w:t>
      </w:r>
      <w:r w:rsidR="00061AA9">
        <w:t xml:space="preserve">Literacy Achievement and Retention </w:t>
      </w:r>
      <w:r w:rsidRPr="00E167EE">
        <w:t xml:space="preserve">Activity supports the MoES in achieving the goals of the National Strategy and Action Plan through the Journeys program and through </w:t>
      </w:r>
      <w:r w:rsidR="000F0A29" w:rsidRPr="00E167EE">
        <w:t>social behavior change communication init</w:t>
      </w:r>
      <w:r w:rsidRPr="00E167EE">
        <w:t xml:space="preserve">iatives to eliminate corporal punishment. The Journeys program takes a holistic approach in </w:t>
      </w:r>
      <w:r w:rsidR="000F0A29" w:rsidRPr="00E167EE">
        <w:t xml:space="preserve">its </w:t>
      </w:r>
      <w:r w:rsidRPr="00E167EE">
        <w:t>support of the MoES by working with all school staff</w:t>
      </w:r>
      <w:r w:rsidR="00BA1906" w:rsidRPr="00E167EE">
        <w:t>, a</w:t>
      </w:r>
      <w:r w:rsidRPr="00E167EE">
        <w:t xml:space="preserve">ll </w:t>
      </w:r>
      <w:r w:rsidR="00E1651C" w:rsidRPr="00E167EE">
        <w:t>pupil</w:t>
      </w:r>
      <w:r w:rsidRPr="00E167EE">
        <w:t>s</w:t>
      </w:r>
      <w:r w:rsidR="00BA1906" w:rsidRPr="00E167EE">
        <w:t>,</w:t>
      </w:r>
      <w:r w:rsidRPr="00E167EE">
        <w:t xml:space="preserve"> </w:t>
      </w:r>
      <w:r w:rsidR="00C160BA" w:rsidRPr="00E167EE">
        <w:t>and as many community members as possible</w:t>
      </w:r>
      <w:r w:rsidR="00BA1906" w:rsidRPr="00E167EE">
        <w:t xml:space="preserve"> in the </w:t>
      </w:r>
      <w:r w:rsidR="00061AA9">
        <w:t xml:space="preserve">school communities participating </w:t>
      </w:r>
      <w:r w:rsidR="00556DBC">
        <w:t xml:space="preserve">in </w:t>
      </w:r>
      <w:r w:rsidR="00061AA9">
        <w:t xml:space="preserve">the </w:t>
      </w:r>
      <w:r w:rsidR="00BA1906" w:rsidRPr="00E167EE">
        <w:t>Activity</w:t>
      </w:r>
      <w:r w:rsidR="00061AA9">
        <w:t>,</w:t>
      </w:r>
      <w:r w:rsidR="00C160BA" w:rsidRPr="00E167EE">
        <w:t xml:space="preserve"> with the goal </w:t>
      </w:r>
      <w:r w:rsidRPr="00E167EE">
        <w:t xml:space="preserve">to build a positive and supportive school community climate for learning that is free from violence. </w:t>
      </w:r>
      <w:r w:rsidR="00A206C0">
        <w:t>T</w:t>
      </w:r>
      <w:r w:rsidR="003316D2">
        <w:t>o achieve the</w:t>
      </w:r>
      <w:r w:rsidR="00061AA9">
        <w:t xml:space="preserve"> goal of</w:t>
      </w:r>
      <w:r w:rsidRPr="00E167EE">
        <w:t xml:space="preserve"> establishing a school climate that is nurturing and supportive of child</w:t>
      </w:r>
      <w:r w:rsidR="00C160BA" w:rsidRPr="00E167EE">
        <w:t>ren</w:t>
      </w:r>
      <w:r w:rsidRPr="00E167EE">
        <w:t>’s social and emotional development</w:t>
      </w:r>
      <w:r w:rsidR="00BA1906" w:rsidRPr="00E167EE">
        <w:t>,</w:t>
      </w:r>
      <w:r w:rsidR="00C160BA" w:rsidRPr="00E167EE">
        <w:t xml:space="preserve"> </w:t>
      </w:r>
      <w:r w:rsidRPr="00E167EE">
        <w:t xml:space="preserve">as well </w:t>
      </w:r>
      <w:r w:rsidR="00C160BA" w:rsidRPr="00E167EE">
        <w:t xml:space="preserve">their </w:t>
      </w:r>
      <w:r w:rsidRPr="00E167EE">
        <w:t>academic development, the Journeys</w:t>
      </w:r>
      <w:r w:rsidR="003316D2">
        <w:t xml:space="preserve"> program</w:t>
      </w:r>
      <w:r w:rsidRPr="00E167EE">
        <w:t xml:space="preserve"> </w:t>
      </w:r>
      <w:r w:rsidR="003316D2">
        <w:t>serves</w:t>
      </w:r>
      <w:r w:rsidR="003316D2" w:rsidRPr="00E167EE">
        <w:t xml:space="preserve"> </w:t>
      </w:r>
      <w:r w:rsidRPr="00E167EE">
        <w:t xml:space="preserve">to shift the cultural norms of the school and community </w:t>
      </w:r>
      <w:r w:rsidR="00C92699" w:rsidRPr="00E167EE">
        <w:t>toward</w:t>
      </w:r>
      <w:r w:rsidRPr="00E167EE">
        <w:t xml:space="preserve"> more gender equality and more balanced power relations between teachers and </w:t>
      </w:r>
      <w:r w:rsidR="00E1651C" w:rsidRPr="00E167EE">
        <w:t>pupil</w:t>
      </w:r>
      <w:r w:rsidRPr="00E167EE">
        <w:t xml:space="preserve">s, older and younger </w:t>
      </w:r>
      <w:r w:rsidR="00E1651C" w:rsidRPr="00E167EE">
        <w:t>pupil</w:t>
      </w:r>
      <w:r w:rsidRPr="00E167EE">
        <w:t xml:space="preserve">s, </w:t>
      </w:r>
      <w:r w:rsidR="000F0A29" w:rsidRPr="00E167EE">
        <w:t xml:space="preserve">men </w:t>
      </w:r>
      <w:r w:rsidRPr="00E167EE">
        <w:t xml:space="preserve">and </w:t>
      </w:r>
      <w:r w:rsidR="000F0A29" w:rsidRPr="00E167EE">
        <w:t>women, etc</w:t>
      </w:r>
      <w:r w:rsidRPr="00E167EE">
        <w:t>. In this nurturing and supportive school climate</w:t>
      </w:r>
      <w:r w:rsidR="006A4EB5" w:rsidRPr="00E167EE">
        <w:t>,</w:t>
      </w:r>
      <w:r w:rsidRPr="00E167EE">
        <w:t xml:space="preserve"> the </w:t>
      </w:r>
      <w:r w:rsidR="00E1651C" w:rsidRPr="00E167EE">
        <w:t>pupil</w:t>
      </w:r>
      <w:r w:rsidRPr="00E167EE">
        <w:t>’s voice is received positively and taken seriously.</w:t>
      </w:r>
    </w:p>
    <w:p w14:paraId="648FADAE" w14:textId="77777777" w:rsidR="00AC2F98" w:rsidRPr="00E167EE" w:rsidRDefault="00AC2F98" w:rsidP="00E167EE">
      <w:pPr>
        <w:pStyle w:val="BodyText"/>
      </w:pPr>
      <w:r w:rsidRPr="00E167EE">
        <w:t>The Journeys approach also includes</w:t>
      </w:r>
      <w:r w:rsidR="00C160BA" w:rsidRPr="00E167EE">
        <w:t xml:space="preserve"> teacher</w:t>
      </w:r>
      <w:r w:rsidR="00BA1906" w:rsidRPr="00E167EE">
        <w:t>-</w:t>
      </w:r>
      <w:r w:rsidRPr="00E167EE">
        <w:t>facili</w:t>
      </w:r>
      <w:r w:rsidR="00C160BA" w:rsidRPr="00E167EE">
        <w:t>t</w:t>
      </w:r>
      <w:r w:rsidRPr="00E167EE">
        <w:t xml:space="preserve">ated </w:t>
      </w:r>
      <w:r w:rsidR="00E1651C" w:rsidRPr="00E167EE">
        <w:t>pupil</w:t>
      </w:r>
      <w:r w:rsidRPr="00E167EE">
        <w:t xml:space="preserve"> groups, referred to as Uganda Kids Unite team</w:t>
      </w:r>
      <w:r w:rsidR="00C160BA" w:rsidRPr="00E167EE">
        <w:t>s</w:t>
      </w:r>
      <w:r w:rsidR="00A206C0">
        <w:t>,</w:t>
      </w:r>
      <w:r w:rsidRPr="00E167EE">
        <w:t xml:space="preserve"> that are </w:t>
      </w:r>
      <w:r w:rsidR="003316D2">
        <w:t xml:space="preserve">specifically </w:t>
      </w:r>
      <w:r w:rsidRPr="00E167EE">
        <w:t xml:space="preserve">designed to build </w:t>
      </w:r>
      <w:r w:rsidR="00C160BA" w:rsidRPr="00E167EE">
        <w:t xml:space="preserve">children’s </w:t>
      </w:r>
      <w:r w:rsidRPr="00E167EE">
        <w:t>social and emotional learning (SEL) competencies. The underlying premise of the Journeys for Pupils design is that strengthened SEL competencies</w:t>
      </w:r>
      <w:r w:rsidR="004651ED" w:rsidRPr="00E167EE">
        <w:t>—</w:t>
      </w:r>
      <w:r w:rsidRPr="00E167EE">
        <w:t>when combined with targeted thematic learning activities on school climate and violence prevention</w:t>
      </w:r>
      <w:r w:rsidR="004651ED" w:rsidRPr="00E167EE">
        <w:t>—</w:t>
      </w:r>
      <w:r w:rsidRPr="00E167EE">
        <w:t xml:space="preserve">will lead to a strong sense of individual and collective agency among the </w:t>
      </w:r>
      <w:r w:rsidR="00E1651C" w:rsidRPr="00E167EE">
        <w:t>pupil</w:t>
      </w:r>
      <w:r w:rsidRPr="00E167EE">
        <w:t>s to build a positive school and prevent violence against children in schools. Through reflection, peer discussions</w:t>
      </w:r>
      <w:r w:rsidR="004651ED" w:rsidRPr="00E167EE">
        <w:t>,</w:t>
      </w:r>
      <w:r w:rsidRPr="00E167EE">
        <w:t xml:space="preserve"> and interactive games, </w:t>
      </w:r>
      <w:r w:rsidR="00E1651C" w:rsidRPr="00E167EE">
        <w:t>pupil</w:t>
      </w:r>
      <w:r w:rsidRPr="00E167EE">
        <w:t>s learn ways to navigate their world every</w:t>
      </w:r>
      <w:r w:rsidR="00EC68E7" w:rsidRPr="00E167EE">
        <w:t xml:space="preserve"> </w:t>
      </w:r>
      <w:r w:rsidRPr="00E167EE">
        <w:lastRenderedPageBreak/>
        <w:t>day, maintain an awareness of violence</w:t>
      </w:r>
      <w:r w:rsidR="004651ED" w:rsidRPr="00E167EE">
        <w:t>,</w:t>
      </w:r>
      <w:r w:rsidRPr="00E167EE">
        <w:t xml:space="preserve"> and seek assistance from a</w:t>
      </w:r>
      <w:r w:rsidR="00EC68E7" w:rsidRPr="00E167EE">
        <w:t xml:space="preserve"> trusted</w:t>
      </w:r>
      <w:r w:rsidRPr="00E167EE">
        <w:t xml:space="preserve"> adult </w:t>
      </w:r>
      <w:r w:rsidR="00A206C0">
        <w:t>w</w:t>
      </w:r>
      <w:r w:rsidRPr="00E167EE">
        <w:t xml:space="preserve">hen </w:t>
      </w:r>
      <w:r w:rsidR="003316D2">
        <w:t xml:space="preserve">they </w:t>
      </w:r>
      <w:r w:rsidRPr="00E167EE">
        <w:t>witness or experienc</w:t>
      </w:r>
      <w:r w:rsidR="003316D2">
        <w:t>e</w:t>
      </w:r>
      <w:r w:rsidRPr="00E167EE">
        <w:t xml:space="preserve"> violence</w:t>
      </w:r>
      <w:r w:rsidR="003316D2">
        <w:t xml:space="preserve"> perpetrated against them</w:t>
      </w:r>
      <w:r w:rsidRPr="00E167EE">
        <w:t>.</w:t>
      </w:r>
    </w:p>
    <w:p w14:paraId="7706E332" w14:textId="77777777" w:rsidR="00AC2F98" w:rsidRPr="00E167EE" w:rsidRDefault="00AC2F98" w:rsidP="00E167EE">
      <w:pPr>
        <w:pStyle w:val="BodyText"/>
      </w:pPr>
      <w:r w:rsidRPr="00E167EE">
        <w:t>In 2017</w:t>
      </w:r>
      <w:r w:rsidR="00A206C0">
        <w:t>,</w:t>
      </w:r>
      <w:r w:rsidRPr="00E167EE">
        <w:t xml:space="preserve"> </w:t>
      </w:r>
      <w:r w:rsidR="00AD4193">
        <w:t xml:space="preserve">with support from the Activity, </w:t>
      </w:r>
      <w:r w:rsidRPr="00E167EE">
        <w:t xml:space="preserve">the MoES established the Journeys </w:t>
      </w:r>
      <w:r w:rsidR="00867209" w:rsidRPr="00E167EE">
        <w:t>p</w:t>
      </w:r>
      <w:r w:rsidRPr="00E167EE">
        <w:t>rogram as the primary instrument for addressing violence against children in Uganda’s primary schools and distributed a circular that made it mandatory for Ugandan primary schools to implement Journeys.</w:t>
      </w:r>
    </w:p>
    <w:p w14:paraId="5E46E016" w14:textId="77777777" w:rsidR="004651ED" w:rsidRPr="00F31DE7" w:rsidRDefault="00AC2F98" w:rsidP="00E167EE">
      <w:pPr>
        <w:pStyle w:val="BodyText"/>
        <w:rPr>
          <w:w w:val="92"/>
        </w:rPr>
      </w:pPr>
      <w:r w:rsidRPr="00E167EE">
        <w:t xml:space="preserve">The intended </w:t>
      </w:r>
      <w:r w:rsidR="004651ED" w:rsidRPr="00E167EE">
        <w:t xml:space="preserve">overall </w:t>
      </w:r>
      <w:r w:rsidRPr="00E167EE">
        <w:t xml:space="preserve">outcomes or indicators of the Journeys </w:t>
      </w:r>
      <w:r w:rsidR="00867209" w:rsidRPr="00E167EE">
        <w:t>p</w:t>
      </w:r>
      <w:r w:rsidRPr="00E167EE">
        <w:t xml:space="preserve">rogram, </w:t>
      </w:r>
      <w:r w:rsidR="004651ED" w:rsidRPr="00E167EE">
        <w:t xml:space="preserve">as well as </w:t>
      </w:r>
      <w:r w:rsidRPr="00E167EE">
        <w:t xml:space="preserve">the combined interventions with primary school staff, </w:t>
      </w:r>
      <w:r w:rsidR="00E1651C" w:rsidRPr="00E167EE">
        <w:t>pupil</w:t>
      </w:r>
      <w:r w:rsidRPr="00E167EE">
        <w:t>s</w:t>
      </w:r>
      <w:r w:rsidR="004651ED" w:rsidRPr="00E167EE">
        <w:t>,</w:t>
      </w:r>
      <w:r w:rsidRPr="00E167EE">
        <w:t xml:space="preserve"> and community members, are</w:t>
      </w:r>
      <w:r w:rsidR="004651ED" w:rsidRPr="00E167EE">
        <w:t xml:space="preserve"> as follows</w:t>
      </w:r>
      <w:r w:rsidRPr="00E167EE">
        <w:t>:</w:t>
      </w:r>
    </w:p>
    <w:p w14:paraId="600F8D9F" w14:textId="77777777" w:rsidR="004651ED" w:rsidRPr="00E167EE" w:rsidRDefault="004651ED" w:rsidP="00E167EE">
      <w:pPr>
        <w:pStyle w:val="Numbers"/>
      </w:pPr>
      <w:r w:rsidRPr="00E167EE">
        <w:t xml:space="preserve">Reduced </w:t>
      </w:r>
      <w:r w:rsidR="00AC2F98" w:rsidRPr="00E167EE">
        <w:t>prev</w:t>
      </w:r>
      <w:r w:rsidR="006A71C8" w:rsidRPr="00E167EE">
        <w:t>a</w:t>
      </w:r>
      <w:r w:rsidR="00AC2F98" w:rsidRPr="00E167EE">
        <w:t>l</w:t>
      </w:r>
      <w:r w:rsidR="006A71C8" w:rsidRPr="00E167EE">
        <w:t>e</w:t>
      </w:r>
      <w:r w:rsidR="00AC2F98" w:rsidRPr="00E167EE">
        <w:t xml:space="preserve">nce of bullying, </w:t>
      </w:r>
      <w:r w:rsidRPr="00E167EE">
        <w:t xml:space="preserve">corporal </w:t>
      </w:r>
      <w:r w:rsidR="00AC2F98" w:rsidRPr="00E167EE">
        <w:t>punishment, and sexual har</w:t>
      </w:r>
      <w:r w:rsidR="00C92699" w:rsidRPr="00E167EE">
        <w:t>assment</w:t>
      </w:r>
      <w:r w:rsidR="00AC2F98" w:rsidRPr="00E167EE">
        <w:t xml:space="preserve"> and assault in primary schools in Uganda;</w:t>
      </w:r>
    </w:p>
    <w:p w14:paraId="4FB9009A" w14:textId="77777777" w:rsidR="004651ED" w:rsidRPr="00E167EE" w:rsidRDefault="004651ED" w:rsidP="00E167EE">
      <w:pPr>
        <w:pStyle w:val="Numbers"/>
      </w:pPr>
      <w:r w:rsidRPr="00E167EE">
        <w:t xml:space="preserve">Improved </w:t>
      </w:r>
      <w:r w:rsidR="00AC2F98" w:rsidRPr="00E167EE">
        <w:t>characteristics of the school culture to be more positive and inclusive; and</w:t>
      </w:r>
    </w:p>
    <w:p w14:paraId="0758E6BF" w14:textId="77777777" w:rsidR="00AC2F98" w:rsidRPr="00F31DE7" w:rsidRDefault="004651ED" w:rsidP="00E167EE">
      <w:pPr>
        <w:pStyle w:val="Numbers"/>
        <w:rPr>
          <w:w w:val="92"/>
        </w:rPr>
      </w:pPr>
      <w:r w:rsidRPr="00E167EE">
        <w:t xml:space="preserve">Progressive </w:t>
      </w:r>
      <w:r w:rsidR="00AC2F98" w:rsidRPr="00E167EE">
        <w:t xml:space="preserve">gender attitudes of school staff, </w:t>
      </w:r>
      <w:r w:rsidR="00E1651C" w:rsidRPr="00E167EE">
        <w:t>pupil</w:t>
      </w:r>
      <w:r w:rsidR="00AC2F98" w:rsidRPr="00E167EE">
        <w:t>s</w:t>
      </w:r>
      <w:r w:rsidRPr="00E167EE">
        <w:t>,</w:t>
      </w:r>
      <w:r w:rsidR="00AC2F98" w:rsidRPr="00E167EE">
        <w:t xml:space="preserve"> and parents </w:t>
      </w:r>
      <w:r w:rsidRPr="00E167EE">
        <w:t>that are centered around equality</w:t>
      </w:r>
      <w:r w:rsidR="00AC2F98" w:rsidRPr="00E167EE">
        <w:t>.</w:t>
      </w:r>
    </w:p>
    <w:p w14:paraId="7898D5D8" w14:textId="77777777" w:rsidR="00AC2F98" w:rsidRPr="00E167EE" w:rsidRDefault="00AC2F98" w:rsidP="00E167EE">
      <w:pPr>
        <w:pStyle w:val="BodyText"/>
      </w:pPr>
      <w:r w:rsidRPr="00E167EE">
        <w:t xml:space="preserve">The reported findings in this </w:t>
      </w:r>
      <w:r w:rsidR="00C92699" w:rsidRPr="00E167EE">
        <w:t>a</w:t>
      </w:r>
      <w:r w:rsidRPr="00E167EE">
        <w:t xml:space="preserve">ddendum provide a representative profile of these three measurements prior to the introduction of the Journeys </w:t>
      </w:r>
      <w:r w:rsidR="00867209" w:rsidRPr="00E167EE">
        <w:t>p</w:t>
      </w:r>
      <w:r w:rsidRPr="00E167EE">
        <w:t>rogram in Uganda.</w:t>
      </w:r>
    </w:p>
    <w:p w14:paraId="1A50C2F8" w14:textId="77777777" w:rsidR="00AC2F98" w:rsidRPr="00F31DE7" w:rsidRDefault="00AC2F98" w:rsidP="000A79A4">
      <w:pPr>
        <w:pStyle w:val="Heading1"/>
        <w:rPr>
          <w:rFonts w:cs="Arial"/>
        </w:rPr>
      </w:pPr>
      <w:bookmarkStart w:id="10" w:name="_Toc524515480"/>
      <w:r w:rsidRPr="00F31DE7">
        <w:rPr>
          <w:rFonts w:cs="Arial"/>
        </w:rPr>
        <w:t>3.</w:t>
      </w:r>
      <w:r w:rsidR="000A79A4" w:rsidRPr="00F31DE7">
        <w:rPr>
          <w:rFonts w:cs="Arial"/>
        </w:rPr>
        <w:tab/>
      </w:r>
      <w:r w:rsidRPr="00F31DE7">
        <w:rPr>
          <w:rFonts w:cs="Arial"/>
        </w:rPr>
        <w:t>Methodology</w:t>
      </w:r>
      <w:bookmarkEnd w:id="10"/>
    </w:p>
    <w:p w14:paraId="2754758B" w14:textId="77777777" w:rsidR="00AC2F98" w:rsidRPr="00E167EE" w:rsidRDefault="00AC2F98" w:rsidP="00E167EE">
      <w:pPr>
        <w:pStyle w:val="BodyText"/>
      </w:pPr>
      <w:r w:rsidRPr="00E167EE">
        <w:t xml:space="preserve">The design of the Result 2 baseline is consistent with </w:t>
      </w:r>
      <w:r w:rsidR="004651ED" w:rsidRPr="00E167EE">
        <w:t xml:space="preserve">what was </w:t>
      </w:r>
      <w:r w:rsidRPr="00E167EE">
        <w:t xml:space="preserve">reported in the 2016 Baseline Report, which is described in detail in Section 2, pages 24–38 of the 2016 Report. In this </w:t>
      </w:r>
      <w:r w:rsidR="006A71C8" w:rsidRPr="00E167EE">
        <w:t>section</w:t>
      </w:r>
      <w:r w:rsidR="004651ED" w:rsidRPr="00E167EE">
        <w:t>,</w:t>
      </w:r>
      <w:r w:rsidRPr="00E167EE">
        <w:t xml:space="preserve"> we summarize the aspects of the methodology for Result 2, providing additional information on the Result 2 instruments. The original Research Questions for Result 2 </w:t>
      </w:r>
      <w:r w:rsidR="00FA48C9" w:rsidRPr="00E167EE">
        <w:t xml:space="preserve">are </w:t>
      </w:r>
      <w:r w:rsidRPr="00E167EE">
        <w:t>re</w:t>
      </w:r>
      <w:r w:rsidR="004651ED" w:rsidRPr="00E167EE">
        <w:t>-</w:t>
      </w:r>
      <w:r w:rsidRPr="00E167EE">
        <w:t>stated</w:t>
      </w:r>
      <w:r w:rsidR="006A71C8" w:rsidRPr="00E167EE">
        <w:t xml:space="preserve"> below</w:t>
      </w:r>
      <w:r w:rsidR="00D74454">
        <w:t xml:space="preserve"> </w:t>
      </w:r>
      <w:r w:rsidR="006A71C8" w:rsidRPr="00E167EE">
        <w:t>(Question #1)</w:t>
      </w:r>
      <w:r w:rsidRPr="00E167EE">
        <w:t>. The additional research questions</w:t>
      </w:r>
      <w:r w:rsidR="00B45273" w:rsidRPr="00E167EE">
        <w:t>, Research Questions 2</w:t>
      </w:r>
      <w:r w:rsidR="00FA48C9" w:rsidRPr="00E167EE">
        <w:t>–</w:t>
      </w:r>
      <w:r w:rsidR="00B45273" w:rsidRPr="00E167EE">
        <w:t>5</w:t>
      </w:r>
      <w:r w:rsidR="00FA48C9" w:rsidRPr="00E167EE">
        <w:t>,</w:t>
      </w:r>
      <w:r w:rsidRPr="00E167EE">
        <w:t xml:space="preserve"> </w:t>
      </w:r>
      <w:r w:rsidR="00B45273" w:rsidRPr="00E167EE">
        <w:t xml:space="preserve">represent </w:t>
      </w:r>
      <w:r w:rsidRPr="00E167EE">
        <w:t>the descriptive</w:t>
      </w:r>
      <w:r w:rsidR="00B45273" w:rsidRPr="00E167EE">
        <w:t xml:space="preserve"> </w:t>
      </w:r>
      <w:r w:rsidR="00D74454">
        <w:t xml:space="preserve">research questions, which are the focus of the </w:t>
      </w:r>
      <w:r w:rsidR="00B45273" w:rsidRPr="00E167EE">
        <w:t>findings</w:t>
      </w:r>
      <w:r w:rsidRPr="00E167EE">
        <w:t xml:space="preserve"> presented in this report.</w:t>
      </w:r>
    </w:p>
    <w:p w14:paraId="6E2E19FA" w14:textId="77777777" w:rsidR="00AC2F98" w:rsidRPr="00F31DE7" w:rsidRDefault="000A79A4" w:rsidP="000A79A4">
      <w:pPr>
        <w:pStyle w:val="Heading2"/>
        <w:numPr>
          <w:ilvl w:val="1"/>
          <w:numId w:val="0"/>
        </w:numPr>
        <w:ind w:left="720" w:hanging="720"/>
        <w:rPr>
          <w:rFonts w:cs="Arial"/>
          <w:color w:val="auto"/>
        </w:rPr>
      </w:pPr>
      <w:bookmarkStart w:id="11" w:name="_Toc524515481"/>
      <w:r w:rsidRPr="00F31DE7">
        <w:rPr>
          <w:rFonts w:cs="Arial"/>
          <w:color w:val="auto"/>
        </w:rPr>
        <w:t>3.1</w:t>
      </w:r>
      <w:r w:rsidRPr="00F31DE7">
        <w:rPr>
          <w:rFonts w:cs="Arial"/>
          <w:color w:val="auto"/>
        </w:rPr>
        <w:tab/>
      </w:r>
      <w:r w:rsidR="00AC2F98" w:rsidRPr="00F31DE7">
        <w:rPr>
          <w:rFonts w:cs="Arial"/>
          <w:color w:val="auto"/>
        </w:rPr>
        <w:t>Research Questions</w:t>
      </w:r>
      <w:bookmarkEnd w:id="11"/>
    </w:p>
    <w:p w14:paraId="79A78CC5" w14:textId="77777777" w:rsidR="00AC2F98" w:rsidRPr="00E167EE" w:rsidRDefault="00AC2F98" w:rsidP="00E167EE">
      <w:pPr>
        <w:pStyle w:val="BodyText"/>
        <w:rPr>
          <w:rFonts w:eastAsiaTheme="majorEastAsia"/>
        </w:rPr>
      </w:pPr>
      <w:r w:rsidRPr="00E167EE">
        <w:rPr>
          <w:rFonts w:eastAsiaTheme="majorEastAsia"/>
        </w:rPr>
        <w:t>Impact Study Question</w:t>
      </w:r>
    </w:p>
    <w:p w14:paraId="2BD052A2" w14:textId="77777777" w:rsidR="00AC2F98" w:rsidRPr="00F31DE7" w:rsidRDefault="00AC2F98" w:rsidP="00D66182">
      <w:pPr>
        <w:pStyle w:val="Bulletlevel-unnumbered"/>
        <w:numPr>
          <w:ilvl w:val="0"/>
          <w:numId w:val="25"/>
        </w:numPr>
        <w:ind w:left="1080"/>
      </w:pPr>
      <w:r w:rsidRPr="00F31DE7">
        <w:t>Are there differences between pupil perceptions of the school climate, pupil attitudes about gender equality</w:t>
      </w:r>
      <w:r w:rsidR="004651ED" w:rsidRPr="00F31DE7">
        <w:t>,</w:t>
      </w:r>
      <w:r w:rsidRPr="00F31DE7">
        <w:t xml:space="preserve"> and the extent of pupil experience of the different forms of SRGBV between the treatment and control groups?</w:t>
      </w:r>
    </w:p>
    <w:p w14:paraId="71FEEE6F" w14:textId="77777777" w:rsidR="00AC2F98" w:rsidRPr="00E167EE" w:rsidRDefault="00AC2F98" w:rsidP="00E167EE">
      <w:pPr>
        <w:pStyle w:val="BodyText"/>
        <w:rPr>
          <w:rFonts w:eastAsiaTheme="majorEastAsia"/>
        </w:rPr>
      </w:pPr>
      <w:r w:rsidRPr="00E167EE">
        <w:rPr>
          <w:rFonts w:eastAsiaTheme="majorEastAsia"/>
        </w:rPr>
        <w:t>Additional Study Questions: Descriptive Findings</w:t>
      </w:r>
    </w:p>
    <w:p w14:paraId="5C0E1381" w14:textId="77777777" w:rsidR="00AC2F98" w:rsidRPr="00F31DE7" w:rsidRDefault="00AC2F98" w:rsidP="006A71C8">
      <w:pPr>
        <w:pStyle w:val="Bulletlevel-unnumbered"/>
        <w:numPr>
          <w:ilvl w:val="0"/>
          <w:numId w:val="25"/>
        </w:numPr>
        <w:ind w:left="1080"/>
      </w:pPr>
      <w:r w:rsidRPr="00F31DE7">
        <w:t xml:space="preserve">How do </w:t>
      </w:r>
      <w:r w:rsidR="00E1651C">
        <w:t>pupil</w:t>
      </w:r>
      <w:r w:rsidRPr="00F31DE7">
        <w:t>s perceive characteristics of school life in Uganda?</w:t>
      </w:r>
    </w:p>
    <w:p w14:paraId="230F2D62" w14:textId="77777777" w:rsidR="00AC2F98" w:rsidRPr="00F31DE7" w:rsidRDefault="00AC2F98" w:rsidP="006A71C8">
      <w:pPr>
        <w:pStyle w:val="Bulletlevel-unnumbered"/>
        <w:numPr>
          <w:ilvl w:val="0"/>
          <w:numId w:val="25"/>
        </w:numPr>
        <w:ind w:left="1080"/>
      </w:pPr>
      <w:r w:rsidRPr="00F31DE7">
        <w:t xml:space="preserve">What is the nature of </w:t>
      </w:r>
      <w:r w:rsidR="00E1651C">
        <w:t>pupil</w:t>
      </w:r>
      <w:r w:rsidRPr="00F31DE7">
        <w:t>, school staff</w:t>
      </w:r>
      <w:r w:rsidR="004651ED" w:rsidRPr="00F31DE7">
        <w:t xml:space="preserve">, </w:t>
      </w:r>
      <w:r w:rsidRPr="00F31DE7">
        <w:t xml:space="preserve">and parent attitudes on various gender norms and power dynamics in the school and family and do these differ for </w:t>
      </w:r>
      <w:r w:rsidR="00E1651C">
        <w:t>pupil</w:t>
      </w:r>
      <w:r w:rsidRPr="00F31DE7">
        <w:t>s, school staff</w:t>
      </w:r>
      <w:r w:rsidR="004651ED" w:rsidRPr="00F31DE7">
        <w:t>,</w:t>
      </w:r>
      <w:r w:rsidRPr="00F31DE7">
        <w:t xml:space="preserve"> and parents?</w:t>
      </w:r>
    </w:p>
    <w:p w14:paraId="184CC333" w14:textId="77777777" w:rsidR="00AC2F98" w:rsidRPr="00F31DE7" w:rsidRDefault="004651ED" w:rsidP="006A71C8">
      <w:pPr>
        <w:pStyle w:val="Bulletlevel-unnumbered"/>
        <w:numPr>
          <w:ilvl w:val="0"/>
          <w:numId w:val="25"/>
        </w:numPr>
        <w:ind w:left="1080"/>
      </w:pPr>
      <w:r w:rsidRPr="00F31DE7">
        <w:t>What are the past-</w:t>
      </w:r>
      <w:r w:rsidR="00AC2F98" w:rsidRPr="00F31DE7">
        <w:t>term and past</w:t>
      </w:r>
      <w:r w:rsidRPr="00F31DE7">
        <w:t>-</w:t>
      </w:r>
      <w:r w:rsidR="00AC2F98" w:rsidRPr="00F31DE7">
        <w:t>week prevalence rates for bullying, corporal punishment</w:t>
      </w:r>
      <w:r w:rsidRPr="00F31DE7">
        <w:t>,</w:t>
      </w:r>
      <w:r w:rsidR="00AC2F98" w:rsidRPr="00F31DE7">
        <w:t xml:space="preserve"> and sexual violence in Uganda, </w:t>
      </w:r>
      <w:r w:rsidRPr="00F31DE7">
        <w:t>disaggregated</w:t>
      </w:r>
      <w:r w:rsidR="00AC2F98" w:rsidRPr="00F31DE7">
        <w:t xml:space="preserve"> by </w:t>
      </w:r>
      <w:r w:rsidR="0010322C" w:rsidRPr="00F31DE7">
        <w:t>sex?</w:t>
      </w:r>
    </w:p>
    <w:p w14:paraId="53E930A7" w14:textId="77777777" w:rsidR="00AC2F98" w:rsidRPr="00F31DE7" w:rsidRDefault="00AC2F98" w:rsidP="006A71C8">
      <w:pPr>
        <w:pStyle w:val="Bulletlevel-unnumbered"/>
        <w:numPr>
          <w:ilvl w:val="0"/>
          <w:numId w:val="25"/>
        </w:numPr>
        <w:ind w:left="1080"/>
      </w:pPr>
      <w:r w:rsidRPr="00F31DE7">
        <w:t xml:space="preserve">What is the extent of </w:t>
      </w:r>
      <w:r w:rsidR="00E1651C">
        <w:t>pupil</w:t>
      </w:r>
      <w:r w:rsidRPr="00F31DE7">
        <w:t>s’ experience of bullying, corporal punishment</w:t>
      </w:r>
      <w:r w:rsidR="004651ED" w:rsidRPr="00F31DE7">
        <w:t>,</w:t>
      </w:r>
      <w:r w:rsidRPr="00F31DE7">
        <w:t xml:space="preserve"> and sexual violence in Uganda’s primary schools and does this differ according to sex and grade?</w:t>
      </w:r>
    </w:p>
    <w:p w14:paraId="33FC4831" w14:textId="77777777" w:rsidR="00AC2F98" w:rsidRPr="00F31DE7" w:rsidRDefault="000A79A4" w:rsidP="000A79A4">
      <w:pPr>
        <w:pStyle w:val="Heading2"/>
        <w:numPr>
          <w:ilvl w:val="1"/>
          <w:numId w:val="0"/>
        </w:numPr>
        <w:ind w:left="720" w:hanging="720"/>
        <w:rPr>
          <w:rFonts w:cs="Arial"/>
          <w:color w:val="auto"/>
        </w:rPr>
      </w:pPr>
      <w:bookmarkStart w:id="12" w:name="_Toc524515482"/>
      <w:r w:rsidRPr="00F31DE7">
        <w:rPr>
          <w:rFonts w:cs="Arial"/>
          <w:color w:val="auto"/>
        </w:rPr>
        <w:lastRenderedPageBreak/>
        <w:t>3.2</w:t>
      </w:r>
      <w:r w:rsidRPr="00F31DE7">
        <w:rPr>
          <w:rFonts w:cs="Arial"/>
          <w:color w:val="auto"/>
        </w:rPr>
        <w:tab/>
      </w:r>
      <w:r w:rsidR="00AC2F98" w:rsidRPr="00F31DE7">
        <w:rPr>
          <w:rFonts w:cs="Arial"/>
          <w:color w:val="auto"/>
        </w:rPr>
        <w:t>Overview of Sampling and Data Collection</w:t>
      </w:r>
      <w:bookmarkEnd w:id="12"/>
    </w:p>
    <w:p w14:paraId="706A4B40" w14:textId="77777777" w:rsidR="00AC2F98" w:rsidRPr="00E167EE" w:rsidRDefault="00AC2F98" w:rsidP="00E167EE">
      <w:pPr>
        <w:pStyle w:val="BodyText"/>
      </w:pPr>
      <w:r w:rsidRPr="00E167EE">
        <w:t>This section provides a summary of the sampling design and data collection for Result 2. Please review Section 2.2, pages 25–38</w:t>
      </w:r>
      <w:r w:rsidR="00BA2E43" w:rsidRPr="00E167EE">
        <w:t>,</w:t>
      </w:r>
      <w:r w:rsidRPr="00E167EE">
        <w:t xml:space="preserve"> of the 2016 Baseline Report for a detailed description of the sampling procedures and data collection.</w:t>
      </w:r>
    </w:p>
    <w:p w14:paraId="38D5D315" w14:textId="77777777" w:rsidR="00AC2F98" w:rsidRPr="00E167EE" w:rsidRDefault="00AC2F98" w:rsidP="00E167EE">
      <w:pPr>
        <w:pStyle w:val="BodyText"/>
      </w:pPr>
      <w:r w:rsidRPr="00E167EE">
        <w:t xml:space="preserve">The study population included </w:t>
      </w:r>
      <w:r w:rsidR="00D74454">
        <w:t xml:space="preserve">Grade 3 and Grade 5 </w:t>
      </w:r>
      <w:r w:rsidR="00E1651C" w:rsidRPr="00E167EE">
        <w:t>pupil</w:t>
      </w:r>
      <w:r w:rsidR="00BA2E43" w:rsidRPr="00E167EE">
        <w:t>s</w:t>
      </w:r>
      <w:r w:rsidR="00D74454">
        <w:t xml:space="preserve">, </w:t>
      </w:r>
      <w:r w:rsidRPr="00E167EE">
        <w:t xml:space="preserve">teaching and non-teaching school staff, and parents/guardians </w:t>
      </w:r>
      <w:r w:rsidR="00ED0E0A">
        <w:t>in the treatment and control school-communities participating in the Activity</w:t>
      </w:r>
      <w:r w:rsidRPr="00E167EE">
        <w:t xml:space="preserve">. The Result 2 component of the baseline was carried out in </w:t>
      </w:r>
      <w:r w:rsidR="00C92699" w:rsidRPr="00E167EE">
        <w:t>24</w:t>
      </w:r>
      <w:r w:rsidRPr="00E167EE">
        <w:t xml:space="preserve"> </w:t>
      </w:r>
      <w:r w:rsidR="00ED0E0A">
        <w:t xml:space="preserve">randomly selected </w:t>
      </w:r>
      <w:r w:rsidRPr="00E167EE">
        <w:t xml:space="preserve">schools per treatment (Treatment 1, Treatment 2, and Treatment 3 </w:t>
      </w:r>
      <w:r w:rsidR="00867209" w:rsidRPr="00E167EE">
        <w:t>[</w:t>
      </w:r>
      <w:r w:rsidRPr="00E167EE">
        <w:t xml:space="preserve">i.e., the </w:t>
      </w:r>
      <w:r w:rsidR="00867209" w:rsidRPr="00E167EE">
        <w:t>c</w:t>
      </w:r>
      <w:r w:rsidRPr="00E167EE">
        <w:t>ontrol</w:t>
      </w:r>
      <w:r w:rsidR="00867209" w:rsidRPr="00E167EE">
        <w:t>]</w:t>
      </w:r>
      <w:r w:rsidRPr="00E167EE">
        <w:t>). Schools in each group covered the three language groups in these districts: Luganda, Runyankore-Rukiga, and Runyoro-Rutooro. Altogether, 21</w:t>
      </w:r>
      <w:r w:rsidR="00FA48C9" w:rsidRPr="00E167EE">
        <w:t>5</w:t>
      </w:r>
      <w:r w:rsidRPr="00E167EE">
        <w:t xml:space="preserve"> schools participated in the Result 2 baseline study: 72 </w:t>
      </w:r>
      <w:r w:rsidR="00E61F06" w:rsidRPr="00E167EE">
        <w:t xml:space="preserve">in </w:t>
      </w:r>
      <w:r w:rsidRPr="00E167EE">
        <w:t>Treatment 1, 7</w:t>
      </w:r>
      <w:r w:rsidR="00BD21C6" w:rsidRPr="00E167EE">
        <w:t>1</w:t>
      </w:r>
      <w:r w:rsidRPr="00E167EE">
        <w:t xml:space="preserve"> </w:t>
      </w:r>
      <w:r w:rsidR="00E61F06" w:rsidRPr="00E167EE">
        <w:t xml:space="preserve">in </w:t>
      </w:r>
      <w:r w:rsidRPr="00E167EE">
        <w:t>Treatment 2</w:t>
      </w:r>
      <w:r w:rsidR="00E61F06" w:rsidRPr="00E167EE">
        <w:t>,</w:t>
      </w:r>
      <w:r w:rsidRPr="00E167EE">
        <w:t xml:space="preserve"> and 72</w:t>
      </w:r>
      <w:r w:rsidR="00E61F06" w:rsidRPr="00E167EE">
        <w:t xml:space="preserve"> in </w:t>
      </w:r>
      <w:r w:rsidRPr="00E167EE">
        <w:t xml:space="preserve">Treatment 3, the </w:t>
      </w:r>
      <w:r w:rsidR="00867209" w:rsidRPr="00E167EE">
        <w:t>c</w:t>
      </w:r>
      <w:r w:rsidRPr="00E167EE">
        <w:t>ontrol.</w:t>
      </w:r>
    </w:p>
    <w:p w14:paraId="7E0F97C7" w14:textId="77777777" w:rsidR="00AC2F98" w:rsidRPr="00F31DE7" w:rsidRDefault="00556DBC" w:rsidP="00E167EE">
      <w:pPr>
        <w:pStyle w:val="BodyText"/>
        <w:rPr>
          <w:w w:val="92"/>
        </w:rPr>
      </w:pPr>
      <w:r>
        <w:t>A total of 4,835</w:t>
      </w:r>
      <w:r w:rsidRPr="00E167EE">
        <w:t xml:space="preserve"> pupils (2,</w:t>
      </w:r>
      <w:r>
        <w:t>411</w:t>
      </w:r>
      <w:r w:rsidRPr="00E167EE">
        <w:t xml:space="preserve"> boys and 2,424 girls</w:t>
      </w:r>
      <w:r>
        <w:t xml:space="preserve">) </w:t>
      </w:r>
      <w:r w:rsidR="00AC2F98" w:rsidRPr="00E167EE">
        <w:t xml:space="preserve">were sampled using a combination of random and purposive methods. </w:t>
      </w:r>
      <w:r w:rsidR="0090150A" w:rsidRPr="00E167EE">
        <w:rPr>
          <w:b/>
          <w:i/>
        </w:rPr>
        <w:fldChar w:fldCharType="begin"/>
      </w:r>
      <w:r w:rsidR="0090150A" w:rsidRPr="00E167EE">
        <w:rPr>
          <w:b/>
          <w:i/>
        </w:rPr>
        <w:instrText xml:space="preserve"> REF _Ref514076803 \h  \* MERGEFORMAT </w:instrText>
      </w:r>
      <w:r w:rsidR="0090150A" w:rsidRPr="00E167EE">
        <w:rPr>
          <w:b/>
          <w:i/>
        </w:rPr>
      </w:r>
      <w:r w:rsidR="0090150A" w:rsidRPr="00E167EE">
        <w:rPr>
          <w:b/>
          <w:i/>
        </w:rPr>
        <w:fldChar w:fldCharType="separate"/>
      </w:r>
      <w:r w:rsidR="006322EF" w:rsidRPr="006322EF">
        <w:rPr>
          <w:b/>
          <w:i/>
        </w:rPr>
        <w:t>Table 1</w:t>
      </w:r>
      <w:r w:rsidR="0090150A" w:rsidRPr="00E167EE">
        <w:rPr>
          <w:b/>
          <w:i/>
        </w:rPr>
        <w:fldChar w:fldCharType="end"/>
      </w:r>
      <w:r w:rsidR="0090150A" w:rsidRPr="00E167EE">
        <w:t xml:space="preserve"> </w:t>
      </w:r>
      <w:r w:rsidR="00AC2F98" w:rsidRPr="00E167EE">
        <w:t xml:space="preserve">provides an overview of the sample of </w:t>
      </w:r>
      <w:r w:rsidR="00E1651C" w:rsidRPr="00E167EE">
        <w:t>pupil</w:t>
      </w:r>
      <w:r w:rsidR="00AC2F98" w:rsidRPr="00E167EE">
        <w:t>s, staff</w:t>
      </w:r>
      <w:r w:rsidR="00E61F06" w:rsidRPr="00E167EE">
        <w:t>,</w:t>
      </w:r>
      <w:r w:rsidR="00AC2F98" w:rsidRPr="00E167EE">
        <w:t xml:space="preserve"> and parents, disaggregated by sex.</w:t>
      </w:r>
    </w:p>
    <w:p w14:paraId="373EB49D" w14:textId="77777777" w:rsidR="00B7078A" w:rsidRPr="00F31DE7" w:rsidRDefault="00B7078A" w:rsidP="009B5F40">
      <w:pPr>
        <w:pStyle w:val="TableTitle"/>
        <w:ind w:firstLine="720"/>
        <w:rPr>
          <w:w w:val="92"/>
        </w:rPr>
      </w:pPr>
      <w:bookmarkStart w:id="13" w:name="_Ref514076803"/>
      <w:bookmarkStart w:id="14" w:name="_Toc515526959"/>
      <w:bookmarkStart w:id="15" w:name="_Toc524515531"/>
      <w:r w:rsidRPr="00F31DE7">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1</w:t>
      </w:r>
      <w:r w:rsidR="000B5C9B">
        <w:rPr>
          <w:noProof/>
        </w:rPr>
        <w:fldChar w:fldCharType="end"/>
      </w:r>
      <w:bookmarkEnd w:id="13"/>
      <w:r w:rsidRPr="00F31DE7">
        <w:t>. Result 2 Baseline Sample</w:t>
      </w:r>
      <w:bookmarkEnd w:id="14"/>
      <w:bookmarkEnd w:id="15"/>
    </w:p>
    <w:tbl>
      <w:tblPr>
        <w:tblStyle w:val="SHARPTable1"/>
        <w:tblW w:w="8455" w:type="dxa"/>
        <w:tblInd w:w="562" w:type="dxa"/>
        <w:tblLayout w:type="fixed"/>
        <w:tblLook w:val="04A0" w:firstRow="1" w:lastRow="0" w:firstColumn="1" w:lastColumn="0" w:noHBand="0" w:noVBand="1"/>
      </w:tblPr>
      <w:tblGrid>
        <w:gridCol w:w="1058"/>
        <w:gridCol w:w="1007"/>
        <w:gridCol w:w="761"/>
        <w:gridCol w:w="884"/>
        <w:gridCol w:w="695"/>
        <w:gridCol w:w="900"/>
        <w:gridCol w:w="630"/>
        <w:gridCol w:w="900"/>
        <w:gridCol w:w="720"/>
        <w:gridCol w:w="900"/>
      </w:tblGrid>
      <w:tr w:rsidR="00ED0E0A" w:rsidRPr="00F31DE7" w14:paraId="0AE7C880" w14:textId="77777777" w:rsidTr="00F22272">
        <w:trPr>
          <w:cnfStyle w:val="100000000000" w:firstRow="1" w:lastRow="0" w:firstColumn="0" w:lastColumn="0" w:oddVBand="0" w:evenVBand="0" w:oddHBand="0" w:evenHBand="0" w:firstRowFirstColumn="0" w:firstRowLastColumn="0" w:lastRowFirstColumn="0" w:lastRowLastColumn="0"/>
          <w:trHeight w:val="20"/>
        </w:trPr>
        <w:tc>
          <w:tcPr>
            <w:tcW w:w="1058" w:type="dxa"/>
            <w:hideMark/>
          </w:tcPr>
          <w:p w14:paraId="7BA3C6AB" w14:textId="77777777" w:rsidR="00ED0E0A" w:rsidRPr="00F31DE7" w:rsidRDefault="00ED0E0A" w:rsidP="00B7078A">
            <w:pPr>
              <w:pStyle w:val="TableHead0"/>
            </w:pPr>
            <w:r w:rsidRPr="00F31DE7">
              <w:t> </w:t>
            </w:r>
          </w:p>
        </w:tc>
        <w:tc>
          <w:tcPr>
            <w:tcW w:w="1007" w:type="dxa"/>
            <w:hideMark/>
          </w:tcPr>
          <w:p w14:paraId="550993F1" w14:textId="77777777" w:rsidR="00ED0E0A" w:rsidRPr="00F31DE7" w:rsidRDefault="00ED0E0A" w:rsidP="00B7078A">
            <w:pPr>
              <w:pStyle w:val="TableHead0"/>
              <w:rPr>
                <w:b/>
              </w:rPr>
            </w:pPr>
            <w:r w:rsidRPr="00F31DE7">
              <w:t>Schools</w:t>
            </w:r>
          </w:p>
        </w:tc>
        <w:tc>
          <w:tcPr>
            <w:tcW w:w="1645" w:type="dxa"/>
            <w:gridSpan w:val="2"/>
            <w:hideMark/>
          </w:tcPr>
          <w:p w14:paraId="6B7D6E46" w14:textId="77777777" w:rsidR="00ED0E0A" w:rsidRPr="00F31DE7" w:rsidRDefault="00ED0E0A" w:rsidP="00B7078A">
            <w:pPr>
              <w:pStyle w:val="TableHead0"/>
              <w:rPr>
                <w:b/>
              </w:rPr>
            </w:pPr>
            <w:r>
              <w:t xml:space="preserve">Grade </w:t>
            </w:r>
            <w:r w:rsidRPr="00F31DE7">
              <w:t xml:space="preserve">3 </w:t>
            </w:r>
            <w:r>
              <w:t>Pupil</w:t>
            </w:r>
            <w:r w:rsidRPr="00F31DE7">
              <w:t>s</w:t>
            </w:r>
          </w:p>
        </w:tc>
        <w:tc>
          <w:tcPr>
            <w:tcW w:w="1595" w:type="dxa"/>
            <w:gridSpan w:val="2"/>
            <w:hideMark/>
          </w:tcPr>
          <w:p w14:paraId="45FC5895" w14:textId="77777777" w:rsidR="00ED0E0A" w:rsidRPr="00F31DE7" w:rsidRDefault="00ED0E0A" w:rsidP="00B7078A">
            <w:pPr>
              <w:pStyle w:val="TableHead0"/>
              <w:rPr>
                <w:b/>
              </w:rPr>
            </w:pPr>
            <w:r>
              <w:t xml:space="preserve">Grade </w:t>
            </w:r>
            <w:r w:rsidRPr="00F31DE7">
              <w:t xml:space="preserve">5 </w:t>
            </w:r>
            <w:r>
              <w:t>Pupil</w:t>
            </w:r>
            <w:r w:rsidRPr="00F31DE7">
              <w:t>s</w:t>
            </w:r>
          </w:p>
        </w:tc>
        <w:tc>
          <w:tcPr>
            <w:tcW w:w="1530" w:type="dxa"/>
            <w:gridSpan w:val="2"/>
          </w:tcPr>
          <w:p w14:paraId="7CDF2E5B" w14:textId="77777777" w:rsidR="00ED0E0A" w:rsidRPr="00F31DE7" w:rsidRDefault="009B5F40" w:rsidP="00B7078A">
            <w:pPr>
              <w:pStyle w:val="TableHead0"/>
              <w:rPr>
                <w:b/>
              </w:rPr>
            </w:pPr>
            <w:r>
              <w:t>School Staff</w:t>
            </w:r>
          </w:p>
        </w:tc>
        <w:tc>
          <w:tcPr>
            <w:tcW w:w="1620" w:type="dxa"/>
            <w:gridSpan w:val="2"/>
            <w:hideMark/>
          </w:tcPr>
          <w:p w14:paraId="19025E49" w14:textId="77777777" w:rsidR="00ED0E0A" w:rsidRPr="009B5F40" w:rsidRDefault="00ED0E0A" w:rsidP="009B5F40">
            <w:pPr>
              <w:pStyle w:val="TableHead0"/>
            </w:pPr>
            <w:r w:rsidRPr="00F31DE7">
              <w:t>Parents/</w:t>
            </w:r>
            <w:r w:rsidR="009B5F40">
              <w:t xml:space="preserve"> </w:t>
            </w:r>
            <w:r w:rsidRPr="00F31DE7">
              <w:t>Guardians</w:t>
            </w:r>
          </w:p>
        </w:tc>
      </w:tr>
      <w:tr w:rsidR="009B5F40" w:rsidRPr="00F31DE7" w14:paraId="7DBBA7EE" w14:textId="77777777" w:rsidTr="00F22272">
        <w:trPr>
          <w:trHeight w:val="20"/>
        </w:trPr>
        <w:tc>
          <w:tcPr>
            <w:tcW w:w="1058" w:type="dxa"/>
            <w:shd w:val="clear" w:color="auto" w:fill="CFCDC9"/>
            <w:hideMark/>
          </w:tcPr>
          <w:p w14:paraId="79038FE4" w14:textId="77777777" w:rsidR="00ED0E0A" w:rsidRPr="00F31DE7" w:rsidRDefault="00ED0E0A" w:rsidP="00ED0E0A">
            <w:pPr>
              <w:pStyle w:val="Tabletext0"/>
              <w:rPr>
                <w:b/>
              </w:rPr>
            </w:pPr>
            <w:r w:rsidRPr="00F31DE7">
              <w:rPr>
                <w:b/>
              </w:rPr>
              <w:t> </w:t>
            </w:r>
          </w:p>
        </w:tc>
        <w:tc>
          <w:tcPr>
            <w:tcW w:w="1007" w:type="dxa"/>
            <w:shd w:val="clear" w:color="auto" w:fill="CFCDC9"/>
            <w:hideMark/>
          </w:tcPr>
          <w:p w14:paraId="18B42347" w14:textId="77777777" w:rsidR="00ED0E0A" w:rsidRPr="00F31DE7" w:rsidRDefault="00ED0E0A" w:rsidP="00ED0E0A">
            <w:pPr>
              <w:pStyle w:val="Tabletext0"/>
              <w:rPr>
                <w:b/>
              </w:rPr>
            </w:pPr>
          </w:p>
        </w:tc>
        <w:tc>
          <w:tcPr>
            <w:tcW w:w="761" w:type="dxa"/>
            <w:shd w:val="clear" w:color="auto" w:fill="CFCDC9"/>
            <w:hideMark/>
          </w:tcPr>
          <w:p w14:paraId="51BA2199" w14:textId="77777777" w:rsidR="00ED0E0A" w:rsidRPr="00F31DE7" w:rsidRDefault="00ED0E0A" w:rsidP="00ED0E0A">
            <w:pPr>
              <w:pStyle w:val="Tabletext0"/>
              <w:rPr>
                <w:b/>
                <w:color w:val="000000"/>
              </w:rPr>
            </w:pPr>
            <w:r w:rsidRPr="00F31DE7">
              <w:rPr>
                <w:b/>
                <w:color w:val="000000"/>
              </w:rPr>
              <w:t>Male</w:t>
            </w:r>
          </w:p>
        </w:tc>
        <w:tc>
          <w:tcPr>
            <w:tcW w:w="884" w:type="dxa"/>
            <w:shd w:val="clear" w:color="auto" w:fill="CFCDC9"/>
            <w:hideMark/>
          </w:tcPr>
          <w:p w14:paraId="6CA7DD5F" w14:textId="77777777" w:rsidR="00ED0E0A" w:rsidRPr="00F31DE7" w:rsidRDefault="00ED0E0A" w:rsidP="00ED0E0A">
            <w:pPr>
              <w:pStyle w:val="Tabletext0"/>
              <w:rPr>
                <w:b/>
                <w:color w:val="000000"/>
              </w:rPr>
            </w:pPr>
            <w:r w:rsidRPr="00F31DE7">
              <w:rPr>
                <w:b/>
                <w:color w:val="000000"/>
              </w:rPr>
              <w:t>Female</w:t>
            </w:r>
          </w:p>
        </w:tc>
        <w:tc>
          <w:tcPr>
            <w:tcW w:w="695" w:type="dxa"/>
            <w:shd w:val="clear" w:color="auto" w:fill="CFCDC9"/>
            <w:hideMark/>
          </w:tcPr>
          <w:p w14:paraId="7EE469D6" w14:textId="77777777" w:rsidR="00ED0E0A" w:rsidRPr="00F31DE7" w:rsidRDefault="00ED0E0A" w:rsidP="00ED0E0A">
            <w:pPr>
              <w:pStyle w:val="Tabletext0"/>
              <w:rPr>
                <w:b/>
                <w:color w:val="000000"/>
              </w:rPr>
            </w:pPr>
            <w:r w:rsidRPr="00F31DE7">
              <w:rPr>
                <w:b/>
                <w:color w:val="000000"/>
              </w:rPr>
              <w:t>Male</w:t>
            </w:r>
          </w:p>
        </w:tc>
        <w:tc>
          <w:tcPr>
            <w:tcW w:w="900" w:type="dxa"/>
            <w:shd w:val="clear" w:color="auto" w:fill="CFCDC9"/>
            <w:hideMark/>
          </w:tcPr>
          <w:p w14:paraId="1BBD3F57" w14:textId="77777777" w:rsidR="00ED0E0A" w:rsidRPr="00F31DE7" w:rsidRDefault="00ED0E0A" w:rsidP="00ED0E0A">
            <w:pPr>
              <w:pStyle w:val="Tabletext0"/>
              <w:rPr>
                <w:b/>
                <w:color w:val="000000"/>
              </w:rPr>
            </w:pPr>
            <w:r w:rsidRPr="00F31DE7">
              <w:rPr>
                <w:b/>
                <w:color w:val="000000"/>
              </w:rPr>
              <w:t>Female</w:t>
            </w:r>
          </w:p>
        </w:tc>
        <w:tc>
          <w:tcPr>
            <w:tcW w:w="630" w:type="dxa"/>
            <w:shd w:val="clear" w:color="auto" w:fill="CFCDC9"/>
          </w:tcPr>
          <w:p w14:paraId="4633A52D" w14:textId="77777777" w:rsidR="00ED0E0A" w:rsidRPr="00F31DE7" w:rsidRDefault="00ED0E0A" w:rsidP="00ED0E0A">
            <w:pPr>
              <w:pStyle w:val="Tabletext0"/>
              <w:rPr>
                <w:b/>
              </w:rPr>
            </w:pPr>
            <w:r w:rsidRPr="00F31DE7">
              <w:rPr>
                <w:b/>
              </w:rPr>
              <w:t>Male</w:t>
            </w:r>
          </w:p>
        </w:tc>
        <w:tc>
          <w:tcPr>
            <w:tcW w:w="900" w:type="dxa"/>
            <w:shd w:val="clear" w:color="auto" w:fill="CFCDC9"/>
            <w:hideMark/>
          </w:tcPr>
          <w:p w14:paraId="46548E82" w14:textId="77777777" w:rsidR="00ED0E0A" w:rsidRPr="00F31DE7" w:rsidRDefault="00ED0E0A" w:rsidP="00ED0E0A">
            <w:pPr>
              <w:pStyle w:val="Tabletext0"/>
              <w:rPr>
                <w:b/>
              </w:rPr>
            </w:pPr>
            <w:r w:rsidRPr="00F31DE7">
              <w:rPr>
                <w:b/>
              </w:rPr>
              <w:t>Female</w:t>
            </w:r>
          </w:p>
        </w:tc>
        <w:tc>
          <w:tcPr>
            <w:tcW w:w="720" w:type="dxa"/>
            <w:shd w:val="clear" w:color="auto" w:fill="CFCDC9"/>
            <w:hideMark/>
          </w:tcPr>
          <w:p w14:paraId="34EBDEEE" w14:textId="77777777" w:rsidR="00ED0E0A" w:rsidRPr="00F31DE7" w:rsidRDefault="00ED0E0A" w:rsidP="00ED0E0A">
            <w:pPr>
              <w:pStyle w:val="Tabletext0"/>
              <w:rPr>
                <w:b/>
              </w:rPr>
            </w:pPr>
            <w:r w:rsidRPr="00F31DE7">
              <w:rPr>
                <w:b/>
              </w:rPr>
              <w:t>Male</w:t>
            </w:r>
          </w:p>
        </w:tc>
        <w:tc>
          <w:tcPr>
            <w:tcW w:w="900" w:type="dxa"/>
            <w:shd w:val="clear" w:color="auto" w:fill="CFCDC9"/>
            <w:hideMark/>
          </w:tcPr>
          <w:p w14:paraId="57D411CC" w14:textId="77777777" w:rsidR="00ED0E0A" w:rsidRPr="00F31DE7" w:rsidRDefault="00ED0E0A" w:rsidP="00ED0E0A">
            <w:pPr>
              <w:pStyle w:val="Tabletext0"/>
              <w:rPr>
                <w:b/>
              </w:rPr>
            </w:pPr>
            <w:r w:rsidRPr="00F31DE7">
              <w:rPr>
                <w:b/>
              </w:rPr>
              <w:t>Female</w:t>
            </w:r>
          </w:p>
        </w:tc>
      </w:tr>
      <w:tr w:rsidR="009B5F40" w:rsidRPr="00F31DE7" w14:paraId="5E29E7F3" w14:textId="77777777" w:rsidTr="00F22272">
        <w:trPr>
          <w:trHeight w:val="20"/>
        </w:trPr>
        <w:tc>
          <w:tcPr>
            <w:tcW w:w="1058" w:type="dxa"/>
            <w:hideMark/>
          </w:tcPr>
          <w:p w14:paraId="23265A16" w14:textId="77777777" w:rsidR="00ED0E0A" w:rsidRPr="00F31DE7" w:rsidRDefault="00ED0E0A" w:rsidP="00B7078A">
            <w:pPr>
              <w:pStyle w:val="Tabletext0"/>
              <w:rPr>
                <w:color w:val="000000"/>
              </w:rPr>
            </w:pPr>
            <w:r w:rsidRPr="00F31DE7">
              <w:rPr>
                <w:color w:val="000000"/>
              </w:rPr>
              <w:t>Treatment 1 Schools</w:t>
            </w:r>
          </w:p>
        </w:tc>
        <w:tc>
          <w:tcPr>
            <w:tcW w:w="1007" w:type="dxa"/>
            <w:hideMark/>
          </w:tcPr>
          <w:p w14:paraId="115AC4F4" w14:textId="77777777" w:rsidR="00ED0E0A" w:rsidRPr="00F31DE7" w:rsidRDefault="00ED0E0A" w:rsidP="002C2214">
            <w:pPr>
              <w:pStyle w:val="Tabletext0"/>
              <w:jc w:val="center"/>
              <w:rPr>
                <w:color w:val="000000"/>
              </w:rPr>
            </w:pPr>
            <w:r w:rsidRPr="00F31DE7">
              <w:rPr>
                <w:color w:val="000000"/>
              </w:rPr>
              <w:t>72</w:t>
            </w:r>
          </w:p>
        </w:tc>
        <w:tc>
          <w:tcPr>
            <w:tcW w:w="761" w:type="dxa"/>
            <w:hideMark/>
          </w:tcPr>
          <w:p w14:paraId="624278A4" w14:textId="77777777" w:rsidR="00ED0E0A" w:rsidRPr="00F31DE7" w:rsidRDefault="00ED0E0A" w:rsidP="002C2214">
            <w:pPr>
              <w:pStyle w:val="Tabletext0"/>
              <w:jc w:val="center"/>
            </w:pPr>
            <w:r w:rsidRPr="00F31DE7">
              <w:t>419</w:t>
            </w:r>
          </w:p>
        </w:tc>
        <w:tc>
          <w:tcPr>
            <w:tcW w:w="884" w:type="dxa"/>
            <w:hideMark/>
          </w:tcPr>
          <w:p w14:paraId="2B1B07AB" w14:textId="77777777" w:rsidR="00ED0E0A" w:rsidRPr="00F31DE7" w:rsidRDefault="00ED0E0A" w:rsidP="002C2214">
            <w:pPr>
              <w:pStyle w:val="Tabletext0"/>
              <w:jc w:val="center"/>
            </w:pPr>
            <w:r w:rsidRPr="00F31DE7">
              <w:t>395</w:t>
            </w:r>
          </w:p>
        </w:tc>
        <w:tc>
          <w:tcPr>
            <w:tcW w:w="695" w:type="dxa"/>
            <w:hideMark/>
          </w:tcPr>
          <w:p w14:paraId="4701E7AA" w14:textId="77777777" w:rsidR="00ED0E0A" w:rsidRPr="00F31DE7" w:rsidRDefault="00ED0E0A" w:rsidP="002C2214">
            <w:pPr>
              <w:pStyle w:val="Tabletext0"/>
              <w:jc w:val="center"/>
            </w:pPr>
            <w:r w:rsidRPr="00F31DE7">
              <w:t>393</w:t>
            </w:r>
          </w:p>
        </w:tc>
        <w:tc>
          <w:tcPr>
            <w:tcW w:w="900" w:type="dxa"/>
            <w:hideMark/>
          </w:tcPr>
          <w:p w14:paraId="2F21359B" w14:textId="77777777" w:rsidR="00ED0E0A" w:rsidRPr="00F31DE7" w:rsidRDefault="00ED0E0A" w:rsidP="002C2214">
            <w:pPr>
              <w:pStyle w:val="Tabletext0"/>
              <w:jc w:val="center"/>
            </w:pPr>
            <w:r w:rsidRPr="00F31DE7">
              <w:t>389</w:t>
            </w:r>
          </w:p>
        </w:tc>
        <w:tc>
          <w:tcPr>
            <w:tcW w:w="630" w:type="dxa"/>
          </w:tcPr>
          <w:p w14:paraId="281254C6" w14:textId="77777777" w:rsidR="00ED0E0A" w:rsidRPr="00F31DE7" w:rsidRDefault="00556DBC" w:rsidP="002C2214">
            <w:pPr>
              <w:pStyle w:val="Tabletext0"/>
              <w:jc w:val="center"/>
            </w:pPr>
            <w:r>
              <w:t>198</w:t>
            </w:r>
          </w:p>
        </w:tc>
        <w:tc>
          <w:tcPr>
            <w:tcW w:w="900" w:type="dxa"/>
            <w:hideMark/>
          </w:tcPr>
          <w:p w14:paraId="624B051F" w14:textId="77777777" w:rsidR="00ED0E0A" w:rsidRPr="00F31DE7" w:rsidRDefault="00556DBC" w:rsidP="002C2214">
            <w:pPr>
              <w:pStyle w:val="Tabletext0"/>
              <w:jc w:val="center"/>
            </w:pPr>
            <w:r>
              <w:t>225</w:t>
            </w:r>
          </w:p>
        </w:tc>
        <w:tc>
          <w:tcPr>
            <w:tcW w:w="720" w:type="dxa"/>
            <w:hideMark/>
          </w:tcPr>
          <w:p w14:paraId="73106441" w14:textId="77777777" w:rsidR="00ED0E0A" w:rsidRPr="00F31DE7" w:rsidRDefault="00ED0E0A" w:rsidP="002C2214">
            <w:pPr>
              <w:pStyle w:val="Tabletext0"/>
              <w:jc w:val="center"/>
            </w:pPr>
            <w:r w:rsidRPr="00F31DE7">
              <w:t>337</w:t>
            </w:r>
          </w:p>
        </w:tc>
        <w:tc>
          <w:tcPr>
            <w:tcW w:w="900" w:type="dxa"/>
            <w:hideMark/>
          </w:tcPr>
          <w:p w14:paraId="56E30454" w14:textId="77777777" w:rsidR="00ED0E0A" w:rsidRPr="00F31DE7" w:rsidRDefault="00ED0E0A" w:rsidP="002C2214">
            <w:pPr>
              <w:pStyle w:val="Tabletext0"/>
              <w:jc w:val="center"/>
            </w:pPr>
            <w:r w:rsidRPr="00F31DE7">
              <w:t>382</w:t>
            </w:r>
          </w:p>
        </w:tc>
      </w:tr>
      <w:tr w:rsidR="009B5F40" w:rsidRPr="00F31DE7" w14:paraId="5125216B" w14:textId="77777777" w:rsidTr="00F22272">
        <w:trPr>
          <w:trHeight w:val="20"/>
        </w:trPr>
        <w:tc>
          <w:tcPr>
            <w:tcW w:w="1058" w:type="dxa"/>
            <w:hideMark/>
          </w:tcPr>
          <w:p w14:paraId="08B44287" w14:textId="77777777" w:rsidR="00ED0E0A" w:rsidRPr="00F31DE7" w:rsidRDefault="00ED0E0A" w:rsidP="00B7078A">
            <w:pPr>
              <w:pStyle w:val="Tabletext0"/>
              <w:rPr>
                <w:color w:val="000000"/>
              </w:rPr>
            </w:pPr>
            <w:r w:rsidRPr="00F31DE7">
              <w:rPr>
                <w:color w:val="000000"/>
              </w:rPr>
              <w:t>Treatment 2 Schools</w:t>
            </w:r>
          </w:p>
        </w:tc>
        <w:tc>
          <w:tcPr>
            <w:tcW w:w="1007" w:type="dxa"/>
            <w:hideMark/>
          </w:tcPr>
          <w:p w14:paraId="0668E214" w14:textId="77777777" w:rsidR="00ED0E0A" w:rsidRPr="00F31DE7" w:rsidRDefault="00ED0E0A" w:rsidP="002C2214">
            <w:pPr>
              <w:pStyle w:val="Tabletext0"/>
              <w:jc w:val="center"/>
              <w:rPr>
                <w:color w:val="000000"/>
              </w:rPr>
            </w:pPr>
            <w:r w:rsidRPr="00F31DE7">
              <w:rPr>
                <w:color w:val="000000"/>
              </w:rPr>
              <w:t>71</w:t>
            </w:r>
          </w:p>
        </w:tc>
        <w:tc>
          <w:tcPr>
            <w:tcW w:w="761" w:type="dxa"/>
            <w:hideMark/>
          </w:tcPr>
          <w:p w14:paraId="00B5D31D" w14:textId="77777777" w:rsidR="00ED0E0A" w:rsidRPr="00F31DE7" w:rsidRDefault="00ED0E0A" w:rsidP="002C2214">
            <w:pPr>
              <w:pStyle w:val="Tabletext0"/>
              <w:jc w:val="center"/>
            </w:pPr>
            <w:r w:rsidRPr="00F31DE7">
              <w:t>414</w:t>
            </w:r>
          </w:p>
        </w:tc>
        <w:tc>
          <w:tcPr>
            <w:tcW w:w="884" w:type="dxa"/>
            <w:hideMark/>
          </w:tcPr>
          <w:p w14:paraId="5A70BBB4" w14:textId="77777777" w:rsidR="00ED0E0A" w:rsidRPr="00F31DE7" w:rsidRDefault="00ED0E0A" w:rsidP="002C2214">
            <w:pPr>
              <w:pStyle w:val="Tabletext0"/>
              <w:jc w:val="center"/>
            </w:pPr>
            <w:r w:rsidRPr="00F31DE7">
              <w:t>422</w:t>
            </w:r>
          </w:p>
        </w:tc>
        <w:tc>
          <w:tcPr>
            <w:tcW w:w="695" w:type="dxa"/>
            <w:hideMark/>
          </w:tcPr>
          <w:p w14:paraId="31DDBCC3" w14:textId="77777777" w:rsidR="00ED0E0A" w:rsidRPr="00F31DE7" w:rsidRDefault="00ED0E0A" w:rsidP="002C2214">
            <w:pPr>
              <w:pStyle w:val="Tabletext0"/>
              <w:jc w:val="center"/>
            </w:pPr>
            <w:r w:rsidRPr="00F31DE7">
              <w:t>405</w:t>
            </w:r>
          </w:p>
        </w:tc>
        <w:tc>
          <w:tcPr>
            <w:tcW w:w="900" w:type="dxa"/>
            <w:hideMark/>
          </w:tcPr>
          <w:p w14:paraId="229F5803" w14:textId="77777777" w:rsidR="00ED0E0A" w:rsidRPr="00F31DE7" w:rsidRDefault="00ED0E0A" w:rsidP="002C2214">
            <w:pPr>
              <w:pStyle w:val="Tabletext0"/>
              <w:jc w:val="center"/>
            </w:pPr>
            <w:r w:rsidRPr="00F31DE7">
              <w:t>419</w:t>
            </w:r>
          </w:p>
        </w:tc>
        <w:tc>
          <w:tcPr>
            <w:tcW w:w="630" w:type="dxa"/>
          </w:tcPr>
          <w:p w14:paraId="56003664" w14:textId="77777777" w:rsidR="00ED0E0A" w:rsidRPr="00F31DE7" w:rsidRDefault="00556DBC" w:rsidP="002C2214">
            <w:pPr>
              <w:pStyle w:val="Tabletext0"/>
              <w:jc w:val="center"/>
            </w:pPr>
            <w:r>
              <w:t>199</w:t>
            </w:r>
          </w:p>
        </w:tc>
        <w:tc>
          <w:tcPr>
            <w:tcW w:w="900" w:type="dxa"/>
            <w:hideMark/>
          </w:tcPr>
          <w:p w14:paraId="61338938" w14:textId="77777777" w:rsidR="00ED0E0A" w:rsidRPr="00F31DE7" w:rsidRDefault="00556DBC" w:rsidP="002C2214">
            <w:pPr>
              <w:pStyle w:val="Tabletext0"/>
              <w:jc w:val="center"/>
            </w:pPr>
            <w:r>
              <w:t>218</w:t>
            </w:r>
          </w:p>
        </w:tc>
        <w:tc>
          <w:tcPr>
            <w:tcW w:w="720" w:type="dxa"/>
            <w:hideMark/>
          </w:tcPr>
          <w:p w14:paraId="112422F5" w14:textId="77777777" w:rsidR="00ED0E0A" w:rsidRPr="00F31DE7" w:rsidRDefault="00ED0E0A" w:rsidP="002C2214">
            <w:pPr>
              <w:pStyle w:val="Tabletext0"/>
              <w:jc w:val="center"/>
            </w:pPr>
            <w:r w:rsidRPr="00F31DE7">
              <w:t>345</w:t>
            </w:r>
          </w:p>
        </w:tc>
        <w:tc>
          <w:tcPr>
            <w:tcW w:w="900" w:type="dxa"/>
            <w:hideMark/>
          </w:tcPr>
          <w:p w14:paraId="325DBCEA" w14:textId="77777777" w:rsidR="00ED0E0A" w:rsidRPr="00F31DE7" w:rsidRDefault="00ED0E0A" w:rsidP="002C2214">
            <w:pPr>
              <w:pStyle w:val="Tabletext0"/>
              <w:jc w:val="center"/>
            </w:pPr>
            <w:r w:rsidRPr="00F31DE7">
              <w:t>375</w:t>
            </w:r>
          </w:p>
        </w:tc>
      </w:tr>
      <w:tr w:rsidR="009B5F40" w:rsidRPr="00F31DE7" w14:paraId="18F94CD3" w14:textId="77777777" w:rsidTr="00F22272">
        <w:trPr>
          <w:trHeight w:val="20"/>
        </w:trPr>
        <w:tc>
          <w:tcPr>
            <w:tcW w:w="1058" w:type="dxa"/>
            <w:hideMark/>
          </w:tcPr>
          <w:p w14:paraId="187FD97E" w14:textId="77777777" w:rsidR="00ED0E0A" w:rsidRPr="00F31DE7" w:rsidRDefault="00ED0E0A" w:rsidP="00B7078A">
            <w:pPr>
              <w:pStyle w:val="Tabletext0"/>
              <w:rPr>
                <w:color w:val="000000"/>
              </w:rPr>
            </w:pPr>
            <w:r w:rsidRPr="00F31DE7">
              <w:rPr>
                <w:color w:val="000000"/>
              </w:rPr>
              <w:t>Control Schools</w:t>
            </w:r>
          </w:p>
        </w:tc>
        <w:tc>
          <w:tcPr>
            <w:tcW w:w="1007" w:type="dxa"/>
            <w:hideMark/>
          </w:tcPr>
          <w:p w14:paraId="7BC78585" w14:textId="77777777" w:rsidR="00ED0E0A" w:rsidRPr="00F31DE7" w:rsidRDefault="00ED0E0A" w:rsidP="002C2214">
            <w:pPr>
              <w:pStyle w:val="Tabletext0"/>
              <w:jc w:val="center"/>
              <w:rPr>
                <w:color w:val="000000"/>
              </w:rPr>
            </w:pPr>
            <w:r w:rsidRPr="00F31DE7">
              <w:rPr>
                <w:color w:val="000000"/>
              </w:rPr>
              <w:t>72</w:t>
            </w:r>
          </w:p>
        </w:tc>
        <w:tc>
          <w:tcPr>
            <w:tcW w:w="761" w:type="dxa"/>
            <w:hideMark/>
          </w:tcPr>
          <w:p w14:paraId="305A3BD9" w14:textId="77777777" w:rsidR="00ED0E0A" w:rsidRPr="00F31DE7" w:rsidRDefault="00ED0E0A" w:rsidP="002C2214">
            <w:pPr>
              <w:pStyle w:val="Tabletext0"/>
              <w:jc w:val="center"/>
            </w:pPr>
            <w:r w:rsidRPr="00F31DE7">
              <w:t>397</w:t>
            </w:r>
          </w:p>
        </w:tc>
        <w:tc>
          <w:tcPr>
            <w:tcW w:w="884" w:type="dxa"/>
            <w:hideMark/>
          </w:tcPr>
          <w:p w14:paraId="10B6C97A" w14:textId="77777777" w:rsidR="00ED0E0A" w:rsidRPr="00F31DE7" w:rsidRDefault="00ED0E0A" w:rsidP="002C2214">
            <w:pPr>
              <w:pStyle w:val="Tabletext0"/>
              <w:jc w:val="center"/>
            </w:pPr>
            <w:r w:rsidRPr="00F31DE7">
              <w:t>402</w:t>
            </w:r>
          </w:p>
        </w:tc>
        <w:tc>
          <w:tcPr>
            <w:tcW w:w="695" w:type="dxa"/>
            <w:hideMark/>
          </w:tcPr>
          <w:p w14:paraId="4F5C1866" w14:textId="77777777" w:rsidR="00ED0E0A" w:rsidRPr="00F31DE7" w:rsidRDefault="00ED0E0A" w:rsidP="002C2214">
            <w:pPr>
              <w:pStyle w:val="Tabletext0"/>
              <w:jc w:val="center"/>
            </w:pPr>
            <w:r w:rsidRPr="00F31DE7">
              <w:t>383</w:t>
            </w:r>
          </w:p>
        </w:tc>
        <w:tc>
          <w:tcPr>
            <w:tcW w:w="900" w:type="dxa"/>
            <w:hideMark/>
          </w:tcPr>
          <w:p w14:paraId="1B20DB0C" w14:textId="77777777" w:rsidR="00ED0E0A" w:rsidRPr="00F31DE7" w:rsidRDefault="00ED0E0A" w:rsidP="002C2214">
            <w:pPr>
              <w:pStyle w:val="Tabletext0"/>
              <w:jc w:val="center"/>
            </w:pPr>
            <w:r w:rsidRPr="00F31DE7">
              <w:t>397</w:t>
            </w:r>
          </w:p>
        </w:tc>
        <w:tc>
          <w:tcPr>
            <w:tcW w:w="630" w:type="dxa"/>
          </w:tcPr>
          <w:p w14:paraId="5680149B" w14:textId="77777777" w:rsidR="00ED0E0A" w:rsidRPr="00F31DE7" w:rsidRDefault="00556DBC" w:rsidP="002C2214">
            <w:pPr>
              <w:pStyle w:val="Tabletext0"/>
              <w:jc w:val="center"/>
            </w:pPr>
            <w:r>
              <w:t>213</w:t>
            </w:r>
          </w:p>
        </w:tc>
        <w:tc>
          <w:tcPr>
            <w:tcW w:w="900" w:type="dxa"/>
            <w:hideMark/>
          </w:tcPr>
          <w:p w14:paraId="0AA34F76" w14:textId="77777777" w:rsidR="00ED0E0A" w:rsidRPr="00F31DE7" w:rsidRDefault="00556DBC" w:rsidP="002C2214">
            <w:pPr>
              <w:pStyle w:val="Tabletext0"/>
              <w:jc w:val="center"/>
            </w:pPr>
            <w:r>
              <w:t>204</w:t>
            </w:r>
          </w:p>
        </w:tc>
        <w:tc>
          <w:tcPr>
            <w:tcW w:w="720" w:type="dxa"/>
            <w:hideMark/>
          </w:tcPr>
          <w:p w14:paraId="362C0A7B" w14:textId="77777777" w:rsidR="00ED0E0A" w:rsidRPr="00F31DE7" w:rsidRDefault="00ED0E0A" w:rsidP="002C2214">
            <w:pPr>
              <w:pStyle w:val="Tabletext0"/>
              <w:jc w:val="center"/>
            </w:pPr>
            <w:r w:rsidRPr="00F31DE7">
              <w:t>344</w:t>
            </w:r>
          </w:p>
        </w:tc>
        <w:tc>
          <w:tcPr>
            <w:tcW w:w="900" w:type="dxa"/>
            <w:hideMark/>
          </w:tcPr>
          <w:p w14:paraId="529AD564" w14:textId="77777777" w:rsidR="00ED0E0A" w:rsidRPr="00F31DE7" w:rsidRDefault="00ED0E0A" w:rsidP="002C2214">
            <w:pPr>
              <w:pStyle w:val="Tabletext0"/>
              <w:jc w:val="center"/>
            </w:pPr>
            <w:r w:rsidRPr="00F31DE7">
              <w:t>368</w:t>
            </w:r>
          </w:p>
        </w:tc>
      </w:tr>
      <w:tr w:rsidR="009B5F40" w:rsidRPr="00F31DE7" w14:paraId="263C0742" w14:textId="77777777" w:rsidTr="00F22272">
        <w:trPr>
          <w:trHeight w:val="20"/>
        </w:trPr>
        <w:tc>
          <w:tcPr>
            <w:tcW w:w="1058" w:type="dxa"/>
            <w:hideMark/>
          </w:tcPr>
          <w:p w14:paraId="2F04F8EB" w14:textId="77777777" w:rsidR="00ED0E0A" w:rsidRPr="00F31DE7" w:rsidRDefault="00ED0E0A" w:rsidP="00B7078A">
            <w:pPr>
              <w:pStyle w:val="Tabletext0"/>
              <w:rPr>
                <w:b/>
              </w:rPr>
            </w:pPr>
            <w:r w:rsidRPr="00F31DE7">
              <w:rPr>
                <w:b/>
              </w:rPr>
              <w:t>Total</w:t>
            </w:r>
          </w:p>
        </w:tc>
        <w:tc>
          <w:tcPr>
            <w:tcW w:w="1007" w:type="dxa"/>
            <w:hideMark/>
          </w:tcPr>
          <w:p w14:paraId="6CCE2709" w14:textId="77777777" w:rsidR="00ED0E0A" w:rsidRPr="00F31DE7" w:rsidRDefault="00ED0E0A" w:rsidP="002C2214">
            <w:pPr>
              <w:pStyle w:val="Tabletext0"/>
              <w:jc w:val="center"/>
              <w:rPr>
                <w:b/>
              </w:rPr>
            </w:pPr>
            <w:r w:rsidRPr="00F31DE7">
              <w:rPr>
                <w:b/>
              </w:rPr>
              <w:t>215</w:t>
            </w:r>
          </w:p>
        </w:tc>
        <w:tc>
          <w:tcPr>
            <w:tcW w:w="761" w:type="dxa"/>
            <w:hideMark/>
          </w:tcPr>
          <w:p w14:paraId="3BBC720A" w14:textId="77777777" w:rsidR="00ED0E0A" w:rsidRPr="00F31DE7" w:rsidRDefault="00ED0E0A" w:rsidP="002C2214">
            <w:pPr>
              <w:pStyle w:val="Tabletext0"/>
              <w:jc w:val="center"/>
              <w:rPr>
                <w:b/>
              </w:rPr>
            </w:pPr>
            <w:r w:rsidRPr="00F31DE7">
              <w:rPr>
                <w:b/>
              </w:rPr>
              <w:t>1,230</w:t>
            </w:r>
          </w:p>
        </w:tc>
        <w:tc>
          <w:tcPr>
            <w:tcW w:w="884" w:type="dxa"/>
            <w:hideMark/>
          </w:tcPr>
          <w:p w14:paraId="476FC785" w14:textId="77777777" w:rsidR="00ED0E0A" w:rsidRPr="00F31DE7" w:rsidRDefault="00ED0E0A" w:rsidP="002C2214">
            <w:pPr>
              <w:pStyle w:val="Tabletext0"/>
              <w:jc w:val="center"/>
              <w:rPr>
                <w:b/>
              </w:rPr>
            </w:pPr>
            <w:r w:rsidRPr="00F31DE7">
              <w:rPr>
                <w:b/>
              </w:rPr>
              <w:t>1,219</w:t>
            </w:r>
          </w:p>
        </w:tc>
        <w:tc>
          <w:tcPr>
            <w:tcW w:w="695" w:type="dxa"/>
            <w:hideMark/>
          </w:tcPr>
          <w:p w14:paraId="264603A6" w14:textId="77777777" w:rsidR="00ED0E0A" w:rsidRPr="00F31DE7" w:rsidRDefault="00ED0E0A" w:rsidP="002C2214">
            <w:pPr>
              <w:pStyle w:val="Tabletext0"/>
              <w:jc w:val="center"/>
              <w:rPr>
                <w:b/>
              </w:rPr>
            </w:pPr>
            <w:r w:rsidRPr="00F31DE7">
              <w:rPr>
                <w:b/>
              </w:rPr>
              <w:t>1,181</w:t>
            </w:r>
          </w:p>
        </w:tc>
        <w:tc>
          <w:tcPr>
            <w:tcW w:w="900" w:type="dxa"/>
            <w:hideMark/>
          </w:tcPr>
          <w:p w14:paraId="6706B1F9" w14:textId="77777777" w:rsidR="00ED0E0A" w:rsidRPr="00F31DE7" w:rsidRDefault="00ED0E0A" w:rsidP="002C2214">
            <w:pPr>
              <w:pStyle w:val="Tabletext0"/>
              <w:jc w:val="center"/>
              <w:rPr>
                <w:b/>
              </w:rPr>
            </w:pPr>
            <w:r w:rsidRPr="00F31DE7">
              <w:rPr>
                <w:b/>
              </w:rPr>
              <w:t>1,205</w:t>
            </w:r>
          </w:p>
        </w:tc>
        <w:tc>
          <w:tcPr>
            <w:tcW w:w="630" w:type="dxa"/>
          </w:tcPr>
          <w:p w14:paraId="06E67FEB" w14:textId="77777777" w:rsidR="00ED0E0A" w:rsidRPr="00F31DE7" w:rsidRDefault="009B5F40" w:rsidP="002C2214">
            <w:pPr>
              <w:pStyle w:val="Tabletext0"/>
              <w:jc w:val="center"/>
              <w:rPr>
                <w:b/>
              </w:rPr>
            </w:pPr>
            <w:r>
              <w:rPr>
                <w:b/>
              </w:rPr>
              <w:t>6</w:t>
            </w:r>
            <w:r w:rsidR="00556DBC">
              <w:rPr>
                <w:b/>
              </w:rPr>
              <w:t>10</w:t>
            </w:r>
          </w:p>
        </w:tc>
        <w:tc>
          <w:tcPr>
            <w:tcW w:w="900" w:type="dxa"/>
            <w:hideMark/>
          </w:tcPr>
          <w:p w14:paraId="53C60168" w14:textId="77777777" w:rsidR="00ED0E0A" w:rsidRPr="00F31DE7" w:rsidRDefault="009B5F40" w:rsidP="002C2214">
            <w:pPr>
              <w:pStyle w:val="Tabletext0"/>
              <w:jc w:val="center"/>
              <w:rPr>
                <w:b/>
              </w:rPr>
            </w:pPr>
            <w:r>
              <w:rPr>
                <w:b/>
              </w:rPr>
              <w:t>6</w:t>
            </w:r>
            <w:r w:rsidR="00556DBC">
              <w:rPr>
                <w:b/>
              </w:rPr>
              <w:t>47</w:t>
            </w:r>
          </w:p>
        </w:tc>
        <w:tc>
          <w:tcPr>
            <w:tcW w:w="720" w:type="dxa"/>
            <w:hideMark/>
          </w:tcPr>
          <w:p w14:paraId="6E30E4F8" w14:textId="77777777" w:rsidR="00ED0E0A" w:rsidRPr="00F31DE7" w:rsidRDefault="00ED0E0A" w:rsidP="002C2214">
            <w:pPr>
              <w:pStyle w:val="Tabletext0"/>
              <w:jc w:val="center"/>
              <w:rPr>
                <w:b/>
              </w:rPr>
            </w:pPr>
            <w:r w:rsidRPr="00F31DE7">
              <w:rPr>
                <w:b/>
              </w:rPr>
              <w:t>1,026</w:t>
            </w:r>
          </w:p>
        </w:tc>
        <w:tc>
          <w:tcPr>
            <w:tcW w:w="900" w:type="dxa"/>
            <w:hideMark/>
          </w:tcPr>
          <w:p w14:paraId="64CCF767" w14:textId="77777777" w:rsidR="00ED0E0A" w:rsidRPr="00F31DE7" w:rsidRDefault="00ED0E0A" w:rsidP="002C2214">
            <w:pPr>
              <w:pStyle w:val="Tabletext0"/>
              <w:jc w:val="center"/>
              <w:rPr>
                <w:b/>
              </w:rPr>
            </w:pPr>
            <w:r w:rsidRPr="00F31DE7">
              <w:rPr>
                <w:b/>
              </w:rPr>
              <w:t>1,125</w:t>
            </w:r>
          </w:p>
        </w:tc>
      </w:tr>
    </w:tbl>
    <w:p w14:paraId="67EF2479" w14:textId="77777777" w:rsidR="00AC2F98" w:rsidRPr="00F31DE7" w:rsidRDefault="00AC2F98" w:rsidP="0029366F">
      <w:pPr>
        <w:pStyle w:val="TableSource0"/>
        <w:rPr>
          <w:w w:val="92"/>
        </w:rPr>
      </w:pPr>
    </w:p>
    <w:p w14:paraId="5C572A52" w14:textId="77777777" w:rsidR="00AC2F98" w:rsidRPr="00E167EE" w:rsidRDefault="00E61F06" w:rsidP="00E167EE">
      <w:pPr>
        <w:pStyle w:val="BodyText"/>
      </w:pPr>
      <w:r w:rsidRPr="00E167EE">
        <w:t>To</w:t>
      </w:r>
      <w:r w:rsidR="00AC2F98" w:rsidRPr="00E167EE">
        <w:t xml:space="preserve"> establish a small sample of </w:t>
      </w:r>
      <w:r w:rsidR="00E1651C" w:rsidRPr="00E167EE">
        <w:t>pupil</w:t>
      </w:r>
      <w:r w:rsidR="00AC2F98" w:rsidRPr="00E167EE">
        <w:t xml:space="preserve">s who are among the subpopulations of orphans and children with disabilities, four </w:t>
      </w:r>
      <w:r w:rsidR="00E1651C" w:rsidRPr="00E167EE">
        <w:t>pupil</w:t>
      </w:r>
      <w:r w:rsidR="00AC2F98" w:rsidRPr="00E167EE">
        <w:t xml:space="preserve">s from either of these subpopulations were purposefully selected in each school (i.e., </w:t>
      </w:r>
      <w:r w:rsidRPr="00E167EE">
        <w:t>two</w:t>
      </w:r>
      <w:r w:rsidR="00AC2F98" w:rsidRPr="00E167EE">
        <w:t xml:space="preserve"> from each grade, </w:t>
      </w:r>
      <w:r w:rsidR="0050757E" w:rsidRPr="00E167EE">
        <w:t xml:space="preserve">Grade </w:t>
      </w:r>
      <w:r w:rsidR="00AC2F98" w:rsidRPr="00E167EE">
        <w:t xml:space="preserve">3 and </w:t>
      </w:r>
      <w:r w:rsidR="0050757E" w:rsidRPr="00E167EE">
        <w:t xml:space="preserve">Grade </w:t>
      </w:r>
      <w:r w:rsidR="00AC2F98" w:rsidRPr="00E167EE">
        <w:t xml:space="preserve">5). A two-stage approach was taken to identify </w:t>
      </w:r>
      <w:r w:rsidR="00E1651C" w:rsidRPr="00E167EE">
        <w:t>pupil</w:t>
      </w:r>
      <w:r w:rsidR="00AC2F98" w:rsidRPr="00E167EE">
        <w:t>s in these subpopulations. First, during the consenting process</w:t>
      </w:r>
      <w:r w:rsidRPr="00E167EE">
        <w:t>,</w:t>
      </w:r>
      <w:r w:rsidR="00AC2F98" w:rsidRPr="00E167EE">
        <w:t xml:space="preserve"> parents and guardians of </w:t>
      </w:r>
      <w:r w:rsidR="00E1651C" w:rsidRPr="00E167EE">
        <w:t>pupil</w:t>
      </w:r>
      <w:r w:rsidR="00AC2F98" w:rsidRPr="00E167EE">
        <w:t xml:space="preserve">s in the original sample population indicated if their child was an orphan or had a disability. If there were no </w:t>
      </w:r>
      <w:r w:rsidR="00E1651C" w:rsidRPr="00E167EE">
        <w:t>pupil</w:t>
      </w:r>
      <w:r w:rsidR="00AC2F98" w:rsidRPr="00E167EE">
        <w:t>s in the original sample that fell into</w:t>
      </w:r>
      <w:r w:rsidRPr="00E167EE">
        <w:t xml:space="preserve"> either of</w:t>
      </w:r>
      <w:r w:rsidR="00AC2F98" w:rsidRPr="00E167EE">
        <w:t xml:space="preserve"> these categories, the class teacher would be asked to generate a list of orphans and children with disabilities and this list would be used for a second round of sampling to select </w:t>
      </w:r>
      <w:r w:rsidR="00E1651C" w:rsidRPr="00E167EE">
        <w:t>pupil</w:t>
      </w:r>
      <w:r w:rsidR="00AC2F98" w:rsidRPr="00E167EE">
        <w:t xml:space="preserve">s from these populations to replace a </w:t>
      </w:r>
      <w:r w:rsidR="00E1651C" w:rsidRPr="00E167EE">
        <w:t>pupil</w:t>
      </w:r>
      <w:r w:rsidR="00AC2F98" w:rsidRPr="00E167EE">
        <w:t xml:space="preserve"> from the initial sample. Any </w:t>
      </w:r>
      <w:r w:rsidRPr="00E167EE">
        <w:t xml:space="preserve">selected </w:t>
      </w:r>
      <w:r w:rsidR="00AC2F98" w:rsidRPr="00E167EE">
        <w:t xml:space="preserve">orphan or </w:t>
      </w:r>
      <w:r w:rsidR="00E1651C" w:rsidRPr="00E167EE">
        <w:t>pupil</w:t>
      </w:r>
      <w:r w:rsidR="00AC2F98" w:rsidRPr="00E167EE">
        <w:t xml:space="preserve"> with a disability during this second round of sampling would replace the last </w:t>
      </w:r>
      <w:r w:rsidR="00E1651C" w:rsidRPr="00E167EE">
        <w:t>pupil</w:t>
      </w:r>
      <w:r w:rsidR="00AC2F98" w:rsidRPr="00E167EE">
        <w:t xml:space="preserve"> of</w:t>
      </w:r>
      <w:r w:rsidRPr="00E167EE">
        <w:t xml:space="preserve"> the</w:t>
      </w:r>
      <w:r w:rsidR="00AC2F98" w:rsidRPr="00E167EE">
        <w:t xml:space="preserve"> corresponding sex who did not fall within these two categories in the sample.</w:t>
      </w:r>
    </w:p>
    <w:p w14:paraId="16FF6901" w14:textId="77777777" w:rsidR="00AC2F98" w:rsidRPr="00E167EE" w:rsidRDefault="00AC2F98" w:rsidP="00E167EE">
      <w:pPr>
        <w:pStyle w:val="BodyText"/>
      </w:pPr>
      <w:r w:rsidRPr="00E167EE">
        <w:t xml:space="preserve">The sample of </w:t>
      </w:r>
      <w:r w:rsidR="00E1651C" w:rsidRPr="00E167EE">
        <w:t>pupil</w:t>
      </w:r>
      <w:r w:rsidRPr="00E167EE">
        <w:t xml:space="preserve">s in these subpopulations are provided in </w:t>
      </w:r>
      <w:r w:rsidR="0090150A" w:rsidRPr="00E167EE">
        <w:rPr>
          <w:b/>
          <w:i/>
        </w:rPr>
        <w:fldChar w:fldCharType="begin"/>
      </w:r>
      <w:r w:rsidR="0090150A" w:rsidRPr="00E167EE">
        <w:rPr>
          <w:b/>
          <w:i/>
        </w:rPr>
        <w:instrText xml:space="preserve"> REF _Ref514076822 \h  \* MERGEFORMAT </w:instrText>
      </w:r>
      <w:r w:rsidR="0090150A" w:rsidRPr="00E167EE">
        <w:rPr>
          <w:b/>
          <w:i/>
        </w:rPr>
      </w:r>
      <w:r w:rsidR="0090150A" w:rsidRPr="00E167EE">
        <w:rPr>
          <w:b/>
          <w:i/>
        </w:rPr>
        <w:fldChar w:fldCharType="separate"/>
      </w:r>
      <w:r w:rsidR="006322EF" w:rsidRPr="006322EF">
        <w:rPr>
          <w:b/>
          <w:i/>
        </w:rPr>
        <w:t>Table 2</w:t>
      </w:r>
      <w:r w:rsidR="0090150A" w:rsidRPr="00E167EE">
        <w:rPr>
          <w:b/>
          <w:i/>
        </w:rPr>
        <w:fldChar w:fldCharType="end"/>
      </w:r>
      <w:r w:rsidRPr="00E167EE">
        <w:t>. It is important to note that the reader should not consider the sample of orphans and children with disabilities in this study to be representative. These sub</w:t>
      </w:r>
      <w:r w:rsidR="00C84CA1">
        <w:t>-</w:t>
      </w:r>
      <w:r w:rsidRPr="00E167EE">
        <w:t xml:space="preserve">samples are not representative of orphans or </w:t>
      </w:r>
      <w:r w:rsidR="00E1651C" w:rsidRPr="00E167EE">
        <w:t>pupil</w:t>
      </w:r>
      <w:r w:rsidRPr="00E167EE">
        <w:t xml:space="preserve">s with disabilities in the baseline sample population and </w:t>
      </w:r>
      <w:r w:rsidR="00C84CA1">
        <w:t>are</w:t>
      </w:r>
      <w:r w:rsidRPr="00E167EE">
        <w:t xml:space="preserve"> not representati</w:t>
      </w:r>
      <w:r w:rsidR="00C84CA1">
        <w:t>ve</w:t>
      </w:r>
      <w:r w:rsidRPr="00E167EE">
        <w:t xml:space="preserve"> of </w:t>
      </w:r>
      <w:r w:rsidR="00C84CA1">
        <w:t xml:space="preserve">the population of </w:t>
      </w:r>
      <w:r w:rsidRPr="00E167EE">
        <w:t xml:space="preserve">orphans and </w:t>
      </w:r>
      <w:r w:rsidR="00E1651C" w:rsidRPr="00E167EE">
        <w:t>pupil</w:t>
      </w:r>
      <w:r w:rsidRPr="00E167EE">
        <w:t xml:space="preserve">s with disabilities in Uganda. </w:t>
      </w:r>
      <w:r w:rsidR="00E61F06" w:rsidRPr="00E167EE">
        <w:t>Alt</w:t>
      </w:r>
      <w:r w:rsidRPr="00E167EE">
        <w:t xml:space="preserve">hough survey findings comparing </w:t>
      </w:r>
      <w:r w:rsidR="00E1651C" w:rsidRPr="00E167EE">
        <w:t>pupil</w:t>
      </w:r>
      <w:r w:rsidRPr="00E167EE">
        <w:t xml:space="preserve">s who are orphans </w:t>
      </w:r>
      <w:r w:rsidR="00135F8C" w:rsidRPr="00E167EE">
        <w:t xml:space="preserve">with those who are not orphans </w:t>
      </w:r>
      <w:r w:rsidRPr="00E167EE">
        <w:t xml:space="preserve">and </w:t>
      </w:r>
      <w:r w:rsidR="00E1651C" w:rsidRPr="00E167EE">
        <w:t>pupil</w:t>
      </w:r>
      <w:r w:rsidR="00135F8C" w:rsidRPr="00E167EE">
        <w:t xml:space="preserve">s </w:t>
      </w:r>
      <w:r w:rsidRPr="00E167EE">
        <w:t xml:space="preserve">who have a disability </w:t>
      </w:r>
      <w:r w:rsidR="00135F8C" w:rsidRPr="00E167EE">
        <w:t xml:space="preserve">with </w:t>
      </w:r>
      <w:r w:rsidR="00E1651C" w:rsidRPr="00E167EE">
        <w:t>pupil</w:t>
      </w:r>
      <w:r w:rsidR="00135F8C" w:rsidRPr="00E167EE">
        <w:t>s who</w:t>
      </w:r>
      <w:r w:rsidRPr="00E167EE">
        <w:t xml:space="preserve"> do not have a </w:t>
      </w:r>
      <w:r w:rsidRPr="00E167EE">
        <w:lastRenderedPageBreak/>
        <w:t>disability are reported</w:t>
      </w:r>
      <w:r w:rsidR="00135F8C" w:rsidRPr="00E167EE">
        <w:t xml:space="preserve"> in th</w:t>
      </w:r>
      <w:r w:rsidR="00C84CA1">
        <w:t>is report</w:t>
      </w:r>
      <w:r w:rsidRPr="00E167EE">
        <w:t xml:space="preserve">, these findings should be </w:t>
      </w:r>
      <w:r w:rsidR="00135F8C" w:rsidRPr="00E167EE">
        <w:t>considered</w:t>
      </w:r>
      <w:r w:rsidRPr="00E167EE">
        <w:t xml:space="preserve"> with caution because of the non-represen</w:t>
      </w:r>
      <w:r w:rsidR="00E13CAC" w:rsidRPr="00E167EE">
        <w:t>ta</w:t>
      </w:r>
      <w:r w:rsidRPr="00E167EE">
        <w:t xml:space="preserve">tional sample of </w:t>
      </w:r>
      <w:r w:rsidR="00E1651C" w:rsidRPr="00E167EE">
        <w:t>pupil</w:t>
      </w:r>
      <w:r w:rsidRPr="00E167EE">
        <w:t>s in the subpopulations. This is a limitation of the study.</w:t>
      </w:r>
    </w:p>
    <w:p w14:paraId="5F6BFD57" w14:textId="77777777" w:rsidR="00AC2F98" w:rsidRPr="00EB3562" w:rsidRDefault="00B7078A" w:rsidP="00B7078A">
      <w:pPr>
        <w:pStyle w:val="TableTitle"/>
        <w:rPr>
          <w:rFonts w:cs="Arial"/>
        </w:rPr>
      </w:pPr>
      <w:bookmarkStart w:id="16" w:name="_Ref514076822"/>
      <w:bookmarkStart w:id="17" w:name="_Toc515526960"/>
      <w:bookmarkStart w:id="18" w:name="_Toc524515532"/>
      <w:r w:rsidRPr="00EB3562">
        <w:rPr>
          <w:rFonts w:cs="Arial"/>
        </w:rPr>
        <w:t xml:space="preserve">Table </w:t>
      </w:r>
      <w:r w:rsidR="00282172" w:rsidRPr="00EB3562">
        <w:rPr>
          <w:rFonts w:cs="Arial"/>
        </w:rPr>
        <w:fldChar w:fldCharType="begin"/>
      </w:r>
      <w:r w:rsidR="00282172" w:rsidRPr="00EB3562">
        <w:rPr>
          <w:rFonts w:cs="Arial"/>
        </w:rPr>
        <w:instrText xml:space="preserve"> SEQ Table \* ARABIC </w:instrText>
      </w:r>
      <w:r w:rsidR="00282172" w:rsidRPr="00EB3562">
        <w:rPr>
          <w:rFonts w:cs="Arial"/>
        </w:rPr>
        <w:fldChar w:fldCharType="separate"/>
      </w:r>
      <w:r w:rsidR="006322EF">
        <w:rPr>
          <w:rFonts w:cs="Arial"/>
          <w:noProof/>
        </w:rPr>
        <w:t>2</w:t>
      </w:r>
      <w:r w:rsidR="00282172" w:rsidRPr="00EB3562">
        <w:rPr>
          <w:rFonts w:cs="Arial"/>
        </w:rPr>
        <w:fldChar w:fldCharType="end"/>
      </w:r>
      <w:bookmarkEnd w:id="16"/>
      <w:r w:rsidRPr="00EB3562">
        <w:rPr>
          <w:rFonts w:cs="Arial"/>
        </w:rPr>
        <w:t xml:space="preserve">. </w:t>
      </w:r>
      <w:r w:rsidR="00AC2F98" w:rsidRPr="00EB3562">
        <w:rPr>
          <w:rFonts w:cs="Arial"/>
        </w:rPr>
        <w:t>Sample of Orphans and Children with Disabilities</w:t>
      </w:r>
      <w:bookmarkEnd w:id="17"/>
      <w:bookmarkEnd w:id="18"/>
    </w:p>
    <w:tbl>
      <w:tblPr>
        <w:tblStyle w:val="SHARPTable1"/>
        <w:tblW w:w="8640" w:type="dxa"/>
        <w:jc w:val="center"/>
        <w:tblLayout w:type="fixed"/>
        <w:tblCellMar>
          <w:left w:w="115" w:type="dxa"/>
          <w:right w:w="115" w:type="dxa"/>
        </w:tblCellMar>
        <w:tblLook w:val="04A0" w:firstRow="1" w:lastRow="0" w:firstColumn="1" w:lastColumn="0" w:noHBand="0" w:noVBand="1"/>
      </w:tblPr>
      <w:tblGrid>
        <w:gridCol w:w="2643"/>
        <w:gridCol w:w="1999"/>
        <w:gridCol w:w="1999"/>
        <w:gridCol w:w="1999"/>
      </w:tblGrid>
      <w:tr w:rsidR="00B7078A" w:rsidRPr="00F31DE7" w14:paraId="64D709D8" w14:textId="77777777" w:rsidTr="00F22272">
        <w:trPr>
          <w:cnfStyle w:val="100000000000" w:firstRow="1" w:lastRow="0" w:firstColumn="0" w:lastColumn="0" w:oddVBand="0" w:evenVBand="0" w:oddHBand="0" w:evenHBand="0" w:firstRowFirstColumn="0" w:firstRowLastColumn="0" w:lastRowFirstColumn="0" w:lastRowLastColumn="0"/>
          <w:trHeight w:val="20"/>
          <w:tblHeader/>
          <w:jc w:val="center"/>
        </w:trPr>
        <w:tc>
          <w:tcPr>
            <w:tcW w:w="2757" w:type="dxa"/>
            <w:vMerge w:val="restart"/>
            <w:noWrap/>
            <w:hideMark/>
          </w:tcPr>
          <w:p w14:paraId="4CE2D25D" w14:textId="77777777" w:rsidR="00B7078A" w:rsidRPr="00F31DE7" w:rsidRDefault="00B7078A" w:rsidP="00B7078A">
            <w:pPr>
              <w:pStyle w:val="Tabletext0"/>
            </w:pPr>
            <w:r w:rsidRPr="00F31DE7">
              <w:t>Sex</w:t>
            </w:r>
          </w:p>
        </w:tc>
        <w:tc>
          <w:tcPr>
            <w:tcW w:w="4162" w:type="dxa"/>
            <w:gridSpan w:val="2"/>
            <w:noWrap/>
            <w:hideMark/>
          </w:tcPr>
          <w:p w14:paraId="34AD18DF" w14:textId="77777777" w:rsidR="00B7078A" w:rsidRPr="00F31DE7" w:rsidRDefault="00B7078A" w:rsidP="00B7078A">
            <w:pPr>
              <w:pStyle w:val="TableHead0"/>
              <w:rPr>
                <w:b/>
              </w:rPr>
            </w:pPr>
            <w:r w:rsidRPr="00F31DE7">
              <w:rPr>
                <w:b/>
              </w:rPr>
              <w:t>Children with Disabilities*</w:t>
            </w:r>
          </w:p>
        </w:tc>
        <w:tc>
          <w:tcPr>
            <w:tcW w:w="2081" w:type="dxa"/>
            <w:vMerge w:val="restart"/>
            <w:noWrap/>
            <w:hideMark/>
          </w:tcPr>
          <w:p w14:paraId="6F9FE9BE" w14:textId="77777777" w:rsidR="00B7078A" w:rsidRPr="00F31DE7" w:rsidRDefault="00B7078A" w:rsidP="00B7078A">
            <w:pPr>
              <w:pStyle w:val="Tabletext0"/>
            </w:pPr>
            <w:r w:rsidRPr="00F31DE7">
              <w:t>Total by Sex</w:t>
            </w:r>
          </w:p>
        </w:tc>
      </w:tr>
      <w:tr w:rsidR="00B7078A" w:rsidRPr="00F31DE7" w14:paraId="121B4985" w14:textId="77777777" w:rsidTr="00F22272">
        <w:trPr>
          <w:cnfStyle w:val="100000000000" w:firstRow="1" w:lastRow="0" w:firstColumn="0" w:lastColumn="0" w:oddVBand="0" w:evenVBand="0" w:oddHBand="0" w:evenHBand="0" w:firstRowFirstColumn="0" w:firstRowLastColumn="0" w:lastRowFirstColumn="0" w:lastRowLastColumn="0"/>
          <w:trHeight w:val="20"/>
          <w:tblHeader/>
          <w:jc w:val="center"/>
        </w:trPr>
        <w:tc>
          <w:tcPr>
            <w:tcW w:w="2757" w:type="dxa"/>
            <w:vMerge/>
            <w:noWrap/>
            <w:hideMark/>
          </w:tcPr>
          <w:p w14:paraId="28A18BFF" w14:textId="77777777" w:rsidR="00B7078A" w:rsidRPr="00F31DE7" w:rsidRDefault="00B7078A" w:rsidP="00B7078A">
            <w:pPr>
              <w:pStyle w:val="Tabletext0"/>
            </w:pPr>
          </w:p>
        </w:tc>
        <w:tc>
          <w:tcPr>
            <w:tcW w:w="2081" w:type="dxa"/>
            <w:noWrap/>
            <w:hideMark/>
          </w:tcPr>
          <w:p w14:paraId="58847806" w14:textId="77777777" w:rsidR="00B7078A" w:rsidRPr="00F31DE7" w:rsidRDefault="00B7078A" w:rsidP="00B7078A">
            <w:pPr>
              <w:pStyle w:val="Tabletext0"/>
            </w:pPr>
            <w:r w:rsidRPr="00F31DE7">
              <w:t>Disability</w:t>
            </w:r>
          </w:p>
        </w:tc>
        <w:tc>
          <w:tcPr>
            <w:tcW w:w="2081" w:type="dxa"/>
            <w:noWrap/>
            <w:hideMark/>
          </w:tcPr>
          <w:p w14:paraId="6CFD5578" w14:textId="77777777" w:rsidR="00B7078A" w:rsidRPr="00F31DE7" w:rsidRDefault="00B7078A" w:rsidP="00B7078A">
            <w:pPr>
              <w:pStyle w:val="Tabletext0"/>
            </w:pPr>
            <w:r w:rsidRPr="00F31DE7">
              <w:t>No Disability</w:t>
            </w:r>
          </w:p>
        </w:tc>
        <w:tc>
          <w:tcPr>
            <w:tcW w:w="2081" w:type="dxa"/>
            <w:vMerge/>
            <w:noWrap/>
            <w:hideMark/>
          </w:tcPr>
          <w:p w14:paraId="4DC4CDE3" w14:textId="77777777" w:rsidR="00B7078A" w:rsidRPr="00F31DE7" w:rsidRDefault="00B7078A" w:rsidP="00B7078A">
            <w:pPr>
              <w:pStyle w:val="Tabletext0"/>
            </w:pPr>
          </w:p>
        </w:tc>
      </w:tr>
      <w:tr w:rsidR="00B7078A" w:rsidRPr="00F31DE7" w14:paraId="504CF96E" w14:textId="77777777" w:rsidTr="00F22272">
        <w:trPr>
          <w:cnfStyle w:val="100000000000" w:firstRow="1" w:lastRow="0" w:firstColumn="0" w:lastColumn="0" w:oddVBand="0" w:evenVBand="0" w:oddHBand="0" w:evenHBand="0" w:firstRowFirstColumn="0" w:firstRowLastColumn="0" w:lastRowFirstColumn="0" w:lastRowLastColumn="0"/>
          <w:trHeight w:val="20"/>
          <w:tblHeader/>
          <w:jc w:val="center"/>
        </w:trPr>
        <w:tc>
          <w:tcPr>
            <w:tcW w:w="2757" w:type="dxa"/>
            <w:vMerge/>
            <w:hideMark/>
          </w:tcPr>
          <w:p w14:paraId="3BE034CE" w14:textId="77777777" w:rsidR="00B7078A" w:rsidRPr="00F31DE7" w:rsidRDefault="00B7078A" w:rsidP="00B7078A">
            <w:pPr>
              <w:pStyle w:val="Tabletext0"/>
            </w:pPr>
          </w:p>
        </w:tc>
        <w:tc>
          <w:tcPr>
            <w:tcW w:w="2081" w:type="dxa"/>
            <w:noWrap/>
            <w:hideMark/>
          </w:tcPr>
          <w:p w14:paraId="2356933C" w14:textId="77777777" w:rsidR="00B7078A" w:rsidRPr="00F31DE7" w:rsidRDefault="00B7078A" w:rsidP="00B7078A">
            <w:pPr>
              <w:pStyle w:val="Tabletext0"/>
            </w:pPr>
            <w:r w:rsidRPr="00F31DE7">
              <w:t>Number (Percent)</w:t>
            </w:r>
          </w:p>
        </w:tc>
        <w:tc>
          <w:tcPr>
            <w:tcW w:w="2081" w:type="dxa"/>
            <w:noWrap/>
            <w:hideMark/>
          </w:tcPr>
          <w:p w14:paraId="4B5B3AD0" w14:textId="77777777" w:rsidR="00B7078A" w:rsidRPr="00F31DE7" w:rsidRDefault="00B7078A" w:rsidP="00B7078A">
            <w:pPr>
              <w:pStyle w:val="Tabletext0"/>
            </w:pPr>
            <w:r w:rsidRPr="00F31DE7">
              <w:t>Number (Percent)</w:t>
            </w:r>
          </w:p>
        </w:tc>
        <w:tc>
          <w:tcPr>
            <w:tcW w:w="2081" w:type="dxa"/>
            <w:noWrap/>
            <w:hideMark/>
          </w:tcPr>
          <w:p w14:paraId="05EC2B7C" w14:textId="77777777" w:rsidR="00B7078A" w:rsidRPr="00F31DE7" w:rsidRDefault="00B7078A" w:rsidP="00B7078A">
            <w:pPr>
              <w:pStyle w:val="Tabletext0"/>
            </w:pPr>
            <w:r w:rsidRPr="00F31DE7">
              <w:t>Number (Percent)</w:t>
            </w:r>
          </w:p>
        </w:tc>
      </w:tr>
      <w:tr w:rsidR="00AC2F98" w:rsidRPr="00F31DE7" w14:paraId="29240A92" w14:textId="77777777" w:rsidTr="00F22272">
        <w:trPr>
          <w:trHeight w:val="20"/>
          <w:jc w:val="center"/>
        </w:trPr>
        <w:tc>
          <w:tcPr>
            <w:tcW w:w="2757" w:type="dxa"/>
            <w:noWrap/>
            <w:hideMark/>
          </w:tcPr>
          <w:p w14:paraId="3409D272" w14:textId="77777777" w:rsidR="00AC2F98" w:rsidRPr="00F31DE7" w:rsidRDefault="00AC2F98" w:rsidP="00B7078A">
            <w:pPr>
              <w:pStyle w:val="Tabletext0"/>
            </w:pPr>
            <w:r w:rsidRPr="00F31DE7">
              <w:t>Males</w:t>
            </w:r>
          </w:p>
        </w:tc>
        <w:tc>
          <w:tcPr>
            <w:tcW w:w="2081" w:type="dxa"/>
            <w:noWrap/>
            <w:hideMark/>
          </w:tcPr>
          <w:p w14:paraId="77DB1EF3" w14:textId="77777777" w:rsidR="00AC2F98" w:rsidRPr="00F31DE7" w:rsidRDefault="00AC2F98" w:rsidP="002C2214">
            <w:pPr>
              <w:pStyle w:val="Tabletext0"/>
              <w:jc w:val="center"/>
            </w:pPr>
            <w:r w:rsidRPr="00F31DE7">
              <w:t>82 (56.6)</w:t>
            </w:r>
          </w:p>
        </w:tc>
        <w:tc>
          <w:tcPr>
            <w:tcW w:w="2081" w:type="dxa"/>
            <w:noWrap/>
            <w:hideMark/>
          </w:tcPr>
          <w:p w14:paraId="2C3F51AE" w14:textId="77777777" w:rsidR="00AC2F98" w:rsidRPr="00F31DE7" w:rsidRDefault="00AC2F98" w:rsidP="002C2214">
            <w:pPr>
              <w:pStyle w:val="Tabletext0"/>
              <w:jc w:val="center"/>
            </w:pPr>
            <w:r w:rsidRPr="00F31DE7">
              <w:t>2</w:t>
            </w:r>
            <w:r w:rsidR="00E61F06" w:rsidRPr="00F31DE7">
              <w:t>,</w:t>
            </w:r>
            <w:r w:rsidRPr="00F31DE7">
              <w:t>325 (49.6)</w:t>
            </w:r>
          </w:p>
        </w:tc>
        <w:tc>
          <w:tcPr>
            <w:tcW w:w="2081" w:type="dxa"/>
            <w:noWrap/>
            <w:hideMark/>
          </w:tcPr>
          <w:p w14:paraId="142D4E5D" w14:textId="77777777" w:rsidR="00AC2F98" w:rsidRPr="00F31DE7" w:rsidRDefault="00AC2F98" w:rsidP="002C2214">
            <w:pPr>
              <w:pStyle w:val="Tabletext0"/>
              <w:jc w:val="center"/>
            </w:pPr>
            <w:r w:rsidRPr="00F31DE7">
              <w:t>145 (100)</w:t>
            </w:r>
          </w:p>
        </w:tc>
      </w:tr>
      <w:tr w:rsidR="00AC2F98" w:rsidRPr="00F31DE7" w14:paraId="218A2B4B" w14:textId="77777777" w:rsidTr="00F22272">
        <w:trPr>
          <w:trHeight w:val="20"/>
          <w:jc w:val="center"/>
        </w:trPr>
        <w:tc>
          <w:tcPr>
            <w:tcW w:w="2757" w:type="dxa"/>
            <w:noWrap/>
            <w:hideMark/>
          </w:tcPr>
          <w:p w14:paraId="66B65323" w14:textId="77777777" w:rsidR="00AC2F98" w:rsidRPr="00F31DE7" w:rsidRDefault="00AC2F98" w:rsidP="00B7078A">
            <w:pPr>
              <w:pStyle w:val="Tabletext0"/>
            </w:pPr>
            <w:r w:rsidRPr="00F31DE7">
              <w:t>Females</w:t>
            </w:r>
          </w:p>
        </w:tc>
        <w:tc>
          <w:tcPr>
            <w:tcW w:w="2081" w:type="dxa"/>
            <w:noWrap/>
            <w:hideMark/>
          </w:tcPr>
          <w:p w14:paraId="7BA04638" w14:textId="77777777" w:rsidR="00AC2F98" w:rsidRPr="00F31DE7" w:rsidRDefault="00AC2F98" w:rsidP="002C2214">
            <w:pPr>
              <w:pStyle w:val="Tabletext0"/>
              <w:jc w:val="center"/>
            </w:pPr>
            <w:r w:rsidRPr="00F31DE7">
              <w:t>63 (43.4)</w:t>
            </w:r>
          </w:p>
        </w:tc>
        <w:tc>
          <w:tcPr>
            <w:tcW w:w="2081" w:type="dxa"/>
            <w:noWrap/>
            <w:hideMark/>
          </w:tcPr>
          <w:p w14:paraId="4EB2D0BF" w14:textId="77777777" w:rsidR="00AC2F98" w:rsidRPr="00F31DE7" w:rsidRDefault="00AC2F98" w:rsidP="002C2214">
            <w:pPr>
              <w:pStyle w:val="Tabletext0"/>
              <w:jc w:val="center"/>
            </w:pPr>
            <w:r w:rsidRPr="00F31DE7">
              <w:t>2</w:t>
            </w:r>
            <w:r w:rsidR="00E61F06" w:rsidRPr="00F31DE7">
              <w:t>,</w:t>
            </w:r>
            <w:r w:rsidRPr="00F31DE7">
              <w:t>359 (50.4)</w:t>
            </w:r>
          </w:p>
        </w:tc>
        <w:tc>
          <w:tcPr>
            <w:tcW w:w="2081" w:type="dxa"/>
            <w:noWrap/>
            <w:hideMark/>
          </w:tcPr>
          <w:p w14:paraId="3CFF19B6" w14:textId="77777777" w:rsidR="00AC2F98" w:rsidRPr="00F31DE7" w:rsidRDefault="00AC2F98" w:rsidP="002C2214">
            <w:pPr>
              <w:pStyle w:val="Tabletext0"/>
              <w:jc w:val="center"/>
            </w:pPr>
            <w:r w:rsidRPr="00F31DE7">
              <w:t>4</w:t>
            </w:r>
            <w:r w:rsidR="00E61F06" w:rsidRPr="00F31DE7">
              <w:t>,</w:t>
            </w:r>
            <w:r w:rsidRPr="00F31DE7">
              <w:t>684 (100)</w:t>
            </w:r>
          </w:p>
        </w:tc>
      </w:tr>
      <w:tr w:rsidR="00AC2F98" w:rsidRPr="00F31DE7" w14:paraId="213410D7" w14:textId="77777777" w:rsidTr="00F22272">
        <w:trPr>
          <w:trHeight w:val="20"/>
          <w:jc w:val="center"/>
        </w:trPr>
        <w:tc>
          <w:tcPr>
            <w:tcW w:w="2757" w:type="dxa"/>
            <w:noWrap/>
            <w:hideMark/>
          </w:tcPr>
          <w:p w14:paraId="4CAB9D5C" w14:textId="77777777" w:rsidR="00AC2F98" w:rsidRPr="00F31DE7" w:rsidRDefault="00AC2F98" w:rsidP="00B7078A">
            <w:pPr>
              <w:pStyle w:val="Tabletext0"/>
            </w:pPr>
            <w:r w:rsidRPr="00F31DE7">
              <w:t>Total by Subpopulation</w:t>
            </w:r>
          </w:p>
        </w:tc>
        <w:tc>
          <w:tcPr>
            <w:tcW w:w="2081" w:type="dxa"/>
            <w:noWrap/>
            <w:hideMark/>
          </w:tcPr>
          <w:p w14:paraId="6EC0A657" w14:textId="77777777" w:rsidR="00AC2F98" w:rsidRPr="00F31DE7" w:rsidRDefault="00AC2F98" w:rsidP="002C2214">
            <w:pPr>
              <w:pStyle w:val="Tabletext0"/>
              <w:jc w:val="center"/>
            </w:pPr>
            <w:r w:rsidRPr="00F31DE7">
              <w:t>145 (3.0)</w:t>
            </w:r>
          </w:p>
        </w:tc>
        <w:tc>
          <w:tcPr>
            <w:tcW w:w="2081" w:type="dxa"/>
            <w:noWrap/>
            <w:hideMark/>
          </w:tcPr>
          <w:p w14:paraId="6FBA423A" w14:textId="77777777" w:rsidR="00AC2F98" w:rsidRPr="00F31DE7" w:rsidRDefault="00AC2F98" w:rsidP="002C2214">
            <w:pPr>
              <w:pStyle w:val="Tabletext0"/>
              <w:jc w:val="center"/>
            </w:pPr>
            <w:r w:rsidRPr="00F31DE7">
              <w:t>4</w:t>
            </w:r>
            <w:r w:rsidR="00E61F06" w:rsidRPr="00F31DE7">
              <w:t>,</w:t>
            </w:r>
            <w:r w:rsidRPr="00F31DE7">
              <w:t>684 (97.0)</w:t>
            </w:r>
          </w:p>
        </w:tc>
        <w:tc>
          <w:tcPr>
            <w:tcW w:w="2081" w:type="dxa"/>
            <w:noWrap/>
            <w:hideMark/>
          </w:tcPr>
          <w:p w14:paraId="578B9731" w14:textId="77777777" w:rsidR="00AC2F98" w:rsidRPr="00F31DE7" w:rsidRDefault="00AC2F98" w:rsidP="002C2214">
            <w:pPr>
              <w:pStyle w:val="Tabletext0"/>
              <w:jc w:val="center"/>
            </w:pPr>
            <w:r w:rsidRPr="00F31DE7">
              <w:t>4</w:t>
            </w:r>
            <w:r w:rsidR="00E61F06" w:rsidRPr="00F31DE7">
              <w:t>,</w:t>
            </w:r>
            <w:r w:rsidRPr="00F31DE7">
              <w:t>829 (100)</w:t>
            </w:r>
          </w:p>
        </w:tc>
      </w:tr>
      <w:tr w:rsidR="00B7078A" w:rsidRPr="00F31DE7" w14:paraId="16CAB785" w14:textId="77777777" w:rsidTr="00F22272">
        <w:trPr>
          <w:trHeight w:val="20"/>
          <w:jc w:val="center"/>
        </w:trPr>
        <w:tc>
          <w:tcPr>
            <w:tcW w:w="9000" w:type="dxa"/>
            <w:gridSpan w:val="4"/>
            <w:shd w:val="clear" w:color="auto" w:fill="CFCDC9"/>
            <w:noWrap/>
            <w:hideMark/>
          </w:tcPr>
          <w:p w14:paraId="6576BA01" w14:textId="77777777" w:rsidR="00B7078A" w:rsidRPr="00F31DE7" w:rsidRDefault="00B7078A" w:rsidP="00446849">
            <w:pPr>
              <w:pStyle w:val="Tabletext0"/>
              <w:keepNext/>
              <w:keepLines/>
            </w:pPr>
            <w:r w:rsidRPr="00F31DE7">
              <w:rPr>
                <w:b/>
                <w:bCs/>
              </w:rPr>
              <w:t>Orphans</w:t>
            </w:r>
          </w:p>
        </w:tc>
      </w:tr>
      <w:tr w:rsidR="00AC2F98" w:rsidRPr="00F31DE7" w14:paraId="12D01072" w14:textId="77777777" w:rsidTr="00F22272">
        <w:trPr>
          <w:trHeight w:val="20"/>
          <w:jc w:val="center"/>
        </w:trPr>
        <w:tc>
          <w:tcPr>
            <w:tcW w:w="2757" w:type="dxa"/>
            <w:noWrap/>
            <w:hideMark/>
          </w:tcPr>
          <w:p w14:paraId="79EF2628" w14:textId="77777777" w:rsidR="00AC2F98" w:rsidRPr="00F31DE7" w:rsidRDefault="00AC2F98" w:rsidP="00B7078A">
            <w:pPr>
              <w:pStyle w:val="Tabletext0"/>
            </w:pPr>
            <w:r w:rsidRPr="00F31DE7">
              <w:t>Males</w:t>
            </w:r>
          </w:p>
        </w:tc>
        <w:tc>
          <w:tcPr>
            <w:tcW w:w="2081" w:type="dxa"/>
            <w:noWrap/>
            <w:hideMark/>
          </w:tcPr>
          <w:p w14:paraId="6697B940" w14:textId="77777777" w:rsidR="00AC2F98" w:rsidRPr="00F31DE7" w:rsidRDefault="00AC2F98" w:rsidP="002C2214">
            <w:pPr>
              <w:pStyle w:val="Tabletext0"/>
              <w:jc w:val="center"/>
            </w:pPr>
            <w:r w:rsidRPr="00F31DE7">
              <w:t>334 (48.3)</w:t>
            </w:r>
          </w:p>
        </w:tc>
        <w:tc>
          <w:tcPr>
            <w:tcW w:w="2081" w:type="dxa"/>
            <w:noWrap/>
            <w:hideMark/>
          </w:tcPr>
          <w:p w14:paraId="65AABBAB" w14:textId="77777777" w:rsidR="00AC2F98" w:rsidRPr="00F31DE7" w:rsidRDefault="00AC2F98" w:rsidP="002C2214">
            <w:pPr>
              <w:pStyle w:val="Tabletext0"/>
              <w:jc w:val="center"/>
            </w:pPr>
            <w:r w:rsidRPr="00F31DE7">
              <w:t>2</w:t>
            </w:r>
            <w:r w:rsidR="00E61F06" w:rsidRPr="00F31DE7">
              <w:t>,</w:t>
            </w:r>
            <w:r w:rsidRPr="00F31DE7">
              <w:t>077 (50.2)</w:t>
            </w:r>
          </w:p>
        </w:tc>
        <w:tc>
          <w:tcPr>
            <w:tcW w:w="2081" w:type="dxa"/>
            <w:noWrap/>
            <w:hideMark/>
          </w:tcPr>
          <w:p w14:paraId="61EE6CC8" w14:textId="77777777" w:rsidR="00AC2F98" w:rsidRPr="00F31DE7" w:rsidRDefault="00AC2F98" w:rsidP="002C2214">
            <w:pPr>
              <w:pStyle w:val="Tabletext0"/>
              <w:jc w:val="center"/>
            </w:pPr>
            <w:r w:rsidRPr="00F31DE7">
              <w:t>2</w:t>
            </w:r>
            <w:r w:rsidR="00E61F06" w:rsidRPr="00F31DE7">
              <w:t>,</w:t>
            </w:r>
            <w:r w:rsidRPr="00F31DE7">
              <w:t>411 (49.9)</w:t>
            </w:r>
          </w:p>
        </w:tc>
      </w:tr>
      <w:tr w:rsidR="00AC2F98" w:rsidRPr="00F31DE7" w14:paraId="0653703A" w14:textId="77777777" w:rsidTr="00F22272">
        <w:trPr>
          <w:trHeight w:val="20"/>
          <w:jc w:val="center"/>
        </w:trPr>
        <w:tc>
          <w:tcPr>
            <w:tcW w:w="2757" w:type="dxa"/>
            <w:noWrap/>
            <w:hideMark/>
          </w:tcPr>
          <w:p w14:paraId="5313AC72" w14:textId="77777777" w:rsidR="00AC2F98" w:rsidRPr="00F31DE7" w:rsidRDefault="00AC2F98" w:rsidP="00B7078A">
            <w:pPr>
              <w:pStyle w:val="Tabletext0"/>
            </w:pPr>
            <w:r w:rsidRPr="00F31DE7">
              <w:t>Females</w:t>
            </w:r>
          </w:p>
        </w:tc>
        <w:tc>
          <w:tcPr>
            <w:tcW w:w="2081" w:type="dxa"/>
            <w:noWrap/>
            <w:hideMark/>
          </w:tcPr>
          <w:p w14:paraId="34CB72BF" w14:textId="77777777" w:rsidR="00AC2F98" w:rsidRPr="00F31DE7" w:rsidRDefault="00AC2F98" w:rsidP="002C2214">
            <w:pPr>
              <w:pStyle w:val="Tabletext0"/>
              <w:jc w:val="center"/>
            </w:pPr>
            <w:r w:rsidRPr="00F31DE7">
              <w:t>358 (51.7)</w:t>
            </w:r>
          </w:p>
        </w:tc>
        <w:tc>
          <w:tcPr>
            <w:tcW w:w="2081" w:type="dxa"/>
            <w:noWrap/>
            <w:hideMark/>
          </w:tcPr>
          <w:p w14:paraId="7BFDE159" w14:textId="77777777" w:rsidR="00AC2F98" w:rsidRPr="00F31DE7" w:rsidRDefault="00AC2F98" w:rsidP="002C2214">
            <w:pPr>
              <w:pStyle w:val="Tabletext0"/>
              <w:jc w:val="center"/>
            </w:pPr>
            <w:r w:rsidRPr="00F31DE7">
              <w:t>2</w:t>
            </w:r>
            <w:r w:rsidR="00E61F06" w:rsidRPr="00F31DE7">
              <w:t>,</w:t>
            </w:r>
            <w:r w:rsidRPr="00F31DE7">
              <w:t>064 (49.8)</w:t>
            </w:r>
          </w:p>
        </w:tc>
        <w:tc>
          <w:tcPr>
            <w:tcW w:w="2081" w:type="dxa"/>
            <w:noWrap/>
            <w:hideMark/>
          </w:tcPr>
          <w:p w14:paraId="55BB1CF9" w14:textId="77777777" w:rsidR="00AC2F98" w:rsidRPr="00F31DE7" w:rsidRDefault="00AC2F98" w:rsidP="002C2214">
            <w:pPr>
              <w:pStyle w:val="Tabletext0"/>
              <w:jc w:val="center"/>
            </w:pPr>
            <w:r w:rsidRPr="00F31DE7">
              <w:t>2</w:t>
            </w:r>
            <w:r w:rsidR="00E61F06" w:rsidRPr="00F31DE7">
              <w:t>,</w:t>
            </w:r>
            <w:r w:rsidRPr="00F31DE7">
              <w:t>422 (50.1)</w:t>
            </w:r>
          </w:p>
        </w:tc>
      </w:tr>
      <w:tr w:rsidR="00AC2F98" w:rsidRPr="00F31DE7" w14:paraId="39C116FE" w14:textId="77777777" w:rsidTr="00F22272">
        <w:trPr>
          <w:trHeight w:val="20"/>
          <w:jc w:val="center"/>
        </w:trPr>
        <w:tc>
          <w:tcPr>
            <w:tcW w:w="2757" w:type="dxa"/>
            <w:noWrap/>
            <w:hideMark/>
          </w:tcPr>
          <w:p w14:paraId="4A050689" w14:textId="77777777" w:rsidR="00AC2F98" w:rsidRPr="00F31DE7" w:rsidRDefault="00AC2F98" w:rsidP="00B7078A">
            <w:pPr>
              <w:pStyle w:val="Tabletext0"/>
            </w:pPr>
            <w:r w:rsidRPr="00F31DE7">
              <w:t>Total by Subpopulation</w:t>
            </w:r>
          </w:p>
        </w:tc>
        <w:tc>
          <w:tcPr>
            <w:tcW w:w="2081" w:type="dxa"/>
            <w:noWrap/>
            <w:hideMark/>
          </w:tcPr>
          <w:p w14:paraId="3DD888B7" w14:textId="77777777" w:rsidR="00AC2F98" w:rsidRPr="00F31DE7" w:rsidRDefault="00AC2F98" w:rsidP="002C2214">
            <w:pPr>
              <w:pStyle w:val="Tabletext0"/>
              <w:jc w:val="center"/>
            </w:pPr>
            <w:r w:rsidRPr="00F31DE7">
              <w:t>692 (14.3)</w:t>
            </w:r>
          </w:p>
        </w:tc>
        <w:tc>
          <w:tcPr>
            <w:tcW w:w="2081" w:type="dxa"/>
            <w:noWrap/>
            <w:hideMark/>
          </w:tcPr>
          <w:p w14:paraId="3701B13E" w14:textId="77777777" w:rsidR="00AC2F98" w:rsidRPr="00F31DE7" w:rsidRDefault="00AC2F98" w:rsidP="002C2214">
            <w:pPr>
              <w:pStyle w:val="Tabletext0"/>
              <w:jc w:val="center"/>
            </w:pPr>
            <w:r w:rsidRPr="00F31DE7">
              <w:t>4</w:t>
            </w:r>
            <w:r w:rsidR="00E61F06" w:rsidRPr="00F31DE7">
              <w:t>,</w:t>
            </w:r>
            <w:r w:rsidRPr="00F31DE7">
              <w:t>141 (85.7)</w:t>
            </w:r>
          </w:p>
        </w:tc>
        <w:tc>
          <w:tcPr>
            <w:tcW w:w="2081" w:type="dxa"/>
            <w:noWrap/>
            <w:hideMark/>
          </w:tcPr>
          <w:p w14:paraId="56F96C6B" w14:textId="77777777" w:rsidR="00AC2F98" w:rsidRPr="00F31DE7" w:rsidRDefault="00AC2F98" w:rsidP="002C2214">
            <w:pPr>
              <w:pStyle w:val="Tabletext0"/>
              <w:jc w:val="center"/>
            </w:pPr>
            <w:r w:rsidRPr="00F31DE7">
              <w:t>4</w:t>
            </w:r>
            <w:r w:rsidR="00E61F06" w:rsidRPr="00F31DE7">
              <w:t>,</w:t>
            </w:r>
            <w:r w:rsidRPr="00F31DE7">
              <w:t>833 (100)</w:t>
            </w:r>
          </w:p>
        </w:tc>
      </w:tr>
    </w:tbl>
    <w:p w14:paraId="3F9BEB1C" w14:textId="77777777" w:rsidR="00AC2F98" w:rsidRPr="00F31DE7" w:rsidRDefault="00446849" w:rsidP="00446849">
      <w:pPr>
        <w:pStyle w:val="TableSource0"/>
        <w:rPr>
          <w:rFonts w:cs="Times New Roman"/>
          <w:color w:val="262626"/>
          <w:w w:val="92"/>
        </w:rPr>
      </w:pPr>
      <w:r w:rsidRPr="00F31DE7">
        <w:t xml:space="preserve">*The breakdown of </w:t>
      </w:r>
      <w:r w:rsidR="00E61F06" w:rsidRPr="00F31DE7">
        <w:t xml:space="preserve">disabilities </w:t>
      </w:r>
      <w:r w:rsidRPr="00F31DE7">
        <w:t>reported,</w:t>
      </w:r>
      <w:r w:rsidR="00E61F06" w:rsidRPr="00F31DE7">
        <w:t xml:space="preserve"> include</w:t>
      </w:r>
      <w:r w:rsidRPr="00F31DE7">
        <w:t xml:space="preserve"> </w:t>
      </w:r>
      <w:r w:rsidR="00E61F06" w:rsidRPr="00F31DE7">
        <w:t>mobility impairment (3</w:t>
      </w:r>
      <w:r w:rsidR="00C84CA1">
        <w:t>2.64</w:t>
      </w:r>
      <w:r w:rsidR="00E61F06" w:rsidRPr="00F31DE7">
        <w:t xml:space="preserve">%), visual </w:t>
      </w:r>
      <w:r w:rsidRPr="00F31DE7">
        <w:t xml:space="preserve">impairment </w:t>
      </w:r>
      <w:r w:rsidR="00E61F06" w:rsidRPr="00F31DE7">
        <w:t>(</w:t>
      </w:r>
      <w:r w:rsidRPr="00F31DE7">
        <w:t>2</w:t>
      </w:r>
      <w:r w:rsidR="00E76A56">
        <w:t>5.69</w:t>
      </w:r>
      <w:r w:rsidRPr="00F31DE7">
        <w:t>%</w:t>
      </w:r>
      <w:r w:rsidR="00E61F06" w:rsidRPr="00F31DE7">
        <w:t>), h</w:t>
      </w:r>
      <w:r w:rsidRPr="00F31DE7">
        <w:t xml:space="preserve">earing impairment </w:t>
      </w:r>
      <w:r w:rsidR="00E61F06" w:rsidRPr="00F31DE7">
        <w:t>(</w:t>
      </w:r>
      <w:r w:rsidRPr="00F31DE7">
        <w:t>22</w:t>
      </w:r>
      <w:r w:rsidR="00E76A56">
        <w:t>.22</w:t>
      </w:r>
      <w:r w:rsidRPr="00F31DE7">
        <w:t>%</w:t>
      </w:r>
      <w:r w:rsidR="00E61F06" w:rsidRPr="00F31DE7">
        <w:t>),</w:t>
      </w:r>
      <w:r w:rsidRPr="00F31DE7">
        <w:t xml:space="preserve"> </w:t>
      </w:r>
      <w:r w:rsidR="00E61F06" w:rsidRPr="00F31DE7">
        <w:t>cognitive impairment (1</w:t>
      </w:r>
      <w:r w:rsidR="00E76A56">
        <w:t>1.81</w:t>
      </w:r>
      <w:r w:rsidR="00E61F06" w:rsidRPr="00F31DE7">
        <w:t xml:space="preserve">%), and speech </w:t>
      </w:r>
      <w:r w:rsidRPr="00F31DE7">
        <w:t xml:space="preserve">impairment </w:t>
      </w:r>
      <w:r w:rsidR="00E61F06" w:rsidRPr="00F31DE7">
        <w:t>(</w:t>
      </w:r>
      <w:r w:rsidR="00E76A56">
        <w:t>7.64</w:t>
      </w:r>
      <w:r w:rsidRPr="00F31DE7">
        <w:t>%</w:t>
      </w:r>
      <w:r w:rsidR="00E61F06" w:rsidRPr="00F31DE7">
        <w:t>)</w:t>
      </w:r>
      <w:r w:rsidRPr="00F31DE7">
        <w:t>.</w:t>
      </w:r>
    </w:p>
    <w:p w14:paraId="5B976D08" w14:textId="77777777" w:rsidR="00AC2F98" w:rsidRPr="00F31DE7" w:rsidRDefault="000A79A4" w:rsidP="000A79A4">
      <w:pPr>
        <w:pStyle w:val="Heading2"/>
        <w:numPr>
          <w:ilvl w:val="1"/>
          <w:numId w:val="0"/>
        </w:numPr>
        <w:ind w:left="720" w:hanging="720"/>
        <w:rPr>
          <w:rFonts w:cs="Arial"/>
          <w:color w:val="auto"/>
        </w:rPr>
      </w:pPr>
      <w:bookmarkStart w:id="19" w:name="_Toc524515483"/>
      <w:r w:rsidRPr="00F31DE7">
        <w:rPr>
          <w:rFonts w:cs="Arial"/>
          <w:color w:val="auto"/>
        </w:rPr>
        <w:t>3.3</w:t>
      </w:r>
      <w:r w:rsidRPr="00F31DE7">
        <w:rPr>
          <w:rFonts w:cs="Arial"/>
          <w:color w:val="auto"/>
        </w:rPr>
        <w:tab/>
      </w:r>
      <w:r w:rsidR="00AC2F98" w:rsidRPr="00F31DE7">
        <w:rPr>
          <w:rFonts w:cs="Arial"/>
          <w:color w:val="auto"/>
        </w:rPr>
        <w:t>Measures</w:t>
      </w:r>
      <w:bookmarkEnd w:id="19"/>
    </w:p>
    <w:p w14:paraId="5B3EC045" w14:textId="77777777" w:rsidR="00AC2F98" w:rsidRPr="00E167EE" w:rsidRDefault="00AC2F98" w:rsidP="00E167EE">
      <w:pPr>
        <w:pStyle w:val="BodyText"/>
      </w:pPr>
      <w:r w:rsidRPr="00E167EE">
        <w:t>The measures for this study were adapted for use in the Literacy Achievement and Retention Activity baseline from the Conceptual Framework for Measuring School-Related Gender-Based Violence (RTI</w:t>
      </w:r>
      <w:r w:rsidR="009319E1" w:rsidRPr="00E167EE">
        <w:t xml:space="preserve"> International</w:t>
      </w:r>
      <w:r w:rsidRPr="00E167EE">
        <w:t>, 2016</w:t>
      </w:r>
      <w:r w:rsidR="00F317CE" w:rsidRPr="00E167EE">
        <w:t>a</w:t>
      </w:r>
      <w:r w:rsidRPr="00E167EE">
        <w:t xml:space="preserve">). The adaptation of the </w:t>
      </w:r>
      <w:r w:rsidR="00EE6045" w:rsidRPr="00E167EE">
        <w:t xml:space="preserve">Framework’s </w:t>
      </w:r>
      <w:r w:rsidRPr="00E167EE">
        <w:t xml:space="preserve">survey instruments involved three stages: </w:t>
      </w:r>
      <w:r w:rsidR="00EE6045" w:rsidRPr="00E167EE">
        <w:t>(</w:t>
      </w:r>
      <w:r w:rsidRPr="00E167EE">
        <w:t>1) pre-pilot adaptation and translation</w:t>
      </w:r>
      <w:r w:rsidR="00EE6045" w:rsidRPr="00E167EE">
        <w:t>,</w:t>
      </w:r>
      <w:r w:rsidRPr="00E167EE">
        <w:t xml:space="preserve"> </w:t>
      </w:r>
      <w:r w:rsidR="00EE6045" w:rsidRPr="00E167EE">
        <w:t>(</w:t>
      </w:r>
      <w:r w:rsidRPr="00E167EE">
        <w:t>2) adaptations informed from a period of cognitive interviewing</w:t>
      </w:r>
      <w:r w:rsidR="00EE6045" w:rsidRPr="00E167EE">
        <w:t>, and</w:t>
      </w:r>
      <w:r w:rsidRPr="00E167EE">
        <w:t xml:space="preserve"> </w:t>
      </w:r>
      <w:r w:rsidR="00EE6045" w:rsidRPr="00E167EE">
        <w:t>(</w:t>
      </w:r>
      <w:r w:rsidRPr="00E167EE">
        <w:t>3) final revisions based on psychometric analyses of pilot data. The data analyses and findings presented in this document were based on the revised and final surveys. A detailed account of the adaptation of the set of Result 2 survey instruments can be found in the 2016 SRGBV Pilot Report</w:t>
      </w:r>
      <w:r w:rsidR="009319E1" w:rsidRPr="00E167EE">
        <w:t xml:space="preserve"> (RTI International)</w:t>
      </w:r>
      <w:r w:rsidRPr="00E167EE">
        <w:t>.</w:t>
      </w:r>
    </w:p>
    <w:p w14:paraId="1162F448" w14:textId="77777777" w:rsidR="00AC2F98" w:rsidRPr="00F31DE7" w:rsidRDefault="00AC2F98" w:rsidP="00E167EE">
      <w:pPr>
        <w:pStyle w:val="BodyText"/>
        <w:rPr>
          <w:w w:val="92"/>
        </w:rPr>
      </w:pPr>
      <w:r w:rsidRPr="00E167EE">
        <w:t xml:space="preserve">The Result 2 survey </w:t>
      </w:r>
      <w:r w:rsidR="00867209" w:rsidRPr="00E167EE">
        <w:t>i</w:t>
      </w:r>
      <w:r w:rsidRPr="00E167EE">
        <w:t xml:space="preserve">nstruments are </w:t>
      </w:r>
      <w:r w:rsidR="00EE6045" w:rsidRPr="00E167EE">
        <w:t>(</w:t>
      </w:r>
      <w:r w:rsidRPr="00E167EE">
        <w:t xml:space="preserve">1) Survey of </w:t>
      </w:r>
      <w:r w:rsidR="00E1651C" w:rsidRPr="00E167EE">
        <w:t>Pupil</w:t>
      </w:r>
      <w:r w:rsidRPr="00E167EE">
        <w:t xml:space="preserve"> Perceptions of School Climate</w:t>
      </w:r>
      <w:r w:rsidR="00EE6045" w:rsidRPr="00E167EE">
        <w:t>,</w:t>
      </w:r>
      <w:r w:rsidRPr="00E167EE">
        <w:t xml:space="preserve"> </w:t>
      </w:r>
      <w:r w:rsidR="00EE6045" w:rsidRPr="00E167EE">
        <w:t>(</w:t>
      </w:r>
      <w:r w:rsidRPr="00E167EE">
        <w:t>2) Survey of Gender Attitudes and Beliefs</w:t>
      </w:r>
      <w:r w:rsidR="00EE6045" w:rsidRPr="00E167EE">
        <w:t>,</w:t>
      </w:r>
      <w:r w:rsidRPr="00E167EE">
        <w:t xml:space="preserve"> and </w:t>
      </w:r>
      <w:r w:rsidR="00EE6045" w:rsidRPr="00E167EE">
        <w:t>(</w:t>
      </w:r>
      <w:r w:rsidRPr="00E167EE">
        <w:t xml:space="preserve">3) Survey of </w:t>
      </w:r>
      <w:r w:rsidR="00E1651C" w:rsidRPr="00E167EE">
        <w:t>Pupil</w:t>
      </w:r>
      <w:r w:rsidRPr="00E167EE">
        <w:t xml:space="preserve"> Experiences of SRGBV.</w:t>
      </w:r>
    </w:p>
    <w:p w14:paraId="1C422023" w14:textId="77777777" w:rsidR="00AC2F98" w:rsidRPr="00E25F93" w:rsidRDefault="00E25F93" w:rsidP="00C70582">
      <w:pPr>
        <w:pStyle w:val="Heading3"/>
        <w:rPr>
          <w:rFonts w:cs="Arial"/>
        </w:rPr>
      </w:pPr>
      <w:bookmarkStart w:id="20" w:name="_Toc524515484"/>
      <w:r>
        <w:rPr>
          <w:rFonts w:cs="Arial"/>
        </w:rPr>
        <w:t xml:space="preserve">3.3.1 </w:t>
      </w:r>
      <w:r w:rsidR="00AC2F98" w:rsidRPr="00E25F93">
        <w:rPr>
          <w:rFonts w:cs="Arial"/>
        </w:rPr>
        <w:t xml:space="preserve">Survey of </w:t>
      </w:r>
      <w:r w:rsidR="00E1651C" w:rsidRPr="00E25F93">
        <w:rPr>
          <w:rFonts w:cs="Arial"/>
        </w:rPr>
        <w:t>Pupil</w:t>
      </w:r>
      <w:r w:rsidR="00AC2F98" w:rsidRPr="00E25F93">
        <w:rPr>
          <w:rFonts w:cs="Arial"/>
        </w:rPr>
        <w:t xml:space="preserve"> Perceptions of School Climate</w:t>
      </w:r>
      <w:bookmarkEnd w:id="20"/>
    </w:p>
    <w:p w14:paraId="2FD7981C" w14:textId="77777777" w:rsidR="00AC2F98" w:rsidRPr="00E167EE" w:rsidRDefault="00AC2F98" w:rsidP="00E167EE">
      <w:pPr>
        <w:pStyle w:val="BodyText"/>
      </w:pPr>
      <w:bookmarkStart w:id="21" w:name="_Hlk515452127"/>
      <w:r w:rsidRPr="00E167EE">
        <w:t xml:space="preserve">In the Survey of </w:t>
      </w:r>
      <w:r w:rsidR="00E1651C" w:rsidRPr="00E167EE">
        <w:t>Pupil</w:t>
      </w:r>
      <w:r w:rsidRPr="00E167EE">
        <w:t xml:space="preserve"> Perceptions of School Climate</w:t>
      </w:r>
      <w:r w:rsidR="00EE6045" w:rsidRPr="00E167EE">
        <w:t>,</w:t>
      </w:r>
      <w:r w:rsidRPr="00E167EE">
        <w:t xml:space="preserve"> </w:t>
      </w:r>
      <w:r w:rsidR="00E1651C" w:rsidRPr="00E167EE">
        <w:t>pupil</w:t>
      </w:r>
      <w:r w:rsidRPr="00E167EE">
        <w:t xml:space="preserve">s </w:t>
      </w:r>
      <w:r w:rsidR="00E76A56">
        <w:t xml:space="preserve">are asked about </w:t>
      </w:r>
      <w:r w:rsidRPr="00E167EE">
        <w:t xml:space="preserve">statements </w:t>
      </w:r>
      <w:r w:rsidR="00E76A56">
        <w:t xml:space="preserve">describing different </w:t>
      </w:r>
      <w:r w:rsidRPr="00E167EE">
        <w:t>dimensions of school life</w:t>
      </w:r>
      <w:r w:rsidR="00E76A56">
        <w:t xml:space="preserve"> and </w:t>
      </w:r>
      <w:r w:rsidR="003C62D6">
        <w:t xml:space="preserve">must </w:t>
      </w:r>
      <w:r w:rsidR="00E76A56">
        <w:t xml:space="preserve">answer according to their perception of whether it is true or not for their school. </w:t>
      </w:r>
      <w:r w:rsidR="00E1651C" w:rsidRPr="00E167EE">
        <w:t>Pupil</w:t>
      </w:r>
      <w:r w:rsidRPr="00E167EE">
        <w:t>s are asked to agree or disagree with statements</w:t>
      </w:r>
      <w:r w:rsidR="00EE6045" w:rsidRPr="00E167EE">
        <w:t>,</w:t>
      </w:r>
      <w:r w:rsidRPr="00E167EE">
        <w:t xml:space="preserve"> such as </w:t>
      </w:r>
      <w:r w:rsidR="00EE6045" w:rsidRPr="00706154">
        <w:t>“</w:t>
      </w:r>
      <w:r w:rsidRPr="00706154">
        <w:rPr>
          <w:b/>
        </w:rPr>
        <w:t>In this school</w:t>
      </w:r>
      <w:r w:rsidRPr="00706154">
        <w:t>, teachers treat boys and girls equally.</w:t>
      </w:r>
      <w:r w:rsidR="00EE6045" w:rsidRPr="00706154">
        <w:t>”</w:t>
      </w:r>
      <w:r w:rsidRPr="00706154">
        <w:t xml:space="preserve"> Or</w:t>
      </w:r>
      <w:r w:rsidR="00EE6045" w:rsidRPr="00706154">
        <w:t>,</w:t>
      </w:r>
      <w:r w:rsidRPr="00706154">
        <w:t xml:space="preserve"> </w:t>
      </w:r>
      <w:r w:rsidR="00EE6045" w:rsidRPr="00706154">
        <w:t>“</w:t>
      </w:r>
      <w:r w:rsidRPr="00706154">
        <w:rPr>
          <w:b/>
        </w:rPr>
        <w:t>In this school</w:t>
      </w:r>
      <w:r w:rsidRPr="00706154">
        <w:t>, violence is a problem.</w:t>
      </w:r>
      <w:r w:rsidR="00EE6045" w:rsidRPr="00706154">
        <w:t>”</w:t>
      </w:r>
      <w:bookmarkEnd w:id="21"/>
    </w:p>
    <w:p w14:paraId="7CF34941" w14:textId="77777777" w:rsidR="00AC2F98" w:rsidRPr="00E167EE" w:rsidRDefault="00AC2F98" w:rsidP="00C70582">
      <w:pPr>
        <w:pStyle w:val="BodyText"/>
      </w:pPr>
      <w:r w:rsidRPr="00E167EE">
        <w:t xml:space="preserve">Each of the 35 survey items were scored as reflecting a positive or negative perception of the school. For example, if a </w:t>
      </w:r>
      <w:r w:rsidR="00E1651C" w:rsidRPr="00E167EE">
        <w:t>pupil</w:t>
      </w:r>
      <w:r w:rsidRPr="00E167EE">
        <w:t xml:space="preserve"> agree</w:t>
      </w:r>
      <w:r w:rsidR="00EE6045" w:rsidRPr="00E167EE">
        <w:t>d</w:t>
      </w:r>
      <w:r w:rsidRPr="00E167EE">
        <w:t xml:space="preserve"> with the statement </w:t>
      </w:r>
      <w:r w:rsidR="00EE6045" w:rsidRPr="00706154">
        <w:t>“</w:t>
      </w:r>
      <w:r w:rsidRPr="00706154">
        <w:t>In this school, teachers treat boys and girls equally</w:t>
      </w:r>
      <w:r w:rsidR="00706154">
        <w:t>,</w:t>
      </w:r>
      <w:r w:rsidR="00EE6045" w:rsidRPr="00706154">
        <w:t>”</w:t>
      </w:r>
      <w:r w:rsidRPr="00E167EE">
        <w:t xml:space="preserve"> this w</w:t>
      </w:r>
      <w:r w:rsidR="00EE6045" w:rsidRPr="00E167EE">
        <w:t>as</w:t>
      </w:r>
      <w:r w:rsidRPr="00E167EE">
        <w:t xml:space="preserve"> scored as a positive response (a value of </w:t>
      </w:r>
      <w:r w:rsidR="00EE6045" w:rsidRPr="00E167EE">
        <w:t>“</w:t>
      </w:r>
      <w:r w:rsidRPr="00E167EE">
        <w:t>1</w:t>
      </w:r>
      <w:r w:rsidR="00EE6045" w:rsidRPr="00E167EE">
        <w:t>”</w:t>
      </w:r>
      <w:r w:rsidRPr="00E167EE">
        <w:t xml:space="preserve">) because treating </w:t>
      </w:r>
      <w:r w:rsidR="00E1651C" w:rsidRPr="00E167EE">
        <w:t>pupil</w:t>
      </w:r>
      <w:r w:rsidRPr="00E167EE">
        <w:t xml:space="preserve">s equally in the classroom is a characteristic of a positive school climate. On the other hand, if a </w:t>
      </w:r>
      <w:r w:rsidR="00E1651C" w:rsidRPr="00E167EE">
        <w:t>pupil</w:t>
      </w:r>
      <w:r w:rsidRPr="00E167EE">
        <w:t xml:space="preserve"> agreed to the statement </w:t>
      </w:r>
      <w:r w:rsidR="00EE6045" w:rsidRPr="00E167EE">
        <w:rPr>
          <w:i/>
        </w:rPr>
        <w:t>“</w:t>
      </w:r>
      <w:r w:rsidRPr="00706154">
        <w:t>In this school, violence is a problem</w:t>
      </w:r>
      <w:r w:rsidR="00706154">
        <w:t>,</w:t>
      </w:r>
      <w:r w:rsidR="00EE6045" w:rsidRPr="00706154">
        <w:t>”</w:t>
      </w:r>
      <w:r w:rsidRPr="00E167EE">
        <w:t xml:space="preserve"> this w</w:t>
      </w:r>
      <w:r w:rsidR="00EE6045" w:rsidRPr="00E167EE">
        <w:t xml:space="preserve">as </w:t>
      </w:r>
      <w:r w:rsidRPr="00E167EE">
        <w:t xml:space="preserve">scored as a negative response (a value of </w:t>
      </w:r>
      <w:r w:rsidR="00EE6045" w:rsidRPr="00E167EE">
        <w:t>“</w:t>
      </w:r>
      <w:r w:rsidRPr="00E167EE">
        <w:t>0</w:t>
      </w:r>
      <w:r w:rsidR="00EE6045" w:rsidRPr="00E167EE">
        <w:t>”</w:t>
      </w:r>
      <w:r w:rsidRPr="00E167EE">
        <w:t xml:space="preserve">) because when violence is perceived as a problem this reflects a negative characteristic of </w:t>
      </w:r>
      <w:r w:rsidR="00E76A56">
        <w:t xml:space="preserve">the </w:t>
      </w:r>
      <w:r w:rsidRPr="00E167EE">
        <w:t xml:space="preserve">school climate. </w:t>
      </w:r>
    </w:p>
    <w:p w14:paraId="1C4E2FB6" w14:textId="77777777" w:rsidR="00AC2F98" w:rsidRPr="00E167EE" w:rsidRDefault="00AC2F98" w:rsidP="00C70582">
      <w:pPr>
        <w:pStyle w:val="BodyText"/>
      </w:pPr>
      <w:r w:rsidRPr="00E167EE">
        <w:lastRenderedPageBreak/>
        <w:t xml:space="preserve">A total positive school climate index was calculated for each </w:t>
      </w:r>
      <w:r w:rsidR="00E1651C" w:rsidRPr="00E167EE">
        <w:t>pupil</w:t>
      </w:r>
      <w:r w:rsidRPr="00E167EE">
        <w:t xml:space="preserve">, based on </w:t>
      </w:r>
      <w:r w:rsidR="00EE6045" w:rsidRPr="00E167EE">
        <w:t>the</w:t>
      </w:r>
      <w:r w:rsidRPr="00E167EE">
        <w:t xml:space="preserve"> sum of responses that reflected a positive characteristic of the school. The Survey of </w:t>
      </w:r>
      <w:r w:rsidR="00E1651C" w:rsidRPr="00E167EE">
        <w:t>Pupil</w:t>
      </w:r>
      <w:r w:rsidRPr="00E167EE">
        <w:t xml:space="preserve"> Perceptions of School Climate yielded an acceptable internal consistency reliability quotient of 0.76 (Cronbach’s Alpha).</w:t>
      </w:r>
    </w:p>
    <w:p w14:paraId="7E891E92" w14:textId="77777777" w:rsidR="00AC2F98" w:rsidRPr="00E25F93" w:rsidRDefault="00E25F93" w:rsidP="00C70582">
      <w:pPr>
        <w:pStyle w:val="Heading3"/>
        <w:rPr>
          <w:rFonts w:cs="Arial"/>
        </w:rPr>
      </w:pPr>
      <w:bookmarkStart w:id="22" w:name="_Toc524515485"/>
      <w:r>
        <w:rPr>
          <w:rFonts w:cs="Arial"/>
        </w:rPr>
        <w:t xml:space="preserve">3.3.2 </w:t>
      </w:r>
      <w:r w:rsidR="00AC2F98" w:rsidRPr="00E25F93">
        <w:rPr>
          <w:rFonts w:cs="Arial"/>
        </w:rPr>
        <w:t>Survey of Gender Attitudes and Beliefs</w:t>
      </w:r>
      <w:bookmarkEnd w:id="22"/>
    </w:p>
    <w:p w14:paraId="6D66D5DA" w14:textId="77777777" w:rsidR="00AC2F98" w:rsidRPr="00E167EE" w:rsidRDefault="00AC2F98" w:rsidP="00C70582">
      <w:pPr>
        <w:pStyle w:val="BodyText"/>
        <w:rPr>
          <w:i/>
        </w:rPr>
      </w:pPr>
      <w:r w:rsidRPr="00E167EE">
        <w:t xml:space="preserve">The Survey of Gender Attitudes and Beliefs for the subpopulations of </w:t>
      </w:r>
      <w:r w:rsidR="00E1651C" w:rsidRPr="00E167EE">
        <w:t>pupil</w:t>
      </w:r>
      <w:r w:rsidRPr="00E167EE">
        <w:t>s, school staff</w:t>
      </w:r>
      <w:r w:rsidR="00EE6045" w:rsidRPr="00E167EE">
        <w:t>,</w:t>
      </w:r>
      <w:r w:rsidRPr="00E167EE">
        <w:t xml:space="preserve"> and parents were identical </w:t>
      </w:r>
      <w:r w:rsidR="00EE6045" w:rsidRPr="00E167EE">
        <w:t>so that</w:t>
      </w:r>
      <w:r w:rsidRPr="00E167EE">
        <w:t xml:space="preserve"> valid comparisons </w:t>
      </w:r>
      <w:r w:rsidR="00EE6045" w:rsidRPr="00E167EE">
        <w:t xml:space="preserve">could be made </w:t>
      </w:r>
      <w:r w:rsidRPr="00E167EE">
        <w:t>across these subpopulations. In the survey</w:t>
      </w:r>
      <w:r w:rsidR="00EE6045" w:rsidRPr="00E167EE">
        <w:t>,</w:t>
      </w:r>
      <w:r w:rsidRPr="00E167EE">
        <w:t xml:space="preserve"> respondents are asked to agree or disagree with statements that represent a variety of gender stereotypes, norms</w:t>
      </w:r>
      <w:r w:rsidR="00EE6045" w:rsidRPr="00E167EE">
        <w:t>,</w:t>
      </w:r>
      <w:r w:rsidRPr="00E167EE">
        <w:t xml:space="preserve"> and expressions of power relations in schools and homes. Examples include</w:t>
      </w:r>
      <w:r w:rsidR="00EE6045" w:rsidRPr="00E167EE">
        <w:t>,</w:t>
      </w:r>
      <w:r w:rsidRPr="00E167EE">
        <w:t xml:space="preserve"> </w:t>
      </w:r>
      <w:r w:rsidR="00EE6045" w:rsidRPr="00706154">
        <w:t>“</w:t>
      </w:r>
      <w:r w:rsidRPr="00706154">
        <w:t>It is more important for boys than girls to do well in school</w:t>
      </w:r>
      <w:r w:rsidR="00EE6045" w:rsidRPr="00706154">
        <w:t>”</w:t>
      </w:r>
      <w:r w:rsidRPr="00706154">
        <w:t xml:space="preserve"> </w:t>
      </w:r>
      <w:r w:rsidR="00EE6045" w:rsidRPr="00706154">
        <w:t>and</w:t>
      </w:r>
      <w:r w:rsidRPr="00706154">
        <w:t xml:space="preserve"> </w:t>
      </w:r>
      <w:r w:rsidR="00EE6045" w:rsidRPr="00706154">
        <w:t>“</w:t>
      </w:r>
      <w:r w:rsidRPr="00706154">
        <w:t>It is acceptable for a wom</w:t>
      </w:r>
      <w:r w:rsidR="00135F8C" w:rsidRPr="00706154">
        <w:t>a</w:t>
      </w:r>
      <w:r w:rsidRPr="00706154">
        <w:t>n to disagree with her husband.</w:t>
      </w:r>
      <w:r w:rsidR="00EE6045" w:rsidRPr="00706154">
        <w:t>”</w:t>
      </w:r>
    </w:p>
    <w:p w14:paraId="1D26EE21" w14:textId="77777777" w:rsidR="00AC2F98" w:rsidRPr="00E167EE" w:rsidRDefault="00AC2F98" w:rsidP="00C70582">
      <w:pPr>
        <w:pStyle w:val="BodyText"/>
      </w:pPr>
      <w:r w:rsidRPr="00E167EE">
        <w:t xml:space="preserve">Each of the survey items were scored as a positive (a value = 1) or negative response (a value = 0). For example, if a respondent agreed with the statement, </w:t>
      </w:r>
      <w:r w:rsidR="00EE6045" w:rsidRPr="00706154">
        <w:t>“</w:t>
      </w:r>
      <w:r w:rsidRPr="00706154">
        <w:t>It is acceptable for a wom</w:t>
      </w:r>
      <w:r w:rsidR="00EC5B54" w:rsidRPr="00706154">
        <w:t>a</w:t>
      </w:r>
      <w:r w:rsidRPr="00706154">
        <w:t>n to disagree with her husband</w:t>
      </w:r>
      <w:r w:rsidR="00EE6045" w:rsidRPr="00706154">
        <w:t>”</w:t>
      </w:r>
      <w:r w:rsidRPr="00E167EE">
        <w:t xml:space="preserve"> this would be considered a positive response, reflecting the respondent’s sense that women and men should have an equal voice in the home. On the other hand, if a respondent agreed with the statement,</w:t>
      </w:r>
      <w:r w:rsidRPr="00E167EE">
        <w:rPr>
          <w:i/>
        </w:rPr>
        <w:t xml:space="preserve"> </w:t>
      </w:r>
      <w:r w:rsidR="00EE6045" w:rsidRPr="00706154">
        <w:t>“</w:t>
      </w:r>
      <w:r w:rsidRPr="00706154">
        <w:t>It is more important for boys than girls to do well in school</w:t>
      </w:r>
      <w:r w:rsidR="00EE6045" w:rsidRPr="00706154">
        <w:t>”</w:t>
      </w:r>
      <w:r w:rsidRPr="00706154">
        <w:t xml:space="preserve"> </w:t>
      </w:r>
      <w:r w:rsidRPr="00E167EE">
        <w:t xml:space="preserve">this would be scored as a negative response as it does not reflect </w:t>
      </w:r>
      <w:r w:rsidR="00EE6045" w:rsidRPr="00E167EE">
        <w:t>equality because it</w:t>
      </w:r>
      <w:r w:rsidRPr="00E167EE">
        <w:t xml:space="preserve"> </w:t>
      </w:r>
      <w:r w:rsidR="00EE6045" w:rsidRPr="00E167EE">
        <w:t xml:space="preserve">favors </w:t>
      </w:r>
      <w:r w:rsidRPr="00E167EE">
        <w:t>boys over girls.</w:t>
      </w:r>
    </w:p>
    <w:p w14:paraId="798A2B0C" w14:textId="77777777" w:rsidR="00AC2F98" w:rsidRPr="007B20AE" w:rsidRDefault="0033358B" w:rsidP="00C70582">
      <w:pPr>
        <w:pStyle w:val="BodyText"/>
      </w:pPr>
      <w:r w:rsidRPr="00E167EE">
        <w:t>Unlike the other surveys in this study</w:t>
      </w:r>
      <w:r w:rsidR="009319E1" w:rsidRPr="00E167EE">
        <w:t>,</w:t>
      </w:r>
      <w:r w:rsidRPr="00E167EE">
        <w:t xml:space="preserve"> t</w:t>
      </w:r>
      <w:r w:rsidR="00AC2F98" w:rsidRPr="00E167EE">
        <w:t>he reliability of the attitude survey fell below 0.50, which is considered unacceptable</w:t>
      </w:r>
      <w:r w:rsidR="00EE6045" w:rsidRPr="00E167EE">
        <w:t>.</w:t>
      </w:r>
      <w:r w:rsidR="00AC2F98" w:rsidRPr="00E167EE">
        <w:t xml:space="preserve"> </w:t>
      </w:r>
      <w:r w:rsidR="00EE6045" w:rsidRPr="00E167EE">
        <w:t>T</w:t>
      </w:r>
      <w:r w:rsidR="00AC2F98" w:rsidRPr="00E167EE">
        <w:t>herefore</w:t>
      </w:r>
      <w:r w:rsidR="00EE6045" w:rsidRPr="00E167EE">
        <w:t>,</w:t>
      </w:r>
      <w:r w:rsidR="00AC2F98" w:rsidRPr="00E167EE">
        <w:t xml:space="preserve"> composite findings and group </w:t>
      </w:r>
      <w:r w:rsidR="00AC2F98" w:rsidRPr="007B20AE">
        <w:t xml:space="preserve">comparisons for this scale should be considered with caution. Since the baseline study, the Activity team </w:t>
      </w:r>
      <w:r w:rsidR="00E76A56">
        <w:t>has been</w:t>
      </w:r>
      <w:r w:rsidR="00AC2F98" w:rsidRPr="007B20AE">
        <w:t xml:space="preserve"> working to improve the survey for future studies.</w:t>
      </w:r>
    </w:p>
    <w:p w14:paraId="44A25B01" w14:textId="77777777" w:rsidR="00AC2F98" w:rsidRPr="007B20AE" w:rsidRDefault="00E25F93" w:rsidP="00C70582">
      <w:pPr>
        <w:pStyle w:val="Heading3"/>
      </w:pPr>
      <w:bookmarkStart w:id="23" w:name="_Toc524515486"/>
      <w:r>
        <w:t xml:space="preserve">3.3.3 </w:t>
      </w:r>
      <w:r w:rsidR="00AC2F98" w:rsidRPr="007B20AE">
        <w:t xml:space="preserve">Survey of </w:t>
      </w:r>
      <w:r w:rsidR="00E1651C" w:rsidRPr="007B20AE">
        <w:t>Pupil</w:t>
      </w:r>
      <w:r w:rsidR="00AC2F98" w:rsidRPr="007B20AE">
        <w:t xml:space="preserve"> Experiences of SRGBV</w:t>
      </w:r>
      <w:bookmarkEnd w:id="23"/>
    </w:p>
    <w:p w14:paraId="238A01B8" w14:textId="77777777" w:rsidR="00AC2F98" w:rsidRPr="007B20AE" w:rsidRDefault="00AC2F98" w:rsidP="00C70582">
      <w:pPr>
        <w:pStyle w:val="Heading4"/>
      </w:pPr>
      <w:r w:rsidRPr="007B20AE">
        <w:t>Introduction</w:t>
      </w:r>
    </w:p>
    <w:p w14:paraId="0070A6D8" w14:textId="77777777" w:rsidR="00AC2F98" w:rsidRPr="00F31DE7" w:rsidRDefault="00AC2F98" w:rsidP="00C70582">
      <w:pPr>
        <w:pStyle w:val="BodyText"/>
        <w:rPr>
          <w:w w:val="92"/>
        </w:rPr>
      </w:pPr>
      <w:r w:rsidRPr="007B20AE">
        <w:t xml:space="preserve">The Survey of </w:t>
      </w:r>
      <w:r w:rsidR="00E1651C" w:rsidRPr="007B20AE">
        <w:t>Pupil</w:t>
      </w:r>
      <w:r w:rsidRPr="007B20AE">
        <w:t xml:space="preserve"> Experiences</w:t>
      </w:r>
      <w:r w:rsidRPr="00E167EE">
        <w:t xml:space="preserve"> of SRGBV assesses the extent that a </w:t>
      </w:r>
      <w:r w:rsidR="00E1651C" w:rsidRPr="00E167EE">
        <w:t>pupil</w:t>
      </w:r>
      <w:r w:rsidRPr="00E167EE">
        <w:t xml:space="preserve"> experiences the three different forms of SRGBV: </w:t>
      </w:r>
      <w:r w:rsidR="00CA291A" w:rsidRPr="00E167EE">
        <w:t>(</w:t>
      </w:r>
      <w:r w:rsidRPr="00E167EE">
        <w:t>1) bullying</w:t>
      </w:r>
      <w:r w:rsidR="00CA291A" w:rsidRPr="00E167EE">
        <w:t>,</w:t>
      </w:r>
      <w:r w:rsidRPr="00E167EE">
        <w:t xml:space="preserve"> </w:t>
      </w:r>
      <w:r w:rsidR="00CA291A" w:rsidRPr="00E167EE">
        <w:t>(</w:t>
      </w:r>
      <w:r w:rsidRPr="00E167EE">
        <w:t xml:space="preserve">2) </w:t>
      </w:r>
      <w:r w:rsidR="00CA291A" w:rsidRPr="00E167EE">
        <w:t xml:space="preserve">corporal </w:t>
      </w:r>
      <w:r w:rsidRPr="00E167EE">
        <w:t>punishment</w:t>
      </w:r>
      <w:r w:rsidR="00CA291A" w:rsidRPr="00E167EE">
        <w:t>,</w:t>
      </w:r>
      <w:r w:rsidRPr="00E167EE">
        <w:t xml:space="preserve"> and </w:t>
      </w:r>
      <w:r w:rsidR="00CA291A" w:rsidRPr="00E167EE">
        <w:t>(</w:t>
      </w:r>
      <w:r w:rsidRPr="00E167EE">
        <w:t>3) sexual har</w:t>
      </w:r>
      <w:r w:rsidR="00C92699" w:rsidRPr="00E167EE">
        <w:t>assment</w:t>
      </w:r>
      <w:r w:rsidRPr="00E167EE">
        <w:t xml:space="preserve"> and assault. This survey is divided into four </w:t>
      </w:r>
      <w:r w:rsidR="006D132F" w:rsidRPr="00E167EE">
        <w:t>sub</w:t>
      </w:r>
      <w:r w:rsidRPr="00E167EE">
        <w:t xml:space="preserve">scales: Bullying </w:t>
      </w:r>
      <w:r w:rsidR="006D132F" w:rsidRPr="00E167EE">
        <w:t>Subs</w:t>
      </w:r>
      <w:r w:rsidRPr="00E167EE">
        <w:t xml:space="preserve">cale, Corporal Punishment </w:t>
      </w:r>
      <w:r w:rsidR="006D132F" w:rsidRPr="00E167EE">
        <w:t>Subscale</w:t>
      </w:r>
      <w:r w:rsidRPr="00E167EE">
        <w:t>, Grade 3 Sexual Har</w:t>
      </w:r>
      <w:r w:rsidR="00C92699" w:rsidRPr="00E167EE">
        <w:t>assment</w:t>
      </w:r>
      <w:r w:rsidRPr="00E167EE">
        <w:t xml:space="preserve"> and Assault </w:t>
      </w:r>
      <w:r w:rsidR="006D132F" w:rsidRPr="00E167EE">
        <w:t>Subscale</w:t>
      </w:r>
      <w:r w:rsidR="00CA291A" w:rsidRPr="00E167EE">
        <w:t>, and</w:t>
      </w:r>
      <w:r w:rsidRPr="00E167EE">
        <w:t xml:space="preserve"> Grade 5 Sexual Ha</w:t>
      </w:r>
      <w:r w:rsidR="00EC5B54" w:rsidRPr="00E167EE">
        <w:t>r</w:t>
      </w:r>
      <w:r w:rsidR="00C92699" w:rsidRPr="00E167EE">
        <w:t>assment</w:t>
      </w:r>
      <w:r w:rsidRPr="00E167EE">
        <w:t xml:space="preserve"> and Assault </w:t>
      </w:r>
      <w:r w:rsidR="006D132F" w:rsidRPr="00E167EE">
        <w:t>Subscale</w:t>
      </w:r>
      <w:r w:rsidRPr="00E167EE">
        <w:t xml:space="preserve">. As mentioned earlier, the final revisions to this survey and the other surveys were informed by a series of cognitive interviews and psychometric analysis. The cognitive interviews were particularly helpful for informing the final </w:t>
      </w:r>
      <w:r w:rsidR="00E1651C" w:rsidRPr="00E167EE">
        <w:t>pupil</w:t>
      </w:r>
      <w:r w:rsidRPr="00E167EE">
        <w:t xml:space="preserve"> experiences survey. </w:t>
      </w:r>
      <w:r w:rsidR="00CA291A" w:rsidRPr="00E167EE">
        <w:t>Alt</w:t>
      </w:r>
      <w:r w:rsidRPr="00E167EE">
        <w:t xml:space="preserve">hough the </w:t>
      </w:r>
      <w:r w:rsidR="00C92699" w:rsidRPr="00E167EE">
        <w:t>nine</w:t>
      </w:r>
      <w:r w:rsidRPr="00E167EE">
        <w:t xml:space="preserve"> questions on the </w:t>
      </w:r>
      <w:r w:rsidR="00CA291A" w:rsidRPr="00E167EE">
        <w:t xml:space="preserve">Bullying </w:t>
      </w:r>
      <w:r w:rsidR="001A17D9" w:rsidRPr="00E167EE">
        <w:t>Subscale</w:t>
      </w:r>
      <w:r w:rsidRPr="00E167EE">
        <w:t xml:space="preserve"> and the </w:t>
      </w:r>
      <w:r w:rsidR="00C92699" w:rsidRPr="00E167EE">
        <w:t>seven</w:t>
      </w:r>
      <w:r w:rsidRPr="00E167EE">
        <w:t xml:space="preserve"> questions on the Corporal Punishment </w:t>
      </w:r>
      <w:r w:rsidR="001A17D9" w:rsidRPr="00E167EE">
        <w:t>Subscale</w:t>
      </w:r>
      <w:r w:rsidR="00CA291A" w:rsidRPr="00E167EE">
        <w:t xml:space="preserve"> </w:t>
      </w:r>
      <w:r w:rsidRPr="00E167EE">
        <w:t xml:space="preserve">were understood </w:t>
      </w:r>
      <w:r w:rsidR="00CA291A" w:rsidRPr="00E167EE">
        <w:t xml:space="preserve">by </w:t>
      </w:r>
      <w:r w:rsidRPr="00E167EE">
        <w:t xml:space="preserve">and maintained for both </w:t>
      </w:r>
      <w:r w:rsidR="0050757E" w:rsidRPr="00E167EE">
        <w:t xml:space="preserve">Grade </w:t>
      </w:r>
      <w:r w:rsidRPr="00E167EE">
        <w:t xml:space="preserve">3 and </w:t>
      </w:r>
      <w:r w:rsidR="0050757E" w:rsidRPr="00E167EE">
        <w:t xml:space="preserve">Grade </w:t>
      </w:r>
      <w:r w:rsidRPr="00E167EE">
        <w:t xml:space="preserve">5 </w:t>
      </w:r>
      <w:r w:rsidR="00E1651C" w:rsidRPr="00E167EE">
        <w:t>pupil</w:t>
      </w:r>
      <w:r w:rsidRPr="00E167EE">
        <w:t>s of this study, not all 14 sexual har</w:t>
      </w:r>
      <w:r w:rsidR="00C92699" w:rsidRPr="00E167EE">
        <w:t>assment</w:t>
      </w:r>
      <w:r w:rsidRPr="00E167EE">
        <w:t xml:space="preserve"> and assault questions were understood by both </w:t>
      </w:r>
      <w:r w:rsidR="0050757E" w:rsidRPr="00E167EE">
        <w:t xml:space="preserve">Grade </w:t>
      </w:r>
      <w:r w:rsidRPr="00E167EE">
        <w:t xml:space="preserve">3 and </w:t>
      </w:r>
      <w:r w:rsidR="0050757E" w:rsidRPr="00E167EE">
        <w:t xml:space="preserve">Grade </w:t>
      </w:r>
      <w:r w:rsidRPr="00E167EE">
        <w:t xml:space="preserve">5 </w:t>
      </w:r>
      <w:r w:rsidR="00E1651C" w:rsidRPr="00E167EE">
        <w:t>pupil</w:t>
      </w:r>
      <w:r w:rsidRPr="00E167EE">
        <w:t xml:space="preserve">s. For example, </w:t>
      </w:r>
      <w:r w:rsidR="0050757E" w:rsidRPr="00E167EE">
        <w:t xml:space="preserve">Grade </w:t>
      </w:r>
      <w:r w:rsidRPr="00E167EE">
        <w:t xml:space="preserve">3 </w:t>
      </w:r>
      <w:r w:rsidR="00E1651C" w:rsidRPr="00E167EE">
        <w:t>pupil</w:t>
      </w:r>
      <w:r w:rsidR="00D71D9D" w:rsidRPr="00E167EE">
        <w:t>s</w:t>
      </w:r>
      <w:r w:rsidRPr="00E167EE">
        <w:t xml:space="preserve"> </w:t>
      </w:r>
      <w:r w:rsidR="00CA291A" w:rsidRPr="00E167EE">
        <w:t xml:space="preserve">did not </w:t>
      </w:r>
      <w:r w:rsidRPr="00E167EE">
        <w:t xml:space="preserve">understand </w:t>
      </w:r>
      <w:r w:rsidR="00D71D9D" w:rsidRPr="00E167EE">
        <w:t xml:space="preserve">certain </w:t>
      </w:r>
      <w:r w:rsidRPr="00E167EE">
        <w:t>words and phrases</w:t>
      </w:r>
      <w:r w:rsidR="00CA291A" w:rsidRPr="00E167EE">
        <w:t>,</w:t>
      </w:r>
      <w:r w:rsidRPr="00E167EE">
        <w:t xml:space="preserve"> such as </w:t>
      </w:r>
      <w:r w:rsidR="00CA291A" w:rsidRPr="00E167EE">
        <w:t>“</w:t>
      </w:r>
      <w:r w:rsidRPr="00E167EE">
        <w:t>sexual comments</w:t>
      </w:r>
      <w:r w:rsidR="00CA291A" w:rsidRPr="00E167EE">
        <w:t>”</w:t>
      </w:r>
      <w:r w:rsidRPr="00E167EE">
        <w:t xml:space="preserve"> or </w:t>
      </w:r>
      <w:r w:rsidR="00CA291A" w:rsidRPr="00E167EE">
        <w:t>“</w:t>
      </w:r>
      <w:r w:rsidRPr="00E167EE">
        <w:t>rumors</w:t>
      </w:r>
      <w:r w:rsidR="009319E1" w:rsidRPr="00E167EE">
        <w:t>,</w:t>
      </w:r>
      <w:r w:rsidR="00CA291A" w:rsidRPr="00E167EE">
        <w:t>”</w:t>
      </w:r>
      <w:r w:rsidRPr="00E167EE">
        <w:t xml:space="preserve"> and the question referring to </w:t>
      </w:r>
      <w:r w:rsidR="00CA291A" w:rsidRPr="00E167EE">
        <w:t>“</w:t>
      </w:r>
      <w:r w:rsidRPr="00E167EE">
        <w:t>sexual acts other than kissing</w:t>
      </w:r>
      <w:r w:rsidR="00CA291A" w:rsidRPr="00E167EE">
        <w:t>”</w:t>
      </w:r>
      <w:r w:rsidRPr="00E167EE">
        <w:t xml:space="preserve"> was not appropriate for this age group. The set of items on the </w:t>
      </w:r>
      <w:r w:rsidR="0050757E" w:rsidRPr="00E167EE">
        <w:t xml:space="preserve">Grade </w:t>
      </w:r>
      <w:r w:rsidRPr="00E167EE">
        <w:t>3 sexual har</w:t>
      </w:r>
      <w:r w:rsidR="00C92699" w:rsidRPr="00E167EE">
        <w:t>assment</w:t>
      </w:r>
      <w:r w:rsidRPr="00E167EE">
        <w:t xml:space="preserve"> scale was</w:t>
      </w:r>
      <w:r w:rsidR="00CA291A" w:rsidRPr="00E167EE">
        <w:t>,</w:t>
      </w:r>
      <w:r w:rsidRPr="00E167EE">
        <w:t xml:space="preserve"> therefore</w:t>
      </w:r>
      <w:r w:rsidR="00CA291A" w:rsidRPr="00E167EE">
        <w:t>,</w:t>
      </w:r>
      <w:r w:rsidRPr="00E167EE">
        <w:t xml:space="preserve"> reduced to seven questions</w:t>
      </w:r>
      <w:r w:rsidR="00CA291A" w:rsidRPr="00E167EE">
        <w:t>, while the</w:t>
      </w:r>
      <w:r w:rsidRPr="00E167EE">
        <w:t xml:space="preserve"> final </w:t>
      </w:r>
      <w:r w:rsidR="0050757E" w:rsidRPr="00E167EE">
        <w:t xml:space="preserve">Grade </w:t>
      </w:r>
      <w:r w:rsidRPr="00E167EE">
        <w:t>5 sexual har</w:t>
      </w:r>
      <w:r w:rsidR="00C92699" w:rsidRPr="00E167EE">
        <w:t>assment</w:t>
      </w:r>
      <w:r w:rsidRPr="00E167EE">
        <w:t xml:space="preserve"> scale had 14 questions.</w:t>
      </w:r>
    </w:p>
    <w:p w14:paraId="7CBD6C61" w14:textId="77777777" w:rsidR="00AC2F98" w:rsidRPr="00E167EE" w:rsidRDefault="00AC2F98" w:rsidP="00AF082B">
      <w:pPr>
        <w:pStyle w:val="Heading4"/>
        <w:keepNext/>
        <w:keepLines/>
      </w:pPr>
      <w:r w:rsidRPr="00E167EE">
        <w:lastRenderedPageBreak/>
        <w:t>Building Rapport</w:t>
      </w:r>
    </w:p>
    <w:tbl>
      <w:tblPr>
        <w:tblStyle w:val="TableGrid"/>
        <w:tblpPr w:leftFromText="180" w:rightFromText="180" w:vertAnchor="text" w:horzAnchor="margin" w:tblpXSpec="right" w:tblpY="2119"/>
        <w:tblOverlap w:val="never"/>
        <w:tblW w:w="5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C6ED"/>
        <w:tblLook w:val="04A0" w:firstRow="1" w:lastRow="0" w:firstColumn="1" w:lastColumn="0" w:noHBand="0" w:noVBand="1"/>
      </w:tblPr>
      <w:tblGrid>
        <w:gridCol w:w="5601"/>
      </w:tblGrid>
      <w:tr w:rsidR="00D71D9D" w:rsidRPr="00F31DE7" w14:paraId="67914145" w14:textId="77777777" w:rsidTr="006E0FA5">
        <w:trPr>
          <w:trHeight w:val="2609"/>
        </w:trPr>
        <w:tc>
          <w:tcPr>
            <w:tcW w:w="5601" w:type="dxa"/>
            <w:shd w:val="clear" w:color="auto" w:fill="A7C6ED"/>
          </w:tcPr>
          <w:p w14:paraId="09F3C31F" w14:textId="77777777" w:rsidR="00D71D9D" w:rsidRPr="00F31DE7" w:rsidRDefault="00D71D9D" w:rsidP="00D71D9D">
            <w:pPr>
              <w:pStyle w:val="Boxtext"/>
              <w:rPr>
                <w:w w:val="92"/>
                <w:lang w:val="en-US"/>
              </w:rPr>
            </w:pPr>
            <w:r w:rsidRPr="00400E36">
              <w:rPr>
                <w:lang w:val="en-US"/>
              </w:rPr>
              <w:t>Mary and Rachel are good friends because they live in the same village. Rachel is one year younger than Mary and just started Grade 4. At</w:t>
            </w:r>
            <w:r w:rsidRPr="00F31DE7">
              <w:rPr>
                <w:lang w:val="en-US"/>
              </w:rPr>
              <w:t xml:space="preserve"> first, Rachel liked her new class and told her friend Mary how happy she was to be in Grade 4. Now, Rachel does not like school very much. Every day after school when the two friends walk home together, Rachel tells Mary how mean the girls in her class are. Students in Rachel’s class sometimes call her mean names, such as “stupid” and “ugly.” Sometimes, children on the playground grab at her book pack. Today, Rachel told Mary that the other girls will not let her play with them at break. She said to Mary, “If I try to play with them, they just ignore me.” Rachel cried when she told her friend Mary this. </w:t>
            </w:r>
          </w:p>
        </w:tc>
      </w:tr>
    </w:tbl>
    <w:p w14:paraId="4A81D912" w14:textId="77777777" w:rsidR="00AC2F98" w:rsidRPr="00E167EE" w:rsidRDefault="00AC2F98" w:rsidP="00D71D9D">
      <w:pPr>
        <w:pStyle w:val="BodyText"/>
      </w:pPr>
      <w:r w:rsidRPr="00E167EE">
        <w:t>The subject of violence against children</w:t>
      </w:r>
      <w:r w:rsidR="00A34B0E" w:rsidRPr="00E167EE">
        <w:t xml:space="preserve"> </w:t>
      </w:r>
      <w:r w:rsidRPr="00E167EE">
        <w:t>is a sensitive topic and it can be difficult for a child to respond to a survey that asks him or her to recollect and report on violen</w:t>
      </w:r>
      <w:r w:rsidR="00A34B0E" w:rsidRPr="00E167EE">
        <w:t>t</w:t>
      </w:r>
      <w:r w:rsidRPr="00E167EE">
        <w:t xml:space="preserve"> experiences. Thus, the rapport between the survey administrator and the </w:t>
      </w:r>
      <w:r w:rsidR="00E1651C" w:rsidRPr="00E167EE">
        <w:t>pupil</w:t>
      </w:r>
      <w:r w:rsidRPr="00E167EE">
        <w:t xml:space="preserve"> is critical to establishing an environment in which the </w:t>
      </w:r>
      <w:r w:rsidR="00E1651C" w:rsidRPr="00E167EE">
        <w:t>pupil</w:t>
      </w:r>
      <w:r w:rsidRPr="00E167EE">
        <w:t xml:space="preserve"> feels safe about telling the truth and confident that the information will not be shared. Therefore</w:t>
      </w:r>
      <w:r w:rsidR="006C4E71" w:rsidRPr="00E167EE">
        <w:t>,</w:t>
      </w:r>
      <w:r w:rsidRPr="00E167EE">
        <w:t xml:space="preserve"> a period of rapport building is provided for each of the </w:t>
      </w:r>
      <w:r w:rsidR="001713E4">
        <w:t>SRGBV sub</w:t>
      </w:r>
      <w:r w:rsidRPr="00E167EE">
        <w:t xml:space="preserve">scales. </w:t>
      </w:r>
      <w:r w:rsidR="001713E4">
        <w:t>F</w:t>
      </w:r>
      <w:r w:rsidRPr="00E167EE">
        <w:t>or each sub</w:t>
      </w:r>
      <w:r w:rsidR="00C92699" w:rsidRPr="00E167EE">
        <w:t>scale</w:t>
      </w:r>
      <w:r w:rsidRPr="00E167EE">
        <w:t xml:space="preserve"> (i.e., </w:t>
      </w:r>
      <w:r w:rsidR="00A34B0E" w:rsidRPr="00E167EE">
        <w:t xml:space="preserve">Bullying, Corporal Punishment, </w:t>
      </w:r>
      <w:r w:rsidRPr="00E167EE">
        <w:t xml:space="preserve">and </w:t>
      </w:r>
      <w:r w:rsidR="006C4E71" w:rsidRPr="00E167EE">
        <w:t>Sexual Har</w:t>
      </w:r>
      <w:r w:rsidR="00A34B0E" w:rsidRPr="00E167EE">
        <w:t>assment and Assault</w:t>
      </w:r>
      <w:r w:rsidRPr="00E167EE">
        <w:t>)</w:t>
      </w:r>
      <w:r w:rsidR="00A34B0E" w:rsidRPr="00E167EE">
        <w:t>,</w:t>
      </w:r>
      <w:r w:rsidRPr="00E167EE">
        <w:t xml:space="preserve"> an icebreaker story is read to the </w:t>
      </w:r>
      <w:r w:rsidR="00E1651C" w:rsidRPr="00E167EE">
        <w:t>pupil</w:t>
      </w:r>
      <w:r w:rsidRPr="00E167EE">
        <w:t xml:space="preserve"> and a brief informal discussion about the topic takes </w:t>
      </w:r>
      <w:r w:rsidR="003C62D6">
        <w:t xml:space="preserve">survey questions are administered </w:t>
      </w:r>
      <w:r w:rsidRPr="00E167EE">
        <w:t>(</w:t>
      </w:r>
      <w:r w:rsidR="00A34B0E" w:rsidRPr="00E167EE">
        <w:t xml:space="preserve">see </w:t>
      </w:r>
      <w:r w:rsidRPr="00E167EE">
        <w:t>the text box for an example of an ice</w:t>
      </w:r>
      <w:r w:rsidR="00C92699" w:rsidRPr="00E167EE">
        <w:t>breaker</w:t>
      </w:r>
      <w:r w:rsidRPr="00E167EE">
        <w:t xml:space="preserve"> story</w:t>
      </w:r>
      <w:r w:rsidR="001713E4">
        <w:t>, for the bullying subscale</w:t>
      </w:r>
      <w:r w:rsidRPr="00E167EE">
        <w:t>). This has proven extremely helpful in assisting th</w:t>
      </w:r>
      <w:r w:rsidR="00D71D9D" w:rsidRPr="00E167EE">
        <w:t xml:space="preserve">e </w:t>
      </w:r>
      <w:r w:rsidR="00E1651C" w:rsidRPr="00E167EE">
        <w:t>pupil</w:t>
      </w:r>
      <w:r w:rsidR="00A34B0E" w:rsidRPr="00E167EE">
        <w:t>s</w:t>
      </w:r>
      <w:r w:rsidRPr="00E167EE">
        <w:t xml:space="preserve"> to understand</w:t>
      </w:r>
      <w:r w:rsidR="00A34B0E" w:rsidRPr="00E167EE">
        <w:t>,</w:t>
      </w:r>
      <w:r w:rsidRPr="00E167EE">
        <w:t xml:space="preserve"> in advance</w:t>
      </w:r>
      <w:r w:rsidR="00A34B0E" w:rsidRPr="00E167EE">
        <w:t>,</w:t>
      </w:r>
      <w:r w:rsidRPr="00E167EE">
        <w:t xml:space="preserve"> what the questions are about and to enhance the</w:t>
      </w:r>
      <w:r w:rsidR="00A34B0E" w:rsidRPr="00E167EE">
        <w:t>ir</w:t>
      </w:r>
      <w:r w:rsidRPr="00E167EE">
        <w:t xml:space="preserve"> </w:t>
      </w:r>
      <w:r w:rsidR="00A34B0E" w:rsidRPr="00E167EE">
        <w:t xml:space="preserve">comfort during </w:t>
      </w:r>
      <w:r w:rsidRPr="00E167EE">
        <w:t>the session.</w:t>
      </w:r>
    </w:p>
    <w:p w14:paraId="72715BAE" w14:textId="77777777" w:rsidR="00AC2F98" w:rsidRPr="00E167EE" w:rsidRDefault="00AC2F98" w:rsidP="00C70582">
      <w:pPr>
        <w:pStyle w:val="Heading4"/>
      </w:pPr>
      <w:r w:rsidRPr="00E167EE">
        <w:t>Description of the Survey</w:t>
      </w:r>
    </w:p>
    <w:p w14:paraId="01D721BE" w14:textId="77777777" w:rsidR="00AC2F98" w:rsidRPr="00F31DE7" w:rsidRDefault="00AC2F98" w:rsidP="00C70582">
      <w:pPr>
        <w:pStyle w:val="BodyText"/>
        <w:rPr>
          <w:w w:val="92"/>
        </w:rPr>
      </w:pPr>
      <w:r w:rsidRPr="00E167EE">
        <w:t xml:space="preserve">After the rapport building session, </w:t>
      </w:r>
      <w:r w:rsidR="00E1651C" w:rsidRPr="00E167EE">
        <w:t>pupil</w:t>
      </w:r>
      <w:r w:rsidRPr="00E167EE">
        <w:t>s are asked to consider different acts of the particular form of violence being surveyed (e.g., bullying, corporal punishment, and sexual har</w:t>
      </w:r>
      <w:r w:rsidR="00C92699" w:rsidRPr="00E167EE">
        <w:t>assment</w:t>
      </w:r>
      <w:r w:rsidRPr="00E167EE">
        <w:t xml:space="preserve"> and assault) and to report how many times they experienced this </w:t>
      </w:r>
      <w:r w:rsidR="006C4E71" w:rsidRPr="00E167EE">
        <w:t>during the</w:t>
      </w:r>
      <w:r w:rsidRPr="00E167EE">
        <w:t xml:space="preserve"> term. </w:t>
      </w:r>
      <w:r w:rsidR="006C4E71" w:rsidRPr="00E167EE">
        <w:t xml:space="preserve">(Note, the data was collected at the end of the term and therefore the final prevalence data reflects the prevalence for one full term). </w:t>
      </w:r>
      <w:r w:rsidRPr="00E167EE">
        <w:t xml:space="preserve">The </w:t>
      </w:r>
      <w:r w:rsidR="00E1651C" w:rsidRPr="00E167EE">
        <w:t>pupil</w:t>
      </w:r>
      <w:r w:rsidRPr="00E167EE">
        <w:t>s respond by choosing one of four responses represented on a response card, as shown</w:t>
      </w:r>
      <w:r w:rsidR="00A34B0E" w:rsidRPr="00E167EE">
        <w:t xml:space="preserve"> in </w:t>
      </w:r>
      <w:r w:rsidR="00A34B0E" w:rsidRPr="00E167EE">
        <w:rPr>
          <w:b/>
          <w:i/>
        </w:rPr>
        <w:fldChar w:fldCharType="begin"/>
      </w:r>
      <w:r w:rsidR="00A34B0E" w:rsidRPr="00E167EE">
        <w:rPr>
          <w:b/>
          <w:i/>
        </w:rPr>
        <w:instrText xml:space="preserve"> REF _Ref465415927 \h  \* MERGEFORMAT </w:instrText>
      </w:r>
      <w:r w:rsidR="00A34B0E" w:rsidRPr="00E167EE">
        <w:rPr>
          <w:b/>
          <w:i/>
        </w:rPr>
      </w:r>
      <w:r w:rsidR="00A34B0E" w:rsidRPr="00E167EE">
        <w:rPr>
          <w:b/>
          <w:i/>
        </w:rPr>
        <w:fldChar w:fldCharType="separate"/>
      </w:r>
      <w:r w:rsidR="006322EF" w:rsidRPr="006322EF">
        <w:rPr>
          <w:b/>
          <w:i/>
        </w:rPr>
        <w:t>Figure 1</w:t>
      </w:r>
      <w:r w:rsidR="00A34B0E" w:rsidRPr="00E167EE">
        <w:rPr>
          <w:b/>
          <w:i/>
        </w:rPr>
        <w:fldChar w:fldCharType="end"/>
      </w:r>
      <w:r w:rsidR="00A34B0E" w:rsidRPr="00E167EE">
        <w:t>.</w:t>
      </w:r>
    </w:p>
    <w:p w14:paraId="35362F7F" w14:textId="77777777" w:rsidR="00C70582" w:rsidRPr="00F31DE7" w:rsidRDefault="00C70582" w:rsidP="00C70582">
      <w:pPr>
        <w:pStyle w:val="FigureTitle"/>
        <w:rPr>
          <w:w w:val="92"/>
        </w:rPr>
      </w:pPr>
      <w:bookmarkStart w:id="24" w:name="_Ref465415927"/>
      <w:bookmarkStart w:id="25" w:name="_Ref481146498"/>
      <w:bookmarkStart w:id="26" w:name="_Toc515526980"/>
      <w:bookmarkStart w:id="27" w:name="_Toc516660365"/>
      <w:bookmarkStart w:id="28" w:name="_Toc524515624"/>
      <w:r w:rsidRPr="00F31DE7">
        <w:t xml:space="preserve">Figure </w:t>
      </w:r>
      <w:r w:rsidR="008D5014">
        <w:rPr>
          <w:noProof/>
        </w:rPr>
        <w:fldChar w:fldCharType="begin"/>
      </w:r>
      <w:r w:rsidR="008D5014">
        <w:rPr>
          <w:noProof/>
        </w:rPr>
        <w:instrText xml:space="preserve"> SEQ Figure \* ARABIC </w:instrText>
      </w:r>
      <w:r w:rsidR="008D5014">
        <w:rPr>
          <w:noProof/>
        </w:rPr>
        <w:fldChar w:fldCharType="separate"/>
      </w:r>
      <w:r w:rsidR="006322EF">
        <w:rPr>
          <w:noProof/>
        </w:rPr>
        <w:t>1</w:t>
      </w:r>
      <w:r w:rsidR="008D5014">
        <w:rPr>
          <w:noProof/>
        </w:rPr>
        <w:fldChar w:fldCharType="end"/>
      </w:r>
      <w:bookmarkEnd w:id="24"/>
      <w:bookmarkEnd w:id="25"/>
      <w:r w:rsidRPr="00F31DE7">
        <w:t xml:space="preserve">. </w:t>
      </w:r>
      <w:r w:rsidR="00A34B0E" w:rsidRPr="00F31DE7">
        <w:t xml:space="preserve">Response Card Used in </w:t>
      </w:r>
      <w:r w:rsidR="00E1651C">
        <w:t>Pupil</w:t>
      </w:r>
      <w:r w:rsidR="00A34B0E" w:rsidRPr="00F31DE7">
        <w:t xml:space="preserve"> Survey</w:t>
      </w:r>
      <w:r w:rsidR="00AE54C6">
        <w:t xml:space="preserve"> of Experiences of SRGBV</w:t>
      </w:r>
      <w:bookmarkEnd w:id="26"/>
      <w:bookmarkEnd w:id="27"/>
      <w:bookmarkEnd w:id="28"/>
    </w:p>
    <w:tbl>
      <w:tblPr>
        <w:tblStyle w:val="TableGrid"/>
        <w:tblW w:w="8640" w:type="dxa"/>
        <w:jc w:val="center"/>
        <w:tblLayout w:type="fixed"/>
        <w:tblCellMar>
          <w:left w:w="115" w:type="dxa"/>
          <w:right w:w="115" w:type="dxa"/>
        </w:tblCellMar>
        <w:tblLook w:val="04A0" w:firstRow="1" w:lastRow="0" w:firstColumn="1" w:lastColumn="0" w:noHBand="0" w:noVBand="1"/>
      </w:tblPr>
      <w:tblGrid>
        <w:gridCol w:w="1848"/>
        <w:gridCol w:w="321"/>
        <w:gridCol w:w="1849"/>
        <w:gridCol w:w="462"/>
        <w:gridCol w:w="1849"/>
        <w:gridCol w:w="462"/>
        <w:gridCol w:w="1849"/>
      </w:tblGrid>
      <w:tr w:rsidR="00C70582" w:rsidRPr="00F31DE7" w14:paraId="4321BD93" w14:textId="77777777" w:rsidTr="00D66182">
        <w:trPr>
          <w:jc w:val="center"/>
        </w:trPr>
        <w:tc>
          <w:tcPr>
            <w:tcW w:w="1848" w:type="dxa"/>
            <w:tcBorders>
              <w:top w:val="nil"/>
              <w:left w:val="nil"/>
              <w:bottom w:val="single" w:sz="4" w:space="0" w:color="auto"/>
              <w:right w:val="nil"/>
            </w:tcBorders>
          </w:tcPr>
          <w:p w14:paraId="7AC8DAD3" w14:textId="77777777" w:rsidR="00C70582" w:rsidRPr="00F31DE7" w:rsidRDefault="00C70582" w:rsidP="00D66182">
            <w:pPr>
              <w:pStyle w:val="TableHead0"/>
              <w:rPr>
                <w:w w:val="92"/>
              </w:rPr>
            </w:pPr>
            <w:r w:rsidRPr="00F31DE7">
              <w:rPr>
                <w:w w:val="92"/>
              </w:rPr>
              <w:t>Never</w:t>
            </w:r>
          </w:p>
        </w:tc>
        <w:tc>
          <w:tcPr>
            <w:tcW w:w="321" w:type="dxa"/>
            <w:tcBorders>
              <w:top w:val="nil"/>
              <w:left w:val="nil"/>
              <w:bottom w:val="nil"/>
              <w:right w:val="nil"/>
            </w:tcBorders>
          </w:tcPr>
          <w:p w14:paraId="067FD0A2" w14:textId="77777777" w:rsidR="00C70582" w:rsidRPr="00F31DE7" w:rsidRDefault="00C70582" w:rsidP="00D66182">
            <w:pPr>
              <w:pStyle w:val="TableHead0"/>
              <w:rPr>
                <w:w w:val="92"/>
              </w:rPr>
            </w:pPr>
          </w:p>
        </w:tc>
        <w:tc>
          <w:tcPr>
            <w:tcW w:w="1849" w:type="dxa"/>
            <w:tcBorders>
              <w:top w:val="nil"/>
              <w:left w:val="nil"/>
              <w:bottom w:val="single" w:sz="4" w:space="0" w:color="auto"/>
              <w:right w:val="nil"/>
            </w:tcBorders>
          </w:tcPr>
          <w:p w14:paraId="7073939E" w14:textId="77777777" w:rsidR="00C70582" w:rsidRPr="00F31DE7" w:rsidRDefault="00C70582" w:rsidP="00D66182">
            <w:pPr>
              <w:pStyle w:val="TableHead0"/>
              <w:rPr>
                <w:w w:val="92"/>
              </w:rPr>
            </w:pPr>
            <w:r w:rsidRPr="00F31DE7">
              <w:rPr>
                <w:w w:val="92"/>
              </w:rPr>
              <w:t>Once</w:t>
            </w:r>
          </w:p>
        </w:tc>
        <w:tc>
          <w:tcPr>
            <w:tcW w:w="462" w:type="dxa"/>
            <w:tcBorders>
              <w:top w:val="nil"/>
              <w:left w:val="nil"/>
              <w:bottom w:val="nil"/>
              <w:right w:val="nil"/>
            </w:tcBorders>
          </w:tcPr>
          <w:p w14:paraId="1CF2FA27" w14:textId="77777777" w:rsidR="00C70582" w:rsidRPr="00F31DE7" w:rsidRDefault="00C70582" w:rsidP="00D66182">
            <w:pPr>
              <w:pStyle w:val="TableHead0"/>
              <w:rPr>
                <w:w w:val="92"/>
              </w:rPr>
            </w:pPr>
          </w:p>
        </w:tc>
        <w:tc>
          <w:tcPr>
            <w:tcW w:w="1849" w:type="dxa"/>
            <w:tcBorders>
              <w:top w:val="nil"/>
              <w:left w:val="nil"/>
              <w:right w:val="nil"/>
            </w:tcBorders>
          </w:tcPr>
          <w:p w14:paraId="3073776C" w14:textId="77777777" w:rsidR="00C70582" w:rsidRPr="00F31DE7" w:rsidRDefault="00C70582" w:rsidP="00D66182">
            <w:pPr>
              <w:pStyle w:val="TableHead0"/>
              <w:rPr>
                <w:w w:val="92"/>
              </w:rPr>
            </w:pPr>
            <w:r w:rsidRPr="00F31DE7">
              <w:rPr>
                <w:w w:val="92"/>
              </w:rPr>
              <w:t>A Few Times</w:t>
            </w:r>
          </w:p>
        </w:tc>
        <w:tc>
          <w:tcPr>
            <w:tcW w:w="462" w:type="dxa"/>
            <w:tcBorders>
              <w:top w:val="nil"/>
              <w:left w:val="nil"/>
              <w:bottom w:val="nil"/>
              <w:right w:val="nil"/>
            </w:tcBorders>
          </w:tcPr>
          <w:p w14:paraId="58B92820" w14:textId="77777777" w:rsidR="00C70582" w:rsidRPr="00F31DE7" w:rsidRDefault="00C70582" w:rsidP="00D66182">
            <w:pPr>
              <w:pStyle w:val="TableHead0"/>
              <w:rPr>
                <w:w w:val="92"/>
              </w:rPr>
            </w:pPr>
          </w:p>
        </w:tc>
        <w:tc>
          <w:tcPr>
            <w:tcW w:w="1849" w:type="dxa"/>
            <w:tcBorders>
              <w:top w:val="nil"/>
              <w:left w:val="nil"/>
              <w:right w:val="nil"/>
            </w:tcBorders>
          </w:tcPr>
          <w:p w14:paraId="52452ED0" w14:textId="77777777" w:rsidR="00C70582" w:rsidRPr="00F31DE7" w:rsidRDefault="00C70582" w:rsidP="00D66182">
            <w:pPr>
              <w:pStyle w:val="TableHead0"/>
              <w:rPr>
                <w:w w:val="92"/>
              </w:rPr>
            </w:pPr>
            <w:r w:rsidRPr="00F31DE7">
              <w:rPr>
                <w:w w:val="92"/>
              </w:rPr>
              <w:t>Many Times</w:t>
            </w:r>
          </w:p>
        </w:tc>
      </w:tr>
      <w:tr w:rsidR="00C70582" w:rsidRPr="00F31DE7" w14:paraId="4684D7D7" w14:textId="77777777" w:rsidTr="00D66182">
        <w:trPr>
          <w:jc w:val="center"/>
        </w:trPr>
        <w:tc>
          <w:tcPr>
            <w:tcW w:w="1848" w:type="dxa"/>
            <w:tcBorders>
              <w:right w:val="single" w:sz="4" w:space="0" w:color="auto"/>
            </w:tcBorders>
            <w:vAlign w:val="center"/>
          </w:tcPr>
          <w:p w14:paraId="00728C58" w14:textId="77777777" w:rsidR="00C70582" w:rsidRPr="00F31DE7" w:rsidRDefault="00C70582" w:rsidP="00C70582">
            <w:pPr>
              <w:spacing w:after="120" w:line="319" w:lineRule="exact"/>
              <w:jc w:val="center"/>
              <w:rPr>
                <w:rFonts w:cs="Times New Roman"/>
                <w:color w:val="262626"/>
                <w:w w:val="92"/>
              </w:rPr>
            </w:pPr>
          </w:p>
          <w:p w14:paraId="457EBA93" w14:textId="77777777" w:rsidR="00C70582" w:rsidRPr="00F31DE7" w:rsidRDefault="00C70582" w:rsidP="00C70582">
            <w:pPr>
              <w:spacing w:after="120" w:line="319" w:lineRule="exact"/>
              <w:jc w:val="center"/>
              <w:rPr>
                <w:rFonts w:cs="Times New Roman"/>
                <w:color w:val="262626"/>
                <w:w w:val="92"/>
              </w:rPr>
            </w:pPr>
          </w:p>
          <w:p w14:paraId="29C8727F" w14:textId="77777777" w:rsidR="00C70582" w:rsidRPr="00F31DE7" w:rsidRDefault="00C70582" w:rsidP="00C70582">
            <w:pPr>
              <w:spacing w:after="120" w:line="319" w:lineRule="exact"/>
              <w:jc w:val="center"/>
              <w:rPr>
                <w:rFonts w:cs="Times New Roman"/>
                <w:color w:val="262626"/>
                <w:w w:val="92"/>
              </w:rPr>
            </w:pPr>
          </w:p>
        </w:tc>
        <w:tc>
          <w:tcPr>
            <w:tcW w:w="321" w:type="dxa"/>
            <w:tcBorders>
              <w:top w:val="nil"/>
              <w:left w:val="single" w:sz="4" w:space="0" w:color="auto"/>
              <w:bottom w:val="nil"/>
              <w:right w:val="single" w:sz="4" w:space="0" w:color="auto"/>
            </w:tcBorders>
            <w:vAlign w:val="center"/>
          </w:tcPr>
          <w:p w14:paraId="09DD2FF5" w14:textId="77777777" w:rsidR="00C70582" w:rsidRPr="00F31DE7" w:rsidRDefault="00C70582" w:rsidP="00C70582">
            <w:pPr>
              <w:spacing w:after="120" w:line="319" w:lineRule="exact"/>
              <w:jc w:val="center"/>
              <w:rPr>
                <w:rFonts w:cs="Times New Roman"/>
                <w:color w:val="262626"/>
                <w:w w:val="92"/>
              </w:rPr>
            </w:pPr>
          </w:p>
        </w:tc>
        <w:tc>
          <w:tcPr>
            <w:tcW w:w="1849" w:type="dxa"/>
            <w:tcBorders>
              <w:left w:val="single" w:sz="4" w:space="0" w:color="auto"/>
            </w:tcBorders>
            <w:vAlign w:val="center"/>
          </w:tcPr>
          <w:p w14:paraId="058577DD" w14:textId="77777777" w:rsidR="00C70582" w:rsidRPr="00F31DE7" w:rsidRDefault="00C70582" w:rsidP="00C70582">
            <w:pPr>
              <w:spacing w:after="120" w:line="319" w:lineRule="exact"/>
              <w:jc w:val="center"/>
              <w:rPr>
                <w:rFonts w:cs="Times New Roman"/>
                <w:color w:val="262626"/>
                <w:w w:val="92"/>
              </w:rPr>
            </w:pPr>
            <w:r w:rsidRPr="00F31DE7">
              <w:rPr>
                <w:rFonts w:cs="Times New Roman"/>
                <w:noProof/>
                <w:color w:val="262626"/>
              </w:rPr>
              <mc:AlternateContent>
                <mc:Choice Requires="wps">
                  <w:drawing>
                    <wp:anchor distT="0" distB="0" distL="114300" distR="114300" simplePos="0" relativeHeight="251691012" behindDoc="1" locked="0" layoutInCell="1" allowOverlap="1" wp14:anchorId="6DFD71A6" wp14:editId="2EFDD96D">
                      <wp:simplePos x="0" y="0"/>
                      <wp:positionH relativeFrom="column">
                        <wp:posOffset>423059</wp:posOffset>
                      </wp:positionH>
                      <wp:positionV relativeFrom="paragraph">
                        <wp:posOffset>40939</wp:posOffset>
                      </wp:positionV>
                      <wp:extent cx="203200" cy="177800"/>
                      <wp:effectExtent l="0" t="0" r="25400" b="12700"/>
                      <wp:wrapTight wrapText="bothSides">
                        <wp:wrapPolygon edited="0">
                          <wp:start x="2025" y="0"/>
                          <wp:lineTo x="0" y="2314"/>
                          <wp:lineTo x="0" y="20829"/>
                          <wp:lineTo x="22275" y="20829"/>
                          <wp:lineTo x="22275" y="2314"/>
                          <wp:lineTo x="20250" y="0"/>
                          <wp:lineTo x="2025" y="0"/>
                        </wp:wrapPolygon>
                      </wp:wrapTight>
                      <wp:docPr id="80" name="Oval 80"/>
                      <wp:cNvGraphicFramePr/>
                      <a:graphic xmlns:a="http://schemas.openxmlformats.org/drawingml/2006/main">
                        <a:graphicData uri="http://schemas.microsoft.com/office/word/2010/wordprocessingShape">
                          <wps:wsp>
                            <wps:cNvSpPr/>
                            <wps:spPr>
                              <a:xfrm>
                                <a:off x="0" y="0"/>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F0792" id="Oval 80" o:spid="_x0000_s1026" style="position:absolute;margin-left:33.3pt;margin-top:3.2pt;width:16pt;height:14pt;z-index:-251625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" fillcolor="#4472c4 [3204]" strokecolor="#1f3763 [1604]" strokeweight="1pt">
                      <v:stroke joinstyle="miter"/>
                      <w10:wrap type="tight"/>
                    </v:oval>
                  </w:pict>
                </mc:Fallback>
              </mc:AlternateContent>
            </w:r>
          </w:p>
        </w:tc>
        <w:tc>
          <w:tcPr>
            <w:tcW w:w="462" w:type="dxa"/>
            <w:tcBorders>
              <w:top w:val="nil"/>
              <w:bottom w:val="nil"/>
            </w:tcBorders>
            <w:vAlign w:val="center"/>
          </w:tcPr>
          <w:p w14:paraId="6C54130D" w14:textId="77777777" w:rsidR="00C70582" w:rsidRPr="00F31DE7" w:rsidRDefault="00C70582" w:rsidP="00C70582">
            <w:pPr>
              <w:spacing w:after="120" w:line="319" w:lineRule="exact"/>
              <w:jc w:val="center"/>
              <w:rPr>
                <w:rFonts w:cs="Times New Roman"/>
                <w:color w:val="262626"/>
                <w:w w:val="92"/>
              </w:rPr>
            </w:pPr>
          </w:p>
        </w:tc>
        <w:tc>
          <w:tcPr>
            <w:tcW w:w="1849" w:type="dxa"/>
            <w:vAlign w:val="center"/>
          </w:tcPr>
          <w:p w14:paraId="706BDBA5" w14:textId="77777777" w:rsidR="00C70582" w:rsidRPr="00F31DE7" w:rsidRDefault="00C70582" w:rsidP="00C70582">
            <w:pPr>
              <w:spacing w:after="120" w:line="319" w:lineRule="exact"/>
              <w:jc w:val="center"/>
              <w:rPr>
                <w:rFonts w:cs="Times New Roman"/>
                <w:color w:val="262626"/>
                <w:w w:val="92"/>
              </w:rPr>
            </w:pPr>
            <w:r w:rsidRPr="00F31DE7">
              <w:rPr>
                <w:rFonts w:cs="Times New Roman"/>
                <w:noProof/>
                <w:color w:val="262626"/>
              </w:rPr>
              <mc:AlternateContent>
                <mc:Choice Requires="wpg">
                  <w:drawing>
                    <wp:anchor distT="0" distB="0" distL="114300" distR="114300" simplePos="0" relativeHeight="251693060" behindDoc="1" locked="0" layoutInCell="1" allowOverlap="1" wp14:anchorId="5B8B08A2" wp14:editId="7FD7071D">
                      <wp:simplePos x="0" y="0"/>
                      <wp:positionH relativeFrom="column">
                        <wp:posOffset>189230</wp:posOffset>
                      </wp:positionH>
                      <wp:positionV relativeFrom="page">
                        <wp:posOffset>213995</wp:posOffset>
                      </wp:positionV>
                      <wp:extent cx="680720" cy="436245"/>
                      <wp:effectExtent l="0" t="0" r="24130" b="20955"/>
                      <wp:wrapTight wrapText="bothSides">
                        <wp:wrapPolygon edited="0">
                          <wp:start x="604" y="0"/>
                          <wp:lineTo x="0" y="943"/>
                          <wp:lineTo x="0" y="9432"/>
                          <wp:lineTo x="6045" y="15092"/>
                          <wp:lineTo x="7254" y="21694"/>
                          <wp:lineTo x="13903" y="21694"/>
                          <wp:lineTo x="15112" y="15092"/>
                          <wp:lineTo x="21761" y="9432"/>
                          <wp:lineTo x="21761" y="943"/>
                          <wp:lineTo x="21157" y="0"/>
                          <wp:lineTo x="604" y="0"/>
                        </wp:wrapPolygon>
                      </wp:wrapTight>
                      <wp:docPr id="82" name="Group 82"/>
                      <wp:cNvGraphicFramePr/>
                      <a:graphic xmlns:a="http://schemas.openxmlformats.org/drawingml/2006/main">
                        <a:graphicData uri="http://schemas.microsoft.com/office/word/2010/wordprocessingGroup">
                          <wpg:wgp>
                            <wpg:cNvGrpSpPr/>
                            <wpg:grpSpPr>
                              <a:xfrm>
                                <a:off x="0" y="0"/>
                                <a:ext cx="680720" cy="436245"/>
                                <a:chOff x="0" y="0"/>
                                <a:chExt cx="681318" cy="392953"/>
                              </a:xfrm>
                            </wpg:grpSpPr>
                            <wps:wsp>
                              <wps:cNvPr id="83" name="Oval 83"/>
                              <wps:cNvSpPr/>
                              <wps:spPr>
                                <a:xfrm>
                                  <a:off x="478118" y="0"/>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0" y="0"/>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233083" y="215153"/>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FC8DF5" id="Group 82" o:spid="_x0000_s1026" style="position:absolute;margin-left:14.9pt;margin-top:16.85pt;width:53.6pt;height:34.35pt;z-index:-251623420;mso-position-vertical-relative:page;mso-width-relative:margin;mso-height-relative:margin" coordsize="6813,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">
                      <v:oval id="Oval 83" o:spid="_x0000_s1027" style="position:absolute;left:4781;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" fillcolor="#4472c4 [3204]" strokecolor="#1f3763 [1604]" strokeweight="1pt">
                        <v:stroke joinstyle="miter"/>
                      </v:oval>
                      <v:oval id="Oval 84" o:spid="_x0000_s1028" style="position:absolute;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" fillcolor="#4472c4 [3204]" strokecolor="#1f3763 [1604]" strokeweight="1pt">
                        <v:stroke joinstyle="miter"/>
                      </v:oval>
                      <v:oval id="Oval 85" o:spid="_x0000_s1029" style="position:absolute;left:2330;top:2151;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" fillcolor="#4472c4 [3204]" strokecolor="#1f3763 [1604]" strokeweight="1pt">
                        <v:stroke joinstyle="miter"/>
                      </v:oval>
                      <w10:wrap type="tight" anchory="page"/>
                    </v:group>
                  </w:pict>
                </mc:Fallback>
              </mc:AlternateContent>
            </w:r>
          </w:p>
        </w:tc>
        <w:tc>
          <w:tcPr>
            <w:tcW w:w="462" w:type="dxa"/>
            <w:tcBorders>
              <w:top w:val="nil"/>
              <w:bottom w:val="nil"/>
            </w:tcBorders>
            <w:vAlign w:val="center"/>
          </w:tcPr>
          <w:p w14:paraId="74D647F1" w14:textId="77777777" w:rsidR="00C70582" w:rsidRPr="00F31DE7" w:rsidRDefault="00C70582" w:rsidP="00C70582">
            <w:pPr>
              <w:spacing w:after="120" w:line="319" w:lineRule="exact"/>
              <w:jc w:val="center"/>
              <w:rPr>
                <w:rFonts w:cs="Times New Roman"/>
                <w:color w:val="262626"/>
                <w:w w:val="92"/>
              </w:rPr>
            </w:pPr>
          </w:p>
        </w:tc>
        <w:tc>
          <w:tcPr>
            <w:tcW w:w="1849" w:type="dxa"/>
            <w:vAlign w:val="center"/>
          </w:tcPr>
          <w:p w14:paraId="5B92E442" w14:textId="77777777" w:rsidR="00D66182" w:rsidRPr="00F31DE7" w:rsidRDefault="00D66182" w:rsidP="00C70582">
            <w:pPr>
              <w:spacing w:after="120" w:line="319" w:lineRule="exact"/>
              <w:jc w:val="center"/>
              <w:rPr>
                <w:rFonts w:cs="Times New Roman"/>
                <w:color w:val="262626"/>
                <w:w w:val="92"/>
              </w:rPr>
            </w:pPr>
            <w:r w:rsidRPr="00F31DE7">
              <w:rPr>
                <w:rFonts w:cs="Times New Roman"/>
                <w:noProof/>
                <w:color w:val="262626"/>
              </w:rPr>
              <mc:AlternateContent>
                <mc:Choice Requires="wpg">
                  <w:drawing>
                    <wp:anchor distT="0" distB="0" distL="114300" distR="114300" simplePos="0" relativeHeight="251695108" behindDoc="1" locked="0" layoutInCell="1" allowOverlap="1" wp14:anchorId="7738E2AF" wp14:editId="5C5D5D37">
                      <wp:simplePos x="0" y="0"/>
                      <wp:positionH relativeFrom="column">
                        <wp:posOffset>69215</wp:posOffset>
                      </wp:positionH>
                      <wp:positionV relativeFrom="page">
                        <wp:posOffset>293370</wp:posOffset>
                      </wp:positionV>
                      <wp:extent cx="937895" cy="548005"/>
                      <wp:effectExtent l="0" t="0" r="14605" b="23495"/>
                      <wp:wrapTight wrapText="bothSides">
                        <wp:wrapPolygon edited="0">
                          <wp:start x="5703" y="0"/>
                          <wp:lineTo x="0" y="3754"/>
                          <wp:lineTo x="0" y="21775"/>
                          <wp:lineTo x="18865" y="21775"/>
                          <wp:lineTo x="21498" y="13516"/>
                          <wp:lineTo x="21498" y="6758"/>
                          <wp:lineTo x="9652" y="0"/>
                          <wp:lineTo x="5703" y="0"/>
                        </wp:wrapPolygon>
                      </wp:wrapTight>
                      <wp:docPr id="94" name="Group 94"/>
                      <wp:cNvGraphicFramePr/>
                      <a:graphic xmlns:a="http://schemas.openxmlformats.org/drawingml/2006/main">
                        <a:graphicData uri="http://schemas.microsoft.com/office/word/2010/wordprocessingGroup">
                          <wpg:wgp>
                            <wpg:cNvGrpSpPr/>
                            <wpg:grpSpPr>
                              <a:xfrm>
                                <a:off x="0" y="0"/>
                                <a:ext cx="937895" cy="548005"/>
                                <a:chOff x="0" y="0"/>
                                <a:chExt cx="938306" cy="548341"/>
                              </a:xfrm>
                            </wpg:grpSpPr>
                            <wps:wsp>
                              <wps:cNvPr id="23" name="Oval 23"/>
                              <wps:cNvSpPr/>
                              <wps:spPr>
                                <a:xfrm>
                                  <a:off x="0" y="89647"/>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406400" y="370541"/>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735106" y="179294"/>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203200" y="268941"/>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27106" y="0"/>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621553" y="370541"/>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406400" y="137459"/>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0" y="370541"/>
                                  <a:ext cx="203200" cy="17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027848" id="Group 94" o:spid="_x0000_s1026" style="position:absolute;margin-left:5.45pt;margin-top:23.1pt;width:73.85pt;height:43.15pt;z-index:-251621372;mso-position-vertical-relative:page;mso-width-relative:margin;mso-height-relative:margin" coordsize="9383,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">
                      <v:oval id="Oval 23" o:spid="_x0000_s1027" style="position:absolute;top:896;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" fillcolor="#4472c4 [3204]" strokecolor="#1f3763 [1604]" strokeweight="1pt">
                        <v:stroke joinstyle="miter"/>
                      </v:oval>
                      <v:oval id="Oval 28" o:spid="_x0000_s1028" style="position:absolute;left:4064;top:3705;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" fillcolor="#4472c4 [3204]" strokecolor="#1f3763 [1604]" strokeweight="1pt">
                        <v:stroke joinstyle="miter"/>
                      </v:oval>
                      <v:oval id="Oval 22" o:spid="_x0000_s1029" style="position:absolute;left:7351;top:1792;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" fillcolor="#4472c4 [3204]" strokecolor="#1f3763 [1604]" strokeweight="1pt">
                        <v:stroke joinstyle="miter"/>
                      </v:oval>
                      <v:oval id="Oval 30" o:spid="_x0000_s1030" style="position:absolute;left:2032;top:2689;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" fillcolor="#4472c4 [3204]" strokecolor="#1f3763 [1604]" strokeweight="1pt">
                        <v:stroke joinstyle="miter"/>
                      </v:oval>
                      <v:oval id="Oval 21" o:spid="_x0000_s1031" style="position:absolute;left:2271;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" fillcolor="#4472c4 [3204]" strokecolor="#1f3763 [1604]" strokeweight="1pt">
                        <v:stroke joinstyle="miter"/>
                      </v:oval>
                      <v:oval id="Oval 27" o:spid="_x0000_s1032" style="position:absolute;left:6215;top:3705;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" fillcolor="#4472c4 [3204]" strokecolor="#1f3763 [1604]" strokeweight="1pt">
                        <v:stroke joinstyle="miter"/>
                      </v:oval>
                      <v:oval id="Oval 20" o:spid="_x0000_s1033" style="position:absolute;left:4064;top:1374;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" fillcolor="#4472c4 [3204]" strokecolor="#1f3763 [1604]" strokeweight="1pt">
                        <v:stroke joinstyle="miter"/>
                      </v:oval>
                      <v:oval id="Oval 29" o:spid="_x0000_s1034" style="position:absolute;top:3705;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" fillcolor="#4472c4 [3204]" strokecolor="#1f3763 [1604]" strokeweight="1pt">
                        <v:stroke joinstyle="miter"/>
                      </v:oval>
                      <w10:wrap type="tight" anchory="page"/>
                    </v:group>
                  </w:pict>
                </mc:Fallback>
              </mc:AlternateContent>
            </w:r>
          </w:p>
          <w:p w14:paraId="2D4B8D9F" w14:textId="77777777" w:rsidR="00C70582" w:rsidRPr="00F31DE7" w:rsidRDefault="00C70582" w:rsidP="00C70582">
            <w:pPr>
              <w:spacing w:after="120" w:line="319" w:lineRule="exact"/>
              <w:jc w:val="center"/>
              <w:rPr>
                <w:rFonts w:cs="Times New Roman"/>
                <w:color w:val="262626"/>
                <w:w w:val="92"/>
              </w:rPr>
            </w:pPr>
          </w:p>
        </w:tc>
      </w:tr>
    </w:tbl>
    <w:p w14:paraId="71592D17" w14:textId="77777777" w:rsidR="00C70582" w:rsidRPr="00F31DE7" w:rsidRDefault="00C70582" w:rsidP="00D66182">
      <w:pPr>
        <w:pStyle w:val="TableSource0"/>
        <w:rPr>
          <w:w w:val="92"/>
        </w:rPr>
      </w:pPr>
    </w:p>
    <w:p w14:paraId="0523D155" w14:textId="77777777" w:rsidR="00AC2F98" w:rsidRPr="00E167EE" w:rsidRDefault="00A34B0E" w:rsidP="00D66182">
      <w:pPr>
        <w:pStyle w:val="BodyText"/>
      </w:pPr>
      <w:r w:rsidRPr="00E167EE">
        <w:t xml:space="preserve">For </w:t>
      </w:r>
      <w:r w:rsidR="00AC2F98" w:rsidRPr="00E167EE">
        <w:t xml:space="preserve">example, in the </w:t>
      </w:r>
      <w:r w:rsidRPr="00E167EE">
        <w:t xml:space="preserve">Bullying </w:t>
      </w:r>
      <w:r w:rsidR="00D71D9D" w:rsidRPr="00E167EE">
        <w:t>Subscale</w:t>
      </w:r>
      <w:r w:rsidRPr="00E167EE">
        <w:t xml:space="preserve">, </w:t>
      </w:r>
      <w:r w:rsidR="00AC2F98" w:rsidRPr="00E167EE">
        <w:t xml:space="preserve">a </w:t>
      </w:r>
      <w:r w:rsidR="00E1651C" w:rsidRPr="00E167EE">
        <w:t>pupil</w:t>
      </w:r>
      <w:r w:rsidR="00AC2F98" w:rsidRPr="00E167EE">
        <w:t xml:space="preserve"> is instructed</w:t>
      </w:r>
      <w:r w:rsidRPr="00E167EE">
        <w:t xml:space="preserve"> as follows</w:t>
      </w:r>
      <w:r w:rsidR="00AC2F98" w:rsidRPr="00E167EE">
        <w:t xml:space="preserve">: </w:t>
      </w:r>
      <w:r w:rsidRPr="00E167EE">
        <w:t>“</w:t>
      </w:r>
      <w:r w:rsidR="00AC2F98" w:rsidRPr="00E167EE">
        <w:t xml:space="preserve">I will ask you about different things that happen to </w:t>
      </w:r>
      <w:r w:rsidR="00E1651C" w:rsidRPr="00E167EE">
        <w:t>pupil</w:t>
      </w:r>
      <w:r w:rsidR="00AC2F98" w:rsidRPr="00E167EE">
        <w:t>s in school or traveling to and from school. Please listen carefully and tell me how many times these things happened to you during the past school term. Here is the first one</w:t>
      </w:r>
      <w:r w:rsidR="003C62D6">
        <w:t>:</w:t>
      </w:r>
      <w:r w:rsidR="00AC2F98" w:rsidRPr="00E167EE">
        <w:t xml:space="preserve"> </w:t>
      </w:r>
      <w:r w:rsidR="00307D3E">
        <w:t>‘</w:t>
      </w:r>
      <w:r w:rsidR="00AC2F98" w:rsidRPr="00307D3E">
        <w:t>Made fun of you and teased you</w:t>
      </w:r>
      <w:r w:rsidR="00AC2F98" w:rsidRPr="00E167EE">
        <w:rPr>
          <w:i/>
        </w:rPr>
        <w:t>.</w:t>
      </w:r>
      <w:r w:rsidR="00307D3E">
        <w:t>’</w:t>
      </w:r>
      <w:r w:rsidR="00AC2F98" w:rsidRPr="00E167EE">
        <w:rPr>
          <w:i/>
        </w:rPr>
        <w:t xml:space="preserve"> </w:t>
      </w:r>
      <w:r w:rsidR="00AC2F98" w:rsidRPr="00E167EE">
        <w:t xml:space="preserve">Please tell me or indicate by pointing if this ‘Never’ happened during the past school term, if it happened ‘Once’, </w:t>
      </w:r>
      <w:r w:rsidR="000C3AC6">
        <w:t xml:space="preserve">if it happened </w:t>
      </w:r>
      <w:r w:rsidR="00AC2F98" w:rsidRPr="00E167EE">
        <w:t>‘A few times’, or if it happened ‘Many times.’</w:t>
      </w:r>
      <w:r w:rsidRPr="00E167EE">
        <w:t>”</w:t>
      </w:r>
    </w:p>
    <w:p w14:paraId="4A2254AA" w14:textId="77777777" w:rsidR="00AC2F98" w:rsidRPr="00E167EE" w:rsidRDefault="00AC2F98" w:rsidP="00F22272">
      <w:pPr>
        <w:pStyle w:val="Heading4"/>
        <w:keepNext/>
        <w:keepLines/>
      </w:pPr>
      <w:r w:rsidRPr="00E167EE">
        <w:lastRenderedPageBreak/>
        <w:t>Calculation of SRGBV Indices</w:t>
      </w:r>
    </w:p>
    <w:p w14:paraId="2216CCBC" w14:textId="77777777" w:rsidR="00AC2F98" w:rsidRPr="00F31DE7" w:rsidRDefault="00AC2F98" w:rsidP="00D66182">
      <w:pPr>
        <w:pStyle w:val="BodyText"/>
        <w:rPr>
          <w:w w:val="92"/>
        </w:rPr>
      </w:pPr>
      <w:r w:rsidRPr="00E167EE">
        <w:t xml:space="preserve">A separate index was derived for each of the four scales. These were calculated for each </w:t>
      </w:r>
      <w:r w:rsidR="00E1651C" w:rsidRPr="00E167EE">
        <w:t>pupil</w:t>
      </w:r>
      <w:r w:rsidRPr="00E167EE">
        <w:t xml:space="preserve">, based </w:t>
      </w:r>
      <w:r w:rsidR="00A34B0E" w:rsidRPr="00E167EE">
        <w:t xml:space="preserve">on </w:t>
      </w:r>
      <w:r w:rsidRPr="00E167EE">
        <w:t xml:space="preserve">their responses to each item. </w:t>
      </w:r>
      <w:r w:rsidR="00AE54C6" w:rsidRPr="00E167EE">
        <w:t>The</w:t>
      </w:r>
      <w:r w:rsidRPr="00E167EE">
        <w:t xml:space="preserve"> four responses were assigned </w:t>
      </w:r>
      <w:r w:rsidR="00AE54C6" w:rsidRPr="00E167EE">
        <w:t>the following</w:t>
      </w:r>
      <w:r w:rsidRPr="00E167EE">
        <w:t xml:space="preserve"> value</w:t>
      </w:r>
      <w:r w:rsidR="00AE54C6" w:rsidRPr="00E167EE">
        <w:t>s</w:t>
      </w:r>
      <w:r w:rsidRPr="00E167EE">
        <w:t xml:space="preserve">: </w:t>
      </w:r>
      <w:r w:rsidR="000C3AC6">
        <w:t>N</w:t>
      </w:r>
      <w:r w:rsidR="00A34B0E" w:rsidRPr="00E167EE">
        <w:t xml:space="preserve">ever </w:t>
      </w:r>
      <w:r w:rsidRPr="00E167EE">
        <w:t>= 0</w:t>
      </w:r>
      <w:r w:rsidR="00A34B0E" w:rsidRPr="00E167EE">
        <w:t>,</w:t>
      </w:r>
      <w:r w:rsidRPr="00E167EE">
        <w:t xml:space="preserve"> </w:t>
      </w:r>
      <w:r w:rsidR="000C3AC6">
        <w:t>O</w:t>
      </w:r>
      <w:r w:rsidR="00A34B0E" w:rsidRPr="00E167EE">
        <w:t xml:space="preserve">nce </w:t>
      </w:r>
      <w:r w:rsidRPr="00E167EE">
        <w:t>= 1</w:t>
      </w:r>
      <w:r w:rsidR="00A34B0E" w:rsidRPr="00E167EE">
        <w:t>,</w:t>
      </w:r>
      <w:r w:rsidRPr="00E167EE">
        <w:t xml:space="preserve"> A few times = 2</w:t>
      </w:r>
      <w:r w:rsidR="00A34B0E" w:rsidRPr="00E167EE">
        <w:t>,</w:t>
      </w:r>
      <w:r w:rsidRPr="00E167EE">
        <w:t xml:space="preserve"> and </w:t>
      </w:r>
      <w:r w:rsidR="000C3AC6">
        <w:t>M</w:t>
      </w:r>
      <w:r w:rsidRPr="00E167EE">
        <w:t xml:space="preserve">any times = 3. The maximum score for each scale varied according to the number of questions in each scale. The </w:t>
      </w:r>
      <w:r w:rsidR="000C3AC6">
        <w:t xml:space="preserve">maximum index score for the </w:t>
      </w:r>
      <w:r w:rsidRPr="00E167EE">
        <w:t xml:space="preserve">nine items </w:t>
      </w:r>
      <w:r w:rsidR="003C62D6">
        <w:t>within</w:t>
      </w:r>
      <w:r w:rsidRPr="00E167EE">
        <w:t xml:space="preserve"> the </w:t>
      </w:r>
      <w:r w:rsidR="00A34B0E" w:rsidRPr="00E167EE">
        <w:t>Bullying</w:t>
      </w:r>
      <w:r w:rsidRPr="00E167EE">
        <w:t xml:space="preserve"> </w:t>
      </w:r>
      <w:r w:rsidR="00D71D9D" w:rsidRPr="00E167EE">
        <w:t>Subscale</w:t>
      </w:r>
      <w:r w:rsidR="003C62D6">
        <w:t xml:space="preserve"> is </w:t>
      </w:r>
      <w:r w:rsidRPr="00E167EE">
        <w:t xml:space="preserve">27 (i.e., </w:t>
      </w:r>
      <w:r w:rsidR="00AE54C6" w:rsidRPr="00E167EE">
        <w:t xml:space="preserve">a maximum score of </w:t>
      </w:r>
      <w:r w:rsidRPr="00E167EE">
        <w:t>3</w:t>
      </w:r>
      <w:r w:rsidR="00AE54C6" w:rsidRPr="00E167EE">
        <w:t xml:space="preserve"> for each item </w:t>
      </w:r>
      <w:r w:rsidR="009319E1" w:rsidRPr="00E167EE">
        <w:t>multiplied by</w:t>
      </w:r>
      <w:r w:rsidR="00AE54C6" w:rsidRPr="00E167EE">
        <w:t xml:space="preserve"> </w:t>
      </w:r>
      <w:r w:rsidRPr="00E167EE">
        <w:t>9 items = 27)</w:t>
      </w:r>
      <w:r w:rsidR="00A34B0E" w:rsidRPr="00E167EE">
        <w:t>;</w:t>
      </w:r>
      <w:r w:rsidRPr="00E167EE">
        <w:t xml:space="preserve"> </w:t>
      </w:r>
      <w:r w:rsidR="000C3AC6">
        <w:t>t</w:t>
      </w:r>
      <w:r w:rsidR="000C3AC6" w:rsidRPr="00E167EE">
        <w:t xml:space="preserve">he </w:t>
      </w:r>
      <w:r w:rsidR="000C3AC6">
        <w:t>maximum index score for the Corporal Punishment</w:t>
      </w:r>
      <w:r w:rsidR="000C3AC6" w:rsidRPr="00E167EE">
        <w:t xml:space="preserve"> Subscale</w:t>
      </w:r>
      <w:r w:rsidR="003C62D6">
        <w:t>, which has</w:t>
      </w:r>
      <w:r w:rsidR="000C3AC6">
        <w:t xml:space="preserve"> seven items</w:t>
      </w:r>
      <w:r w:rsidR="003C62D6">
        <w:t>,</w:t>
      </w:r>
      <w:r w:rsidR="000C3AC6">
        <w:t xml:space="preserve"> is 21</w:t>
      </w:r>
      <w:r w:rsidR="000C3AC6" w:rsidRPr="00E167EE">
        <w:t xml:space="preserve"> </w:t>
      </w:r>
      <w:r w:rsidR="00AE54C6" w:rsidRPr="00E167EE">
        <w:t xml:space="preserve">(i.e., a maximum score of 3 for each item </w:t>
      </w:r>
      <w:r w:rsidR="009319E1" w:rsidRPr="00E167EE">
        <w:t>multiplied by</w:t>
      </w:r>
      <w:r w:rsidR="00AE54C6" w:rsidRPr="00E167EE">
        <w:t xml:space="preserve"> 7 items = 21)</w:t>
      </w:r>
      <w:r w:rsidR="00A34B0E" w:rsidRPr="00E167EE">
        <w:t>;</w:t>
      </w:r>
      <w:r w:rsidRPr="00E167EE">
        <w:t xml:space="preserve"> </w:t>
      </w:r>
      <w:r w:rsidR="000C3AC6">
        <w:t>t</w:t>
      </w:r>
      <w:r w:rsidR="000C3AC6" w:rsidRPr="00E167EE">
        <w:t xml:space="preserve">he </w:t>
      </w:r>
      <w:r w:rsidR="000C3AC6">
        <w:t xml:space="preserve">maximum index score for the </w:t>
      </w:r>
      <w:r w:rsidR="000C3AC6" w:rsidRPr="00E167EE">
        <w:t>Grade 3 Sexual Harassment and Assault Scale</w:t>
      </w:r>
      <w:r w:rsidR="003C62D6">
        <w:t>, which has</w:t>
      </w:r>
      <w:r w:rsidR="000C3AC6">
        <w:t xml:space="preserve"> seven items</w:t>
      </w:r>
      <w:r w:rsidR="003C62D6">
        <w:t>,</w:t>
      </w:r>
      <w:r w:rsidR="000C3AC6">
        <w:t xml:space="preserve"> is 21</w:t>
      </w:r>
      <w:r w:rsidR="000C3AC6" w:rsidRPr="00E167EE">
        <w:t xml:space="preserve"> </w:t>
      </w:r>
      <w:r w:rsidR="00AE54C6" w:rsidRPr="00E167EE">
        <w:t xml:space="preserve">(i.e., a maximum score of 3 for each item </w:t>
      </w:r>
      <w:r w:rsidR="009319E1" w:rsidRPr="00E167EE">
        <w:t>multiplied by</w:t>
      </w:r>
      <w:r w:rsidR="00AE54C6" w:rsidRPr="00E167EE">
        <w:t xml:space="preserve"> 7 items = 2</w:t>
      </w:r>
      <w:r w:rsidR="000C3AC6">
        <w:t>1</w:t>
      </w:r>
      <w:r w:rsidR="00AE54C6" w:rsidRPr="00E167EE">
        <w:t>)</w:t>
      </w:r>
      <w:r w:rsidR="00A34B0E" w:rsidRPr="00E167EE">
        <w:t>;</w:t>
      </w:r>
      <w:r w:rsidRPr="00E167EE">
        <w:t xml:space="preserve"> and </w:t>
      </w:r>
      <w:r w:rsidR="000C3AC6">
        <w:t>t</w:t>
      </w:r>
      <w:r w:rsidR="000C3AC6" w:rsidRPr="00E167EE">
        <w:t xml:space="preserve">he </w:t>
      </w:r>
      <w:r w:rsidR="000C3AC6">
        <w:t xml:space="preserve">maximum index score for the </w:t>
      </w:r>
      <w:r w:rsidR="000C3AC6" w:rsidRPr="00E167EE">
        <w:t xml:space="preserve">Grade </w:t>
      </w:r>
      <w:r w:rsidR="000C3AC6">
        <w:t>5</w:t>
      </w:r>
      <w:r w:rsidR="000C3AC6" w:rsidRPr="00E167EE">
        <w:t xml:space="preserve"> Sexual Harassment and Assault Scale</w:t>
      </w:r>
      <w:r w:rsidR="003C62D6">
        <w:t>, which has 14</w:t>
      </w:r>
      <w:r w:rsidR="000C3AC6">
        <w:t xml:space="preserve"> items</w:t>
      </w:r>
      <w:r w:rsidR="003C62D6">
        <w:t>,</w:t>
      </w:r>
      <w:r w:rsidR="000C3AC6">
        <w:t xml:space="preserve"> is </w:t>
      </w:r>
      <w:r w:rsidRPr="00E167EE">
        <w:t>42</w:t>
      </w:r>
      <w:r w:rsidR="00AE54C6" w:rsidRPr="00E167EE">
        <w:t xml:space="preserve"> (i.e., a maximum score of 3 for each item </w:t>
      </w:r>
      <w:r w:rsidR="009319E1" w:rsidRPr="00E167EE">
        <w:t>multiplied by</w:t>
      </w:r>
      <w:r w:rsidR="00AE54C6" w:rsidRPr="00E167EE">
        <w:t xml:space="preserve"> 14 items = 42)</w:t>
      </w:r>
      <w:r w:rsidRPr="00E167EE">
        <w:t>.</w:t>
      </w:r>
    </w:p>
    <w:p w14:paraId="5FB90D01" w14:textId="77777777" w:rsidR="00AC2F98" w:rsidRPr="00E167EE" w:rsidRDefault="00E25F93" w:rsidP="00A27241">
      <w:pPr>
        <w:pStyle w:val="Heading3"/>
      </w:pPr>
      <w:bookmarkStart w:id="29" w:name="_Toc524515487"/>
      <w:r>
        <w:t xml:space="preserve">3.3.4 </w:t>
      </w:r>
      <w:r w:rsidR="009319E1" w:rsidRPr="00E167EE">
        <w:t>Reliability</w:t>
      </w:r>
      <w:r w:rsidR="00AC2F98" w:rsidRPr="00E167EE">
        <w:t xml:space="preserve"> of the SRGBV Indices</w:t>
      </w:r>
      <w:bookmarkEnd w:id="29"/>
    </w:p>
    <w:p w14:paraId="5934CEDB" w14:textId="77777777" w:rsidR="00AC2F98" w:rsidRPr="00E167EE" w:rsidRDefault="00AC2F98" w:rsidP="00A27241">
      <w:pPr>
        <w:pStyle w:val="BodyText"/>
      </w:pPr>
      <w:r w:rsidRPr="00E167EE">
        <w:t>The internal consistency reliability coefficients were acceptable for all four of the SRGBV subscales, ranging from a</w:t>
      </w:r>
      <w:r w:rsidR="00D71D9D" w:rsidRPr="00E167EE">
        <w:t>n</w:t>
      </w:r>
      <w:r w:rsidRPr="00E167EE">
        <w:t xml:space="preserve"> </w:t>
      </w:r>
      <w:r w:rsidR="00AE54C6" w:rsidRPr="00E167EE">
        <w:t xml:space="preserve">alpha </w:t>
      </w:r>
      <w:r w:rsidRPr="00E167EE">
        <w:t>coe</w:t>
      </w:r>
      <w:r w:rsidR="00AE54C6" w:rsidRPr="00E167EE">
        <w:t>f</w:t>
      </w:r>
      <w:r w:rsidRPr="00E167EE">
        <w:t>ficient of 0.79 to 0.89. The</w:t>
      </w:r>
      <w:r w:rsidR="00AE54C6" w:rsidRPr="00E167EE">
        <w:t xml:space="preserve"> specific</w:t>
      </w:r>
      <w:r w:rsidRPr="00E167EE">
        <w:t xml:space="preserve"> reliability index for each of the SRGBV subscales are given below.</w:t>
      </w:r>
    </w:p>
    <w:p w14:paraId="59F08C30" w14:textId="77777777" w:rsidR="00AC2F98" w:rsidRPr="00E167EE" w:rsidRDefault="00AC2F98" w:rsidP="00A27241">
      <w:pPr>
        <w:pStyle w:val="Bulletlevel1"/>
      </w:pPr>
      <w:r w:rsidRPr="00E167EE">
        <w:t>Bullying Subscale</w:t>
      </w:r>
      <w:r w:rsidR="00A34B0E" w:rsidRPr="00E167EE">
        <w:t>:</w:t>
      </w:r>
      <w:r w:rsidRPr="00E167EE">
        <w:t xml:space="preserve"> 0.79</w:t>
      </w:r>
    </w:p>
    <w:p w14:paraId="7C3EE51A" w14:textId="77777777" w:rsidR="00AC2F98" w:rsidRPr="00E167EE" w:rsidRDefault="00AC2F98" w:rsidP="00A27241">
      <w:pPr>
        <w:pStyle w:val="Bulletlevel1"/>
      </w:pPr>
      <w:r w:rsidRPr="00E167EE">
        <w:t>Corporal Punishment Subscale</w:t>
      </w:r>
      <w:r w:rsidR="00A34B0E" w:rsidRPr="00E167EE">
        <w:t xml:space="preserve">: </w:t>
      </w:r>
      <w:r w:rsidRPr="00E167EE">
        <w:t>0.76</w:t>
      </w:r>
    </w:p>
    <w:p w14:paraId="13E80438" w14:textId="77777777" w:rsidR="00AC2F98" w:rsidRPr="00E167EE" w:rsidRDefault="0050757E" w:rsidP="00A27241">
      <w:pPr>
        <w:pStyle w:val="Bulletlevel1"/>
      </w:pPr>
      <w:r w:rsidRPr="00E167EE">
        <w:t xml:space="preserve">Grade </w:t>
      </w:r>
      <w:r w:rsidR="00AC2F98" w:rsidRPr="00E167EE">
        <w:t xml:space="preserve">3 Sexual </w:t>
      </w:r>
      <w:r w:rsidR="009319E1" w:rsidRPr="00E167EE">
        <w:t>Harassment</w:t>
      </w:r>
      <w:r w:rsidR="00AC2F98" w:rsidRPr="00E167EE">
        <w:t xml:space="preserve"> </w:t>
      </w:r>
      <w:r w:rsidR="00A34B0E" w:rsidRPr="00E167EE">
        <w:t xml:space="preserve">and Assault </w:t>
      </w:r>
      <w:r w:rsidR="00AC2F98" w:rsidRPr="00E167EE">
        <w:t>Subscale</w:t>
      </w:r>
      <w:r w:rsidR="00A34B0E" w:rsidRPr="00E167EE">
        <w:t>:</w:t>
      </w:r>
      <w:r w:rsidR="00AC2F98" w:rsidRPr="00E167EE">
        <w:t xml:space="preserve"> 0.83</w:t>
      </w:r>
    </w:p>
    <w:p w14:paraId="46F68FDE" w14:textId="77777777" w:rsidR="00AC2F98" w:rsidRPr="00E167EE" w:rsidRDefault="0050757E" w:rsidP="00A27241">
      <w:pPr>
        <w:pStyle w:val="Bulletlevel1"/>
      </w:pPr>
      <w:r w:rsidRPr="00E167EE">
        <w:t xml:space="preserve">Grade </w:t>
      </w:r>
      <w:r w:rsidR="00AC2F98" w:rsidRPr="00E167EE">
        <w:t xml:space="preserve">5 Sexual </w:t>
      </w:r>
      <w:r w:rsidR="009319E1" w:rsidRPr="00E167EE">
        <w:t>Harassment</w:t>
      </w:r>
      <w:r w:rsidR="00A34B0E" w:rsidRPr="00E167EE">
        <w:t xml:space="preserve"> and Assault</w:t>
      </w:r>
      <w:r w:rsidR="00AC2F98" w:rsidRPr="00E167EE">
        <w:t xml:space="preserve"> Subscale</w:t>
      </w:r>
      <w:r w:rsidR="00A34B0E" w:rsidRPr="00E167EE">
        <w:t>:</w:t>
      </w:r>
      <w:r w:rsidR="00AC2F98" w:rsidRPr="00E167EE">
        <w:t xml:space="preserve"> 0.89</w:t>
      </w:r>
    </w:p>
    <w:p w14:paraId="7BFA01F9" w14:textId="77777777" w:rsidR="00AC2F98" w:rsidRPr="00F31DE7" w:rsidRDefault="000A79A4" w:rsidP="000A79A4">
      <w:pPr>
        <w:pStyle w:val="Heading1"/>
        <w:rPr>
          <w:rFonts w:cs="Arial"/>
        </w:rPr>
      </w:pPr>
      <w:bookmarkStart w:id="30" w:name="_Toc524515488"/>
      <w:r w:rsidRPr="00F31DE7">
        <w:rPr>
          <w:rFonts w:cs="Arial"/>
        </w:rPr>
        <w:t>4.</w:t>
      </w:r>
      <w:r w:rsidRPr="00F31DE7">
        <w:rPr>
          <w:rFonts w:cs="Arial"/>
        </w:rPr>
        <w:tab/>
      </w:r>
      <w:r w:rsidR="00AC2F98" w:rsidRPr="00F31DE7">
        <w:rPr>
          <w:rFonts w:cs="Arial"/>
        </w:rPr>
        <w:t>Findings</w:t>
      </w:r>
      <w:bookmarkEnd w:id="30"/>
    </w:p>
    <w:p w14:paraId="412AB4DA" w14:textId="77777777" w:rsidR="00AC2F98" w:rsidRPr="00F31DE7" w:rsidRDefault="000A79A4" w:rsidP="000A79A4">
      <w:pPr>
        <w:pStyle w:val="Heading2"/>
        <w:numPr>
          <w:ilvl w:val="1"/>
          <w:numId w:val="0"/>
        </w:numPr>
        <w:ind w:left="720" w:hanging="720"/>
        <w:rPr>
          <w:rFonts w:cs="Arial"/>
          <w:color w:val="auto"/>
        </w:rPr>
      </w:pPr>
      <w:bookmarkStart w:id="31" w:name="_Toc524515489"/>
      <w:r w:rsidRPr="00F31DE7">
        <w:rPr>
          <w:rFonts w:cs="Arial"/>
          <w:color w:val="auto"/>
        </w:rPr>
        <w:t>4.1</w:t>
      </w:r>
      <w:r w:rsidRPr="00F31DE7">
        <w:rPr>
          <w:rFonts w:cs="Arial"/>
          <w:color w:val="auto"/>
        </w:rPr>
        <w:tab/>
      </w:r>
      <w:r w:rsidR="00AC2F98" w:rsidRPr="00F31DE7">
        <w:rPr>
          <w:rFonts w:cs="Arial"/>
          <w:color w:val="auto"/>
        </w:rPr>
        <w:t>Perception of School Climate</w:t>
      </w:r>
      <w:bookmarkEnd w:id="31"/>
    </w:p>
    <w:p w14:paraId="1E68F1BA" w14:textId="77777777" w:rsidR="00AC2F98" w:rsidRPr="00F31DE7" w:rsidRDefault="00AC2F98" w:rsidP="00A27241">
      <w:pPr>
        <w:pStyle w:val="BodyText"/>
      </w:pPr>
      <w:r w:rsidRPr="00F31DE7">
        <w:t xml:space="preserve">Schools tend to reflect the values and cultural norms of the social contexts in which they are a part of. These differential values and norms may foster dimensions of a school culture that support </w:t>
      </w:r>
      <w:r w:rsidR="00E1651C">
        <w:t>pupil</w:t>
      </w:r>
      <w:r w:rsidRPr="00F31DE7">
        <w:t xml:space="preserve"> growth</w:t>
      </w:r>
      <w:r w:rsidR="009319E1">
        <w:t>,</w:t>
      </w:r>
      <w:r w:rsidR="008476A5">
        <w:t xml:space="preserve"> such as</w:t>
      </w:r>
      <w:r w:rsidR="009319E1">
        <w:t xml:space="preserve"> equally</w:t>
      </w:r>
      <w:r w:rsidR="008476A5">
        <w:t xml:space="preserve"> encouraging girls and boys to attend school and no tolerance for any form of violence against children, </w:t>
      </w:r>
      <w:r w:rsidRPr="00F31DE7">
        <w:t xml:space="preserve">or </w:t>
      </w:r>
      <w:r w:rsidR="008476A5">
        <w:t xml:space="preserve">may foster dimensions of a school culture </w:t>
      </w:r>
      <w:r w:rsidRPr="00F31DE7">
        <w:t xml:space="preserve">that seriously limit </w:t>
      </w:r>
      <w:r w:rsidR="00E1651C">
        <w:t>pupil</w:t>
      </w:r>
      <w:r w:rsidR="008476A5">
        <w:t xml:space="preserve"> growth</w:t>
      </w:r>
      <w:r w:rsidR="009319E1">
        <w:t>,</w:t>
      </w:r>
      <w:r w:rsidR="008476A5">
        <w:t xml:space="preserve"> such as environments where corporal punishment is the norm and where some children are favored more than other</w:t>
      </w:r>
      <w:r w:rsidR="009319E1">
        <w:t>s</w:t>
      </w:r>
      <w:r w:rsidRPr="00F31DE7">
        <w:t>.</w:t>
      </w:r>
    </w:p>
    <w:p w14:paraId="3B0E40F1" w14:textId="77777777" w:rsidR="00AC2F98" w:rsidRPr="00F31DE7" w:rsidRDefault="00AC2F98" w:rsidP="00A27241">
      <w:pPr>
        <w:pStyle w:val="BodyText"/>
      </w:pPr>
      <w:r w:rsidRPr="00F31DE7">
        <w:t>Findings from research over the past two decades have associated certain aspects of a positive school climate with improved learning outcomes and attendance</w:t>
      </w:r>
      <w:r w:rsidR="00F964A8" w:rsidRPr="00F31DE7">
        <w:t>;</w:t>
      </w:r>
      <w:r w:rsidRPr="00F31DE7">
        <w:t xml:space="preserve"> reduced violence prevalence</w:t>
      </w:r>
      <w:r w:rsidR="00F964A8" w:rsidRPr="00F31DE7">
        <w:t>;</w:t>
      </w:r>
      <w:r w:rsidRPr="00F31DE7">
        <w:t xml:space="preserve"> and </w:t>
      </w:r>
      <w:r w:rsidR="00F964A8" w:rsidRPr="00F31DE7">
        <w:t>several</w:t>
      </w:r>
      <w:r w:rsidRPr="00F31DE7">
        <w:t xml:space="preserve"> positive social and emotional outcomes for </w:t>
      </w:r>
      <w:r w:rsidR="00E1651C">
        <w:t>pupil</w:t>
      </w:r>
      <w:r w:rsidRPr="00F31DE7">
        <w:t>s</w:t>
      </w:r>
      <w:r w:rsidR="00F964A8" w:rsidRPr="00F31DE7">
        <w:t>,</w:t>
      </w:r>
      <w:r w:rsidRPr="00F31DE7">
        <w:t xml:space="preserve"> such as improved self-esteem, motivation to learn</w:t>
      </w:r>
      <w:r w:rsidR="00F964A8" w:rsidRPr="00F31DE7">
        <w:t>,</w:t>
      </w:r>
      <w:r w:rsidRPr="00F31DE7">
        <w:t xml:space="preserve"> and overall wellbeing (</w:t>
      </w:r>
      <w:r w:rsidRPr="009319E1">
        <w:t>Thapa</w:t>
      </w:r>
      <w:r w:rsidR="009319E1" w:rsidRPr="009319E1">
        <w:t>, Cohen, Guffey, &amp; Higgins-D’Alessandro</w:t>
      </w:r>
      <w:r w:rsidRPr="009319E1">
        <w:t>, 2013). T</w:t>
      </w:r>
      <w:r w:rsidRPr="00F31DE7">
        <w:t xml:space="preserve">he Journeys </w:t>
      </w:r>
      <w:r w:rsidR="00867209" w:rsidRPr="00F31DE7">
        <w:t>p</w:t>
      </w:r>
      <w:r w:rsidRPr="00F31DE7">
        <w:t xml:space="preserve">rogram is designed to foster school staff, </w:t>
      </w:r>
      <w:r w:rsidR="00E1651C">
        <w:t>pupil</w:t>
      </w:r>
      <w:r w:rsidR="00F964A8" w:rsidRPr="00F31DE7">
        <w:t>,</w:t>
      </w:r>
      <w:r w:rsidRPr="00F31DE7">
        <w:t xml:space="preserve"> and community members’ active involvement in establishing a more caring, supportive</w:t>
      </w:r>
      <w:r w:rsidR="00F964A8" w:rsidRPr="00F31DE7">
        <w:t>,</w:t>
      </w:r>
      <w:r w:rsidRPr="00F31DE7">
        <w:t xml:space="preserve"> and inclusive culture for learning.</w:t>
      </w:r>
    </w:p>
    <w:p w14:paraId="2CDE2542" w14:textId="77777777" w:rsidR="00AC2F98" w:rsidRPr="00F31DE7" w:rsidRDefault="003F4912" w:rsidP="00A27241">
      <w:pPr>
        <w:pStyle w:val="BodyText"/>
      </w:pPr>
      <w:r>
        <w:t>Unfortunately, s</w:t>
      </w:r>
      <w:r w:rsidR="00AC2F98" w:rsidRPr="00F31DE7">
        <w:t xml:space="preserve">chools </w:t>
      </w:r>
      <w:r>
        <w:t xml:space="preserve">all over the world </w:t>
      </w:r>
      <w:r w:rsidR="00AC2F98" w:rsidRPr="00F31DE7">
        <w:t xml:space="preserve">are often characterized by a school culture that is not positive or supportive and there is often a high prevalence of SRGBV. </w:t>
      </w:r>
      <w:r w:rsidR="00F342F3">
        <w:t>V</w:t>
      </w:r>
      <w:r w:rsidR="00AC2F98" w:rsidRPr="00F31DE7">
        <w:t>ulnerable children</w:t>
      </w:r>
      <w:r w:rsidR="009319E1">
        <w:t>,</w:t>
      </w:r>
      <w:r w:rsidR="00AC2F98" w:rsidRPr="00F31DE7">
        <w:t xml:space="preserve"> such as </w:t>
      </w:r>
      <w:r w:rsidR="009319E1">
        <w:t>those</w:t>
      </w:r>
      <w:r w:rsidR="00AC2F98" w:rsidRPr="00F31DE7">
        <w:t xml:space="preserve"> living in poverty, children of ethnic minorities</w:t>
      </w:r>
      <w:r w:rsidR="009319E1">
        <w:t>,</w:t>
      </w:r>
      <w:r w:rsidR="00AC2F98" w:rsidRPr="00F31DE7">
        <w:t xml:space="preserve"> and children with disabilities may be discriminated against and ostracized. Both </w:t>
      </w:r>
      <w:r w:rsidR="00E1651C">
        <w:t>pupil</w:t>
      </w:r>
      <w:r w:rsidR="00AC2F98" w:rsidRPr="00F31DE7">
        <w:t xml:space="preserve">s’ perception of being safe, both physically and emotionally, and the actual experience </w:t>
      </w:r>
      <w:r w:rsidR="00AC2F98" w:rsidRPr="00F31DE7">
        <w:lastRenderedPageBreak/>
        <w:t xml:space="preserve">of violence have been shown to mediate learning </w:t>
      </w:r>
      <w:r w:rsidR="00AC2F98" w:rsidRPr="00E42C8A">
        <w:t>outcomes (RTI</w:t>
      </w:r>
      <w:r w:rsidR="009319E1" w:rsidRPr="00E42C8A">
        <w:t xml:space="preserve"> International</w:t>
      </w:r>
      <w:r w:rsidR="00AC2F98" w:rsidRPr="00E42C8A">
        <w:t>, 2016</w:t>
      </w:r>
      <w:r w:rsidR="00F317CE">
        <w:t>a</w:t>
      </w:r>
      <w:r w:rsidR="00AC2F98" w:rsidRPr="00E42C8A">
        <w:t>; Kibriya et al., 201</w:t>
      </w:r>
      <w:r w:rsidR="00383FDB" w:rsidRPr="00E42C8A">
        <w:t>6</w:t>
      </w:r>
      <w:r w:rsidR="00AC2F98" w:rsidRPr="00E42C8A">
        <w:t>; Psaki et al., 2017).</w:t>
      </w:r>
    </w:p>
    <w:p w14:paraId="6148284C" w14:textId="77777777" w:rsidR="00AC2F98" w:rsidRPr="00F31DE7" w:rsidRDefault="00AC2F98" w:rsidP="00A27241">
      <w:pPr>
        <w:pStyle w:val="BodyText"/>
      </w:pPr>
      <w:r w:rsidRPr="00F31DE7">
        <w:t xml:space="preserve">Findings from the Survey on </w:t>
      </w:r>
      <w:r w:rsidR="00E1651C">
        <w:t>Pupil</w:t>
      </w:r>
      <w:r w:rsidRPr="00F31DE7">
        <w:t xml:space="preserve"> Perceptions of School Climate presented in this </w:t>
      </w:r>
      <w:r w:rsidR="00C92699" w:rsidRPr="00F31DE7">
        <w:t>a</w:t>
      </w:r>
      <w:r w:rsidRPr="00F31DE7">
        <w:t xml:space="preserve">ddendum provide a snapshot of the school culture in Ugandan </w:t>
      </w:r>
      <w:r w:rsidRPr="00307D3E">
        <w:t xml:space="preserve">primary schools </w:t>
      </w:r>
      <w:r w:rsidR="001B3A5C" w:rsidRPr="00307D3E">
        <w:t xml:space="preserve">that are </w:t>
      </w:r>
      <w:r w:rsidRPr="00307D3E">
        <w:t>participating in the Activity</w:t>
      </w:r>
      <w:r w:rsidR="00F964A8" w:rsidRPr="00307D3E">
        <w:t>,</w:t>
      </w:r>
      <w:r w:rsidRPr="00307D3E">
        <w:t xml:space="preserve"> according to the </w:t>
      </w:r>
      <w:r w:rsidR="00E1651C" w:rsidRPr="00307D3E">
        <w:t>pupil</w:t>
      </w:r>
      <w:r w:rsidRPr="00307D3E">
        <w:t>s’ perceptions. In Section 4.1.1</w:t>
      </w:r>
      <w:r w:rsidR="00F964A8" w:rsidRPr="00307D3E">
        <w:t>,</w:t>
      </w:r>
      <w:r w:rsidRPr="00307D3E">
        <w:t xml:space="preserve"> we present findings </w:t>
      </w:r>
      <w:r w:rsidR="00D47E5D" w:rsidRPr="00307D3E">
        <w:t>for</w:t>
      </w:r>
      <w:r w:rsidRPr="00307D3E">
        <w:t xml:space="preserve"> group </w:t>
      </w:r>
      <w:r w:rsidR="00D47E5D" w:rsidRPr="00307D3E">
        <w:t xml:space="preserve">mean </w:t>
      </w:r>
      <w:r w:rsidRPr="00307D3E">
        <w:t>comparisons</w:t>
      </w:r>
      <w:r w:rsidR="00D47E5D" w:rsidRPr="00307D3E">
        <w:t xml:space="preserve"> on the school climate index</w:t>
      </w:r>
      <w:r w:rsidRPr="00307D3E">
        <w:t xml:space="preserve"> </w:t>
      </w:r>
      <w:r w:rsidR="00D47E5D" w:rsidRPr="00307D3E">
        <w:t xml:space="preserve">for </w:t>
      </w:r>
      <w:r w:rsidR="003C62D6" w:rsidRPr="00307D3E">
        <w:t>boys</w:t>
      </w:r>
      <w:r w:rsidR="00D47E5D" w:rsidRPr="00307D3E">
        <w:t xml:space="preserve"> versus </w:t>
      </w:r>
      <w:r w:rsidR="003C62D6" w:rsidRPr="00307D3E">
        <w:t>girls</w:t>
      </w:r>
      <w:r w:rsidR="00D47E5D" w:rsidRPr="00307D3E">
        <w:t xml:space="preserve"> and Grade 3 versus Grade 5. </w:t>
      </w:r>
      <w:r w:rsidRPr="00307D3E">
        <w:t>Section 4.1.2 presents findings</w:t>
      </w:r>
      <w:r w:rsidRPr="00F31DE7">
        <w:t xml:space="preserve"> on </w:t>
      </w:r>
      <w:r w:rsidR="00D47E5D">
        <w:t xml:space="preserve">selected </w:t>
      </w:r>
      <w:r w:rsidRPr="00F31DE7">
        <w:t xml:space="preserve">individual items of the </w:t>
      </w:r>
      <w:r w:rsidR="00867209" w:rsidRPr="00F31DE7">
        <w:t>S</w:t>
      </w:r>
      <w:r w:rsidRPr="00F31DE7">
        <w:t xml:space="preserve">chool </w:t>
      </w:r>
      <w:r w:rsidR="00867209" w:rsidRPr="00F31DE7">
        <w:t>C</w:t>
      </w:r>
      <w:r w:rsidRPr="00F31DE7">
        <w:t xml:space="preserve">limate </w:t>
      </w:r>
      <w:r w:rsidR="00867209" w:rsidRPr="00F31DE7">
        <w:t>S</w:t>
      </w:r>
      <w:r w:rsidRPr="00F31DE7">
        <w:t>urvey, organized according to certain dimensions of school life.</w:t>
      </w:r>
    </w:p>
    <w:p w14:paraId="283EC4DA" w14:textId="77777777" w:rsidR="00AC2F98" w:rsidRPr="00E25F93" w:rsidRDefault="00E25F93" w:rsidP="00A27241">
      <w:pPr>
        <w:pStyle w:val="Heading3"/>
        <w:rPr>
          <w:rFonts w:cs="Arial"/>
        </w:rPr>
      </w:pPr>
      <w:bookmarkStart w:id="32" w:name="_Toc524515490"/>
      <w:r>
        <w:rPr>
          <w:rFonts w:cs="Arial"/>
        </w:rPr>
        <w:t xml:space="preserve">4.1.1 </w:t>
      </w:r>
      <w:r w:rsidR="00AC2F98" w:rsidRPr="00E25F93">
        <w:rPr>
          <w:rFonts w:cs="Arial"/>
        </w:rPr>
        <w:t>Mean School Climate Index by Sex and Grade</w:t>
      </w:r>
      <w:bookmarkEnd w:id="32"/>
    </w:p>
    <w:p w14:paraId="0B129F7D" w14:textId="77777777" w:rsidR="00AC2F98" w:rsidRPr="00F31DE7" w:rsidRDefault="00AC2F98" w:rsidP="00A27241">
      <w:pPr>
        <w:pStyle w:val="BodyText"/>
      </w:pPr>
      <w:r w:rsidRPr="00F31DE7">
        <w:t xml:space="preserve">The </w:t>
      </w:r>
      <w:r w:rsidR="00D47E5D">
        <w:t xml:space="preserve">group </w:t>
      </w:r>
      <w:r w:rsidRPr="00F31DE7">
        <w:t>mean</w:t>
      </w:r>
      <w:r w:rsidR="00D47E5D">
        <w:t>s</w:t>
      </w:r>
      <w:r w:rsidRPr="00F31DE7">
        <w:t xml:space="preserve"> </w:t>
      </w:r>
      <w:r w:rsidR="00D47E5D">
        <w:t xml:space="preserve">for the school climate index </w:t>
      </w:r>
      <w:r w:rsidRPr="00F31DE7">
        <w:t>are presented by sex and grade in</w:t>
      </w:r>
      <w:r w:rsidR="0090150A" w:rsidRPr="00F31DE7">
        <w:t xml:space="preserve"> </w:t>
      </w:r>
      <w:r w:rsidR="0090150A" w:rsidRPr="00F31DE7">
        <w:rPr>
          <w:b/>
          <w:i/>
        </w:rPr>
        <w:fldChar w:fldCharType="begin"/>
      </w:r>
      <w:r w:rsidR="0090150A" w:rsidRPr="00F31DE7">
        <w:rPr>
          <w:b/>
          <w:i/>
        </w:rPr>
        <w:instrText xml:space="preserve"> REF _Ref514076846 \h  \* MERGEFORMAT </w:instrText>
      </w:r>
      <w:r w:rsidR="0090150A" w:rsidRPr="00F31DE7">
        <w:rPr>
          <w:b/>
          <w:i/>
        </w:rPr>
      </w:r>
      <w:r w:rsidR="0090150A" w:rsidRPr="00F31DE7">
        <w:rPr>
          <w:b/>
          <w:i/>
        </w:rPr>
        <w:fldChar w:fldCharType="separate"/>
      </w:r>
      <w:r w:rsidR="006322EF" w:rsidRPr="006322EF">
        <w:rPr>
          <w:b/>
          <w:i/>
        </w:rPr>
        <w:t>Table 3</w:t>
      </w:r>
      <w:r w:rsidR="0090150A" w:rsidRPr="00F31DE7">
        <w:rPr>
          <w:b/>
          <w:i/>
        </w:rPr>
        <w:fldChar w:fldCharType="end"/>
      </w:r>
      <w:r w:rsidRPr="00F31DE7">
        <w:t xml:space="preserve">. On average, </w:t>
      </w:r>
      <w:r w:rsidR="00F964A8" w:rsidRPr="00F31DE7">
        <w:t>boys and girls</w:t>
      </w:r>
      <w:r w:rsidRPr="00F31DE7">
        <w:t xml:space="preserve"> </w:t>
      </w:r>
      <w:r w:rsidR="00F964A8" w:rsidRPr="00F31DE7">
        <w:t xml:space="preserve">had </w:t>
      </w:r>
      <w:r w:rsidRPr="00F31DE7">
        <w:t xml:space="preserve">a </w:t>
      </w:r>
      <w:r w:rsidR="002B40DF">
        <w:t xml:space="preserve">school climate index of approximately </w:t>
      </w:r>
      <w:r w:rsidR="004E02F0">
        <w:t xml:space="preserve">25, which </w:t>
      </w:r>
      <w:r w:rsidRPr="00F31DE7">
        <w:t xml:space="preserve">suggests that </w:t>
      </w:r>
      <w:r w:rsidR="00E1651C">
        <w:t>pupil</w:t>
      </w:r>
      <w:r w:rsidRPr="00F31DE7">
        <w:t>s gave a positive response to 71% of the survey items</w:t>
      </w:r>
      <w:r w:rsidR="004E02F0">
        <w:t>, on average</w:t>
      </w:r>
      <w:r w:rsidRPr="00F31DE7">
        <w:t xml:space="preserve">. </w:t>
      </w:r>
      <w:r w:rsidR="00F964A8" w:rsidRPr="00F31DE7">
        <w:t>Alt</w:t>
      </w:r>
      <w:r w:rsidRPr="00F31DE7">
        <w:t xml:space="preserve">hough there were no significant differences </w:t>
      </w:r>
      <w:r w:rsidR="004E02F0">
        <w:t xml:space="preserve">between boys and girls </w:t>
      </w:r>
      <w:r w:rsidRPr="00F31DE7">
        <w:t xml:space="preserve">on the school climate index, item analyses revealed </w:t>
      </w:r>
      <w:r w:rsidR="004E02F0">
        <w:t>that the relative proportion of pupils who agreed or disagreed was dependent on the sex of the pupils.</w:t>
      </w:r>
      <w:r w:rsidR="00983854">
        <w:t xml:space="preserve"> </w:t>
      </w:r>
      <w:r w:rsidR="00F964A8" w:rsidRPr="00F31DE7">
        <w:t>For example, g</w:t>
      </w:r>
      <w:r w:rsidRPr="00F31DE7">
        <w:t xml:space="preserve">irls were more likely to perceive that violence was a problem in schools than boys; 64.7% of the girls agreed to this compared to 57.0% of the boys (Chi-square = 28.7, p =.000). Girls were also </w:t>
      </w:r>
      <w:r w:rsidR="00F964A8" w:rsidRPr="00F31DE7">
        <w:t xml:space="preserve">more </w:t>
      </w:r>
      <w:r w:rsidRPr="00F31DE7">
        <w:t xml:space="preserve">likely than boys to agree with the statement, </w:t>
      </w:r>
      <w:r w:rsidR="00F964A8" w:rsidRPr="00307D3E">
        <w:t>“</w:t>
      </w:r>
      <w:r w:rsidRPr="00307D3E">
        <w:t>Pupils are sometimes afraid to go to school for fear of punishment</w:t>
      </w:r>
      <w:r w:rsidR="00F964A8" w:rsidRPr="00307D3E">
        <w:t>”</w:t>
      </w:r>
      <w:r w:rsidRPr="00F31DE7">
        <w:t xml:space="preserve"> (57% for girls compared to 52% for boys; Chi-Square = 4.95, p</w:t>
      </w:r>
      <w:r w:rsidR="00F964A8" w:rsidRPr="00F31DE7">
        <w:t xml:space="preserve"> </w:t>
      </w:r>
      <w:r w:rsidRPr="00F31DE7">
        <w:t>=</w:t>
      </w:r>
      <w:r w:rsidR="00F964A8" w:rsidRPr="00F31DE7">
        <w:t xml:space="preserve"> </w:t>
      </w:r>
      <w:r w:rsidRPr="00F31DE7">
        <w:t xml:space="preserve">.028). Boys were more likely to agree </w:t>
      </w:r>
      <w:r w:rsidR="004E02F0">
        <w:t>with</w:t>
      </w:r>
      <w:r w:rsidRPr="00F31DE7">
        <w:t xml:space="preserve"> the statement, </w:t>
      </w:r>
      <w:r w:rsidR="00F964A8" w:rsidRPr="00307D3E">
        <w:t>“</w:t>
      </w:r>
      <w:r w:rsidRPr="00307D3E">
        <w:t>Teachers treat girls and boys equally</w:t>
      </w:r>
      <w:r w:rsidR="00E42C8A" w:rsidRPr="00307D3E">
        <w:t>,</w:t>
      </w:r>
      <w:r w:rsidR="00F964A8" w:rsidRPr="00307D3E">
        <w:t>”</w:t>
      </w:r>
      <w:r w:rsidRPr="00307D3E">
        <w:t xml:space="preserve"> </w:t>
      </w:r>
      <w:r w:rsidRPr="00F31DE7">
        <w:t>than girls (89% for boys compared to 86% for girls; Chi-Square = 13.4, p</w:t>
      </w:r>
      <w:r w:rsidR="00F964A8" w:rsidRPr="00F31DE7">
        <w:t xml:space="preserve"> </w:t>
      </w:r>
      <w:r w:rsidRPr="00F31DE7">
        <w:t>=</w:t>
      </w:r>
      <w:r w:rsidR="00F964A8" w:rsidRPr="00F31DE7">
        <w:t xml:space="preserve"> </w:t>
      </w:r>
      <w:r w:rsidRPr="00F31DE7">
        <w:t xml:space="preserve">.000). Boys were also more likely than girls to agree </w:t>
      </w:r>
      <w:r w:rsidR="004E02F0">
        <w:t>with</w:t>
      </w:r>
      <w:r w:rsidRPr="00F31DE7">
        <w:t xml:space="preserve"> the statement, </w:t>
      </w:r>
      <w:r w:rsidR="00F964A8" w:rsidRPr="00307D3E">
        <w:t>“</w:t>
      </w:r>
      <w:r w:rsidRPr="00307D3E">
        <w:t>Boys feel safe at school</w:t>
      </w:r>
      <w:r w:rsidR="00F964A8" w:rsidRPr="00307D3E">
        <w:t>”</w:t>
      </w:r>
      <w:r w:rsidRPr="00F31DE7">
        <w:rPr>
          <w:i/>
        </w:rPr>
        <w:t xml:space="preserve"> </w:t>
      </w:r>
      <w:r w:rsidRPr="00F31DE7">
        <w:t>(92% for boys compared to 88% for girls; Chi-Square = 8.8, p</w:t>
      </w:r>
      <w:r w:rsidR="00F964A8" w:rsidRPr="00F31DE7">
        <w:t xml:space="preserve"> </w:t>
      </w:r>
      <w:r w:rsidRPr="00F31DE7">
        <w:t>=</w:t>
      </w:r>
      <w:r w:rsidR="00F964A8" w:rsidRPr="00F31DE7">
        <w:t xml:space="preserve"> </w:t>
      </w:r>
      <w:r w:rsidRPr="00F31DE7">
        <w:t>.003).</w:t>
      </w:r>
    </w:p>
    <w:p w14:paraId="647D2C0A" w14:textId="77777777" w:rsidR="00AC2F98" w:rsidRPr="00F31DE7" w:rsidRDefault="00AC2F98" w:rsidP="00A27241">
      <w:pPr>
        <w:pStyle w:val="BodyText"/>
      </w:pPr>
      <w:r w:rsidRPr="00F31DE7">
        <w:t xml:space="preserve">Based on the </w:t>
      </w:r>
      <w:r w:rsidR="004E02F0">
        <w:t>school climate index</w:t>
      </w:r>
      <w:r w:rsidRPr="00F31DE7">
        <w:t xml:space="preserve">, Grade 5 </w:t>
      </w:r>
      <w:r w:rsidR="004E02F0">
        <w:t xml:space="preserve">pupils </w:t>
      </w:r>
      <w:r w:rsidRPr="00F31DE7">
        <w:t>had slightly more positive perceptions of school climate</w:t>
      </w:r>
      <w:r w:rsidR="004E02F0">
        <w:t xml:space="preserve"> than Grade 3 pupils</w:t>
      </w:r>
      <w:r w:rsidR="00F964A8" w:rsidRPr="00F31DE7">
        <w:t>—</w:t>
      </w:r>
      <w:r w:rsidRPr="00F31DE7">
        <w:t>this difference was statistically significant (p =</w:t>
      </w:r>
      <w:r w:rsidR="00F964A8" w:rsidRPr="00F31DE7">
        <w:t xml:space="preserve"> </w:t>
      </w:r>
      <w:r w:rsidRPr="00F31DE7">
        <w:t>.001).</w:t>
      </w:r>
    </w:p>
    <w:p w14:paraId="310F6D3A" w14:textId="77777777" w:rsidR="00AC2F98" w:rsidRPr="00F31DE7" w:rsidRDefault="00AC2F98" w:rsidP="00A27241">
      <w:pPr>
        <w:pStyle w:val="BodyText"/>
      </w:pPr>
      <w:r w:rsidRPr="00F31DE7">
        <w:t xml:space="preserve">Grade 5 </w:t>
      </w:r>
      <w:r w:rsidR="00E1651C">
        <w:t>pupil</w:t>
      </w:r>
      <w:r w:rsidRPr="00F31DE7">
        <w:t xml:space="preserve">s were more likely than Grade 3 </w:t>
      </w:r>
      <w:r w:rsidR="00E1651C">
        <w:t>pupil</w:t>
      </w:r>
      <w:r w:rsidRPr="00F31DE7">
        <w:t xml:space="preserve">s to </w:t>
      </w:r>
      <w:r w:rsidRPr="00F31DE7">
        <w:rPr>
          <w:i/>
        </w:rPr>
        <w:t>agree</w:t>
      </w:r>
      <w:r w:rsidRPr="00F31DE7">
        <w:t xml:space="preserve"> with the following statements:</w:t>
      </w:r>
    </w:p>
    <w:p w14:paraId="37DE0BA2" w14:textId="77777777" w:rsidR="00AC2F98" w:rsidRPr="00F31DE7" w:rsidRDefault="00AC2F98" w:rsidP="00A27241">
      <w:pPr>
        <w:pStyle w:val="Bulletlevel1"/>
      </w:pPr>
      <w:r w:rsidRPr="00F31DE7">
        <w:t>Teachers treat girls and boys equally.</w:t>
      </w:r>
    </w:p>
    <w:p w14:paraId="5C711D37" w14:textId="77777777" w:rsidR="00AC2F98" w:rsidRPr="00F31DE7" w:rsidRDefault="00AC2F98" w:rsidP="00A27241">
      <w:pPr>
        <w:pStyle w:val="Bulletlevel1"/>
      </w:pPr>
      <w:r w:rsidRPr="00F31DE7">
        <w:t>Teachers and school officials immediately take action when pupils report violence.</w:t>
      </w:r>
    </w:p>
    <w:p w14:paraId="7A7ABF3D" w14:textId="77777777" w:rsidR="00AC2F98" w:rsidRPr="00F31DE7" w:rsidRDefault="00AC2F98" w:rsidP="00A27241">
      <w:pPr>
        <w:pStyle w:val="BodyText"/>
      </w:pPr>
      <w:r w:rsidRPr="00F31DE7">
        <w:t xml:space="preserve">Grade 5 </w:t>
      </w:r>
      <w:r w:rsidR="00E1651C">
        <w:t>pupil</w:t>
      </w:r>
      <w:r w:rsidRPr="00F31DE7">
        <w:t xml:space="preserve">s were more likely than Grade 3 </w:t>
      </w:r>
      <w:r w:rsidR="00E1651C">
        <w:t>pupil</w:t>
      </w:r>
      <w:r w:rsidRPr="00F31DE7">
        <w:t xml:space="preserve">s to </w:t>
      </w:r>
      <w:r w:rsidRPr="00F31DE7">
        <w:rPr>
          <w:i/>
        </w:rPr>
        <w:t xml:space="preserve">disagree </w:t>
      </w:r>
      <w:r w:rsidRPr="00F31DE7">
        <w:t>with the following statements:</w:t>
      </w:r>
    </w:p>
    <w:p w14:paraId="52077574" w14:textId="77777777" w:rsidR="00AC2F98" w:rsidRPr="00F31DE7" w:rsidRDefault="00AC2F98" w:rsidP="00A27241">
      <w:pPr>
        <w:pStyle w:val="Bulletlevel1"/>
      </w:pPr>
      <w:r w:rsidRPr="00F31DE7">
        <w:t>Teachers rarely help pupils individually with their class work.</w:t>
      </w:r>
    </w:p>
    <w:p w14:paraId="0331CB5F" w14:textId="77777777" w:rsidR="00AC2F98" w:rsidRPr="00F31DE7" w:rsidRDefault="00AC2F98" w:rsidP="00A27241">
      <w:pPr>
        <w:pStyle w:val="Bulletlevel1"/>
      </w:pPr>
      <w:r w:rsidRPr="00F31DE7">
        <w:t>Pupils from different tribes do not get along.</w:t>
      </w:r>
    </w:p>
    <w:p w14:paraId="2853A207" w14:textId="77777777" w:rsidR="00AC2F98" w:rsidRPr="00F31DE7" w:rsidRDefault="00AC2F98" w:rsidP="00A27241">
      <w:pPr>
        <w:pStyle w:val="Bulletlevel1"/>
      </w:pPr>
      <w:r w:rsidRPr="00F31DE7">
        <w:t>Sometimes teachers are unkind to children who are disabled.</w:t>
      </w:r>
    </w:p>
    <w:p w14:paraId="2B7BA7F6" w14:textId="77777777" w:rsidR="00AC2F98" w:rsidRPr="00F31DE7" w:rsidRDefault="00AC2F98" w:rsidP="00A27241">
      <w:pPr>
        <w:pStyle w:val="Bulletlevel1"/>
      </w:pPr>
      <w:r w:rsidRPr="00F31DE7">
        <w:t>Teachers do not give orphans a chance to participate in class.</w:t>
      </w:r>
    </w:p>
    <w:p w14:paraId="41E74270" w14:textId="77777777" w:rsidR="00AC2F98" w:rsidRPr="00F31DE7" w:rsidRDefault="00AC2F98" w:rsidP="00A27241">
      <w:pPr>
        <w:pStyle w:val="Bulletlevel1"/>
      </w:pPr>
      <w:r w:rsidRPr="00F31DE7">
        <w:t>Teachers do not give poor pupils a chance to participate in class.</w:t>
      </w:r>
    </w:p>
    <w:p w14:paraId="5FEC93C2" w14:textId="77777777" w:rsidR="00AC2F98" w:rsidRPr="00F31DE7" w:rsidRDefault="00AC2F98" w:rsidP="00A27241">
      <w:pPr>
        <w:pStyle w:val="Bulletlevel1"/>
      </w:pPr>
      <w:r w:rsidRPr="00F31DE7">
        <w:t>Pupils are punished too much for little things.</w:t>
      </w:r>
    </w:p>
    <w:p w14:paraId="11ED67D9" w14:textId="77777777" w:rsidR="00AC2F98" w:rsidRPr="00F31DE7" w:rsidRDefault="00AC2F98" w:rsidP="00A27241">
      <w:pPr>
        <w:pStyle w:val="Bulletlevel1"/>
      </w:pPr>
      <w:r w:rsidRPr="00F31DE7">
        <w:t>Pupils often worry that other pupils might be mean to them.</w:t>
      </w:r>
    </w:p>
    <w:p w14:paraId="5BB5B8A9" w14:textId="77777777" w:rsidR="00AC2F98" w:rsidRPr="00F31DE7" w:rsidRDefault="00A27241" w:rsidP="00400E36">
      <w:pPr>
        <w:pStyle w:val="TableTitle"/>
        <w:keepNext/>
        <w:keepLines/>
        <w:rPr>
          <w:rFonts w:cs="Times New Roman"/>
          <w:iCs/>
        </w:rPr>
      </w:pPr>
      <w:bookmarkStart w:id="33" w:name="_Ref514076846"/>
      <w:bookmarkStart w:id="34" w:name="_Toc515526961"/>
      <w:bookmarkStart w:id="35" w:name="_Toc524515533"/>
      <w:r w:rsidRPr="00F31DE7">
        <w:lastRenderedPageBreak/>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3</w:t>
      </w:r>
      <w:r w:rsidR="000B5C9B">
        <w:rPr>
          <w:noProof/>
        </w:rPr>
        <w:fldChar w:fldCharType="end"/>
      </w:r>
      <w:bookmarkEnd w:id="33"/>
      <w:r w:rsidRPr="00F31DE7">
        <w:t xml:space="preserve">. </w:t>
      </w:r>
      <w:r w:rsidR="00AC2F98" w:rsidRPr="00F31DE7">
        <w:t>Group Comparisons for School Climate by Sex and Grade*</w:t>
      </w:r>
      <w:bookmarkEnd w:id="34"/>
      <w:bookmarkEnd w:id="35"/>
    </w:p>
    <w:tbl>
      <w:tblPr>
        <w:tblStyle w:val="SHARPTable1"/>
        <w:tblW w:w="8640" w:type="dxa"/>
        <w:tblLook w:val="04A0" w:firstRow="1" w:lastRow="0" w:firstColumn="1" w:lastColumn="0" w:noHBand="0" w:noVBand="1"/>
      </w:tblPr>
      <w:tblGrid>
        <w:gridCol w:w="1492"/>
        <w:gridCol w:w="1563"/>
        <w:gridCol w:w="1388"/>
        <w:gridCol w:w="1872"/>
        <w:gridCol w:w="1074"/>
        <w:gridCol w:w="1251"/>
      </w:tblGrid>
      <w:tr w:rsidR="00AC2F98" w:rsidRPr="00F31DE7" w14:paraId="4FA1EF44" w14:textId="77777777" w:rsidTr="00F22272">
        <w:trPr>
          <w:cnfStyle w:val="100000000000" w:firstRow="1" w:lastRow="0" w:firstColumn="0" w:lastColumn="0" w:oddVBand="0" w:evenVBand="0" w:oddHBand="0" w:evenHBand="0" w:firstRowFirstColumn="0" w:firstRowLastColumn="0" w:lastRowFirstColumn="0" w:lastRowLastColumn="0"/>
        </w:trPr>
        <w:tc>
          <w:tcPr>
            <w:tcW w:w="1620" w:type="dxa"/>
            <w:hideMark/>
          </w:tcPr>
          <w:p w14:paraId="657A1A83" w14:textId="77777777" w:rsidR="00AC2F98" w:rsidRPr="00F31DE7" w:rsidRDefault="00AC2F98" w:rsidP="00400E36">
            <w:pPr>
              <w:pStyle w:val="TableHead0"/>
              <w:keepNext/>
              <w:keepLines/>
              <w:rPr>
                <w:b/>
              </w:rPr>
            </w:pPr>
          </w:p>
        </w:tc>
        <w:tc>
          <w:tcPr>
            <w:tcW w:w="1710" w:type="dxa"/>
            <w:hideMark/>
          </w:tcPr>
          <w:p w14:paraId="1857FBBE" w14:textId="77777777" w:rsidR="00AC2F98" w:rsidRPr="00F31DE7" w:rsidRDefault="00AC2F98" w:rsidP="00400E36">
            <w:pPr>
              <w:pStyle w:val="TableHead0"/>
              <w:keepNext/>
              <w:keepLines/>
              <w:rPr>
                <w:b/>
              </w:rPr>
            </w:pPr>
            <w:r w:rsidRPr="00F31DE7">
              <w:rPr>
                <w:b/>
              </w:rPr>
              <w:t>Mean (N)</w:t>
            </w:r>
          </w:p>
        </w:tc>
        <w:tc>
          <w:tcPr>
            <w:tcW w:w="1440" w:type="dxa"/>
            <w:hideMark/>
          </w:tcPr>
          <w:p w14:paraId="02616DF0" w14:textId="77777777" w:rsidR="00AC2F98" w:rsidRPr="00F31DE7" w:rsidRDefault="00E42C8A" w:rsidP="00400E36">
            <w:pPr>
              <w:pStyle w:val="TableHead0"/>
              <w:keepNext/>
              <w:keepLines/>
              <w:rPr>
                <w:b/>
              </w:rPr>
            </w:pPr>
            <w:r>
              <w:rPr>
                <w:b/>
              </w:rPr>
              <w:t>Standard Deviation (</w:t>
            </w:r>
            <w:r w:rsidR="00AC2F98" w:rsidRPr="00F31DE7">
              <w:rPr>
                <w:b/>
              </w:rPr>
              <w:t>StdDev</w:t>
            </w:r>
            <w:r>
              <w:rPr>
                <w:b/>
              </w:rPr>
              <w:t>)</w:t>
            </w:r>
          </w:p>
        </w:tc>
        <w:tc>
          <w:tcPr>
            <w:tcW w:w="1980" w:type="dxa"/>
            <w:hideMark/>
          </w:tcPr>
          <w:p w14:paraId="6EC32F5B" w14:textId="77777777" w:rsidR="00AC2F98" w:rsidRPr="00F31DE7" w:rsidRDefault="00AC2F98" w:rsidP="00400E36">
            <w:pPr>
              <w:pStyle w:val="TableHead0"/>
              <w:keepNext/>
              <w:keepLines/>
              <w:rPr>
                <w:b/>
              </w:rPr>
            </w:pPr>
            <w:r w:rsidRPr="00F31DE7">
              <w:rPr>
                <w:b/>
              </w:rPr>
              <w:t>95% Confidence Interval</w:t>
            </w:r>
          </w:p>
        </w:tc>
        <w:tc>
          <w:tcPr>
            <w:tcW w:w="1170" w:type="dxa"/>
            <w:hideMark/>
          </w:tcPr>
          <w:p w14:paraId="50FCA57B" w14:textId="77777777" w:rsidR="00AC2F98" w:rsidRPr="00F31DE7" w:rsidRDefault="00AC2F98" w:rsidP="00400E36">
            <w:pPr>
              <w:pStyle w:val="TableHead0"/>
              <w:keepNext/>
              <w:keepLines/>
              <w:rPr>
                <w:b/>
              </w:rPr>
            </w:pPr>
            <w:r w:rsidRPr="00F31DE7">
              <w:rPr>
                <w:b/>
              </w:rPr>
              <w:t>F</w:t>
            </w:r>
            <w:r w:rsidR="001B3A5C">
              <w:rPr>
                <w:b/>
              </w:rPr>
              <w:t>-test</w:t>
            </w:r>
          </w:p>
        </w:tc>
        <w:tc>
          <w:tcPr>
            <w:tcW w:w="1350" w:type="dxa"/>
            <w:hideMark/>
          </w:tcPr>
          <w:p w14:paraId="07652DFD" w14:textId="77777777" w:rsidR="00AC2F98" w:rsidRPr="00F31DE7" w:rsidRDefault="00AC2F98" w:rsidP="00400E36">
            <w:pPr>
              <w:pStyle w:val="TableHead0"/>
              <w:keepNext/>
              <w:keepLines/>
              <w:rPr>
                <w:b/>
              </w:rPr>
            </w:pPr>
            <w:r w:rsidRPr="00F31DE7">
              <w:rPr>
                <w:b/>
              </w:rPr>
              <w:t>p-value</w:t>
            </w:r>
          </w:p>
        </w:tc>
      </w:tr>
      <w:tr w:rsidR="00A27241" w:rsidRPr="00F31DE7" w14:paraId="45A1CBFE" w14:textId="77777777" w:rsidTr="00F22272">
        <w:tc>
          <w:tcPr>
            <w:tcW w:w="9270" w:type="dxa"/>
            <w:gridSpan w:val="6"/>
            <w:shd w:val="clear" w:color="auto" w:fill="CFCDC9"/>
          </w:tcPr>
          <w:p w14:paraId="1264F1ED" w14:textId="77777777" w:rsidR="00A27241" w:rsidRPr="00F31DE7" w:rsidRDefault="00A27241" w:rsidP="00400E36">
            <w:pPr>
              <w:pStyle w:val="Tabletext0"/>
              <w:keepNext/>
              <w:keepLines/>
              <w:rPr>
                <w:b/>
              </w:rPr>
            </w:pPr>
            <w:r w:rsidRPr="00F31DE7">
              <w:rPr>
                <w:b/>
              </w:rPr>
              <w:t>Sex</w:t>
            </w:r>
          </w:p>
        </w:tc>
      </w:tr>
      <w:tr w:rsidR="00AC2F98" w:rsidRPr="00F31DE7" w14:paraId="576E89DA" w14:textId="77777777" w:rsidTr="00F22272">
        <w:tc>
          <w:tcPr>
            <w:tcW w:w="1620" w:type="dxa"/>
            <w:hideMark/>
          </w:tcPr>
          <w:p w14:paraId="6B1BA045" w14:textId="77777777" w:rsidR="00AC2F98" w:rsidRPr="00F31DE7" w:rsidRDefault="00AC2F98" w:rsidP="00A27241">
            <w:pPr>
              <w:pStyle w:val="Tabletext0"/>
            </w:pPr>
            <w:r w:rsidRPr="00F31DE7">
              <w:t>Male</w:t>
            </w:r>
          </w:p>
        </w:tc>
        <w:tc>
          <w:tcPr>
            <w:tcW w:w="1710" w:type="dxa"/>
            <w:hideMark/>
          </w:tcPr>
          <w:p w14:paraId="1DE05E78" w14:textId="77777777" w:rsidR="00AC2F98" w:rsidRPr="00F31DE7" w:rsidRDefault="00AC2F98" w:rsidP="00B718D2">
            <w:pPr>
              <w:pStyle w:val="Tabletext0"/>
              <w:jc w:val="center"/>
            </w:pPr>
            <w:r w:rsidRPr="00F31DE7">
              <w:t>24.8 (1</w:t>
            </w:r>
            <w:r w:rsidR="00F964A8" w:rsidRPr="00F31DE7">
              <w:t>,</w:t>
            </w:r>
            <w:r w:rsidRPr="00F31DE7">
              <w:t>709)</w:t>
            </w:r>
          </w:p>
        </w:tc>
        <w:tc>
          <w:tcPr>
            <w:tcW w:w="1440" w:type="dxa"/>
            <w:hideMark/>
          </w:tcPr>
          <w:p w14:paraId="4394EE8C" w14:textId="77777777" w:rsidR="00AC2F98" w:rsidRPr="00F31DE7" w:rsidRDefault="00AC2F98" w:rsidP="00B718D2">
            <w:pPr>
              <w:pStyle w:val="Tabletext0"/>
              <w:jc w:val="center"/>
            </w:pPr>
            <w:r w:rsidRPr="00F31DE7">
              <w:t>4.9</w:t>
            </w:r>
          </w:p>
        </w:tc>
        <w:tc>
          <w:tcPr>
            <w:tcW w:w="1980" w:type="dxa"/>
          </w:tcPr>
          <w:p w14:paraId="4390393D" w14:textId="77777777" w:rsidR="00AC2F98" w:rsidRPr="00F31DE7" w:rsidRDefault="00AC2F98" w:rsidP="00B718D2">
            <w:pPr>
              <w:pStyle w:val="Tabletext0"/>
              <w:jc w:val="center"/>
            </w:pPr>
            <w:r w:rsidRPr="00F31DE7">
              <w:t>24.6–25.0</w:t>
            </w:r>
          </w:p>
        </w:tc>
        <w:tc>
          <w:tcPr>
            <w:tcW w:w="1170" w:type="dxa"/>
            <w:vMerge w:val="restart"/>
          </w:tcPr>
          <w:p w14:paraId="0EF0C4D6" w14:textId="77777777" w:rsidR="00AC2F98" w:rsidRPr="00F31DE7" w:rsidRDefault="00AC2F98" w:rsidP="00B718D2">
            <w:pPr>
              <w:pStyle w:val="Tabletext0"/>
              <w:jc w:val="center"/>
            </w:pPr>
            <w:r w:rsidRPr="00F31DE7">
              <w:t>1.7</w:t>
            </w:r>
          </w:p>
        </w:tc>
        <w:tc>
          <w:tcPr>
            <w:tcW w:w="1350" w:type="dxa"/>
            <w:vMerge w:val="restart"/>
          </w:tcPr>
          <w:p w14:paraId="45BBF9E4" w14:textId="77777777" w:rsidR="00AC2F98" w:rsidRPr="00F31DE7" w:rsidRDefault="00AC2F98" w:rsidP="00B718D2">
            <w:pPr>
              <w:pStyle w:val="Tabletext0"/>
              <w:jc w:val="center"/>
            </w:pPr>
            <w:r w:rsidRPr="00F31DE7">
              <w:t>. 198</w:t>
            </w:r>
          </w:p>
        </w:tc>
      </w:tr>
      <w:tr w:rsidR="00AC2F98" w:rsidRPr="00F31DE7" w14:paraId="198C3EB8" w14:textId="77777777" w:rsidTr="00F22272">
        <w:tc>
          <w:tcPr>
            <w:tcW w:w="1620" w:type="dxa"/>
            <w:hideMark/>
          </w:tcPr>
          <w:p w14:paraId="46AB4ADC" w14:textId="77777777" w:rsidR="00AC2F98" w:rsidRPr="00F31DE7" w:rsidRDefault="00AC2F98" w:rsidP="00A27241">
            <w:pPr>
              <w:pStyle w:val="Tabletext0"/>
            </w:pPr>
            <w:r w:rsidRPr="00F31DE7">
              <w:t>Female</w:t>
            </w:r>
          </w:p>
        </w:tc>
        <w:tc>
          <w:tcPr>
            <w:tcW w:w="1710" w:type="dxa"/>
            <w:hideMark/>
          </w:tcPr>
          <w:p w14:paraId="3463AB85" w14:textId="77777777" w:rsidR="00AC2F98" w:rsidRPr="00F31DE7" w:rsidRDefault="00AC2F98" w:rsidP="00B718D2">
            <w:pPr>
              <w:pStyle w:val="Tabletext0"/>
              <w:jc w:val="center"/>
            </w:pPr>
            <w:r w:rsidRPr="00F31DE7">
              <w:t>24.6 (1</w:t>
            </w:r>
            <w:r w:rsidR="00F964A8" w:rsidRPr="00F31DE7">
              <w:t>,</w:t>
            </w:r>
            <w:r w:rsidRPr="00F31DE7">
              <w:t>444)</w:t>
            </w:r>
          </w:p>
        </w:tc>
        <w:tc>
          <w:tcPr>
            <w:tcW w:w="1440" w:type="dxa"/>
            <w:hideMark/>
          </w:tcPr>
          <w:p w14:paraId="6EB7DFBC" w14:textId="77777777" w:rsidR="00AC2F98" w:rsidRPr="00F31DE7" w:rsidRDefault="00AC2F98" w:rsidP="00B718D2">
            <w:pPr>
              <w:pStyle w:val="Tabletext0"/>
              <w:jc w:val="center"/>
            </w:pPr>
            <w:r w:rsidRPr="00F31DE7">
              <w:t>4.8</w:t>
            </w:r>
          </w:p>
        </w:tc>
        <w:tc>
          <w:tcPr>
            <w:tcW w:w="1980" w:type="dxa"/>
          </w:tcPr>
          <w:p w14:paraId="1F0F2802" w14:textId="77777777" w:rsidR="00AC2F98" w:rsidRPr="00F31DE7" w:rsidRDefault="00AC2F98" w:rsidP="00B718D2">
            <w:pPr>
              <w:pStyle w:val="Tabletext0"/>
              <w:jc w:val="center"/>
            </w:pPr>
            <w:r w:rsidRPr="00F31DE7">
              <w:t>24.7–24.8</w:t>
            </w:r>
          </w:p>
        </w:tc>
        <w:tc>
          <w:tcPr>
            <w:tcW w:w="1170" w:type="dxa"/>
            <w:vMerge/>
            <w:hideMark/>
          </w:tcPr>
          <w:p w14:paraId="237EA02E" w14:textId="77777777" w:rsidR="00AC2F98" w:rsidRPr="00F31DE7" w:rsidRDefault="00AC2F98" w:rsidP="00B718D2">
            <w:pPr>
              <w:pStyle w:val="Tabletext0"/>
              <w:jc w:val="center"/>
            </w:pPr>
          </w:p>
        </w:tc>
        <w:tc>
          <w:tcPr>
            <w:tcW w:w="1350" w:type="dxa"/>
            <w:vMerge/>
            <w:hideMark/>
          </w:tcPr>
          <w:p w14:paraId="4BD3DB2E" w14:textId="77777777" w:rsidR="00AC2F98" w:rsidRPr="00F31DE7" w:rsidRDefault="00AC2F98" w:rsidP="00B718D2">
            <w:pPr>
              <w:pStyle w:val="Tabletext0"/>
              <w:jc w:val="center"/>
            </w:pPr>
          </w:p>
        </w:tc>
      </w:tr>
      <w:tr w:rsidR="00A27241" w:rsidRPr="00F31DE7" w14:paraId="4CFBA33B" w14:textId="77777777" w:rsidTr="00F22272">
        <w:tc>
          <w:tcPr>
            <w:tcW w:w="9270" w:type="dxa"/>
            <w:gridSpan w:val="6"/>
            <w:shd w:val="clear" w:color="auto" w:fill="CFCDC9"/>
          </w:tcPr>
          <w:p w14:paraId="344EC581" w14:textId="77777777" w:rsidR="00A27241" w:rsidRPr="00F31DE7" w:rsidRDefault="00A27241" w:rsidP="00A27241">
            <w:pPr>
              <w:pStyle w:val="Tabletext0"/>
              <w:rPr>
                <w:b/>
              </w:rPr>
            </w:pPr>
            <w:r w:rsidRPr="00F31DE7">
              <w:rPr>
                <w:b/>
              </w:rPr>
              <w:t>Grade**</w:t>
            </w:r>
          </w:p>
        </w:tc>
      </w:tr>
      <w:tr w:rsidR="00AC2F98" w:rsidRPr="00F31DE7" w14:paraId="2767EC0A" w14:textId="77777777" w:rsidTr="00F22272">
        <w:tc>
          <w:tcPr>
            <w:tcW w:w="1620" w:type="dxa"/>
            <w:hideMark/>
          </w:tcPr>
          <w:p w14:paraId="6CB1DF34" w14:textId="77777777" w:rsidR="00AC2F98" w:rsidRPr="00F31DE7" w:rsidRDefault="00AC2F98" w:rsidP="00A27241">
            <w:pPr>
              <w:pStyle w:val="Tabletext0"/>
            </w:pPr>
            <w:r w:rsidRPr="00F31DE7">
              <w:t>Grade 3</w:t>
            </w:r>
          </w:p>
        </w:tc>
        <w:tc>
          <w:tcPr>
            <w:tcW w:w="1710" w:type="dxa"/>
            <w:hideMark/>
          </w:tcPr>
          <w:p w14:paraId="7ECCC6BF" w14:textId="77777777" w:rsidR="00AC2F98" w:rsidRPr="00F31DE7" w:rsidRDefault="00AC2F98" w:rsidP="00B718D2">
            <w:pPr>
              <w:pStyle w:val="Tabletext0"/>
              <w:jc w:val="center"/>
            </w:pPr>
            <w:r w:rsidRPr="00F31DE7">
              <w:t>24.4 (1</w:t>
            </w:r>
            <w:r w:rsidR="00F964A8" w:rsidRPr="00F31DE7">
              <w:t>,</w:t>
            </w:r>
            <w:r w:rsidRPr="00F31DE7">
              <w:t>557)</w:t>
            </w:r>
          </w:p>
        </w:tc>
        <w:tc>
          <w:tcPr>
            <w:tcW w:w="1440" w:type="dxa"/>
            <w:hideMark/>
          </w:tcPr>
          <w:p w14:paraId="10F18D25" w14:textId="77777777" w:rsidR="00AC2F98" w:rsidRPr="00F31DE7" w:rsidRDefault="00AC2F98" w:rsidP="00B718D2">
            <w:pPr>
              <w:pStyle w:val="Tabletext0"/>
              <w:jc w:val="center"/>
            </w:pPr>
            <w:r w:rsidRPr="00F31DE7">
              <w:t>4.8</w:t>
            </w:r>
          </w:p>
        </w:tc>
        <w:tc>
          <w:tcPr>
            <w:tcW w:w="1980" w:type="dxa"/>
          </w:tcPr>
          <w:p w14:paraId="1DC06C61" w14:textId="77777777" w:rsidR="00AC2F98" w:rsidRPr="00F31DE7" w:rsidRDefault="00AC2F98" w:rsidP="00B718D2">
            <w:pPr>
              <w:pStyle w:val="Tabletext0"/>
              <w:jc w:val="center"/>
            </w:pPr>
            <w:r w:rsidRPr="00F31DE7">
              <w:t>24.2–24.6</w:t>
            </w:r>
          </w:p>
        </w:tc>
        <w:tc>
          <w:tcPr>
            <w:tcW w:w="1170" w:type="dxa"/>
            <w:vMerge w:val="restart"/>
          </w:tcPr>
          <w:p w14:paraId="7A0A97F5" w14:textId="77777777" w:rsidR="00AC2F98" w:rsidRPr="00F31DE7" w:rsidRDefault="00AC2F98" w:rsidP="00B718D2">
            <w:pPr>
              <w:pStyle w:val="Tabletext0"/>
              <w:jc w:val="center"/>
            </w:pPr>
            <w:r w:rsidRPr="00F31DE7">
              <w:t>10.6</w:t>
            </w:r>
          </w:p>
        </w:tc>
        <w:tc>
          <w:tcPr>
            <w:tcW w:w="1350" w:type="dxa"/>
            <w:vMerge w:val="restart"/>
          </w:tcPr>
          <w:p w14:paraId="0374803A" w14:textId="77777777" w:rsidR="00AC2F98" w:rsidRPr="00F31DE7" w:rsidRDefault="00AC2F98" w:rsidP="00B718D2">
            <w:pPr>
              <w:pStyle w:val="Tabletext0"/>
              <w:jc w:val="center"/>
            </w:pPr>
            <w:r w:rsidRPr="00F31DE7">
              <w:t>.001</w:t>
            </w:r>
          </w:p>
        </w:tc>
      </w:tr>
      <w:tr w:rsidR="00AC2F98" w:rsidRPr="00F31DE7" w14:paraId="17631718" w14:textId="77777777" w:rsidTr="00F22272">
        <w:tc>
          <w:tcPr>
            <w:tcW w:w="1620" w:type="dxa"/>
            <w:hideMark/>
          </w:tcPr>
          <w:p w14:paraId="58D71399" w14:textId="77777777" w:rsidR="00AC2F98" w:rsidRPr="00F31DE7" w:rsidRDefault="00AC2F98" w:rsidP="00A27241">
            <w:pPr>
              <w:pStyle w:val="Tabletext0"/>
            </w:pPr>
            <w:r w:rsidRPr="00F31DE7">
              <w:t>Grade 5</w:t>
            </w:r>
          </w:p>
        </w:tc>
        <w:tc>
          <w:tcPr>
            <w:tcW w:w="1710" w:type="dxa"/>
            <w:hideMark/>
          </w:tcPr>
          <w:p w14:paraId="4E17B7DD" w14:textId="77777777" w:rsidR="00AC2F98" w:rsidRPr="00F31DE7" w:rsidRDefault="00AC2F98" w:rsidP="00B718D2">
            <w:pPr>
              <w:pStyle w:val="Tabletext0"/>
              <w:jc w:val="center"/>
            </w:pPr>
            <w:r w:rsidRPr="00F31DE7">
              <w:t>25.0 (1</w:t>
            </w:r>
            <w:r w:rsidR="00F964A8" w:rsidRPr="00F31DE7">
              <w:t>,</w:t>
            </w:r>
            <w:r w:rsidRPr="00F31DE7">
              <w:t>596)</w:t>
            </w:r>
          </w:p>
        </w:tc>
        <w:tc>
          <w:tcPr>
            <w:tcW w:w="1440" w:type="dxa"/>
            <w:hideMark/>
          </w:tcPr>
          <w:p w14:paraId="7EF5669C" w14:textId="77777777" w:rsidR="00AC2F98" w:rsidRPr="00F31DE7" w:rsidRDefault="00AC2F98" w:rsidP="00B718D2">
            <w:pPr>
              <w:pStyle w:val="Tabletext0"/>
              <w:jc w:val="center"/>
            </w:pPr>
            <w:r w:rsidRPr="00F31DE7">
              <w:t>5.0</w:t>
            </w:r>
          </w:p>
        </w:tc>
        <w:tc>
          <w:tcPr>
            <w:tcW w:w="1980" w:type="dxa"/>
          </w:tcPr>
          <w:p w14:paraId="276E59E5" w14:textId="77777777" w:rsidR="00AC2F98" w:rsidRPr="00F31DE7" w:rsidRDefault="00AC2F98" w:rsidP="00B718D2">
            <w:pPr>
              <w:pStyle w:val="Tabletext0"/>
              <w:jc w:val="center"/>
            </w:pPr>
            <w:r w:rsidRPr="00F31DE7">
              <w:t>24.7–25.2</w:t>
            </w:r>
          </w:p>
        </w:tc>
        <w:tc>
          <w:tcPr>
            <w:tcW w:w="1170" w:type="dxa"/>
            <w:vMerge/>
            <w:hideMark/>
          </w:tcPr>
          <w:p w14:paraId="4F7B7D55" w14:textId="77777777" w:rsidR="00AC2F98" w:rsidRPr="00F31DE7" w:rsidRDefault="00AC2F98" w:rsidP="00B718D2">
            <w:pPr>
              <w:pStyle w:val="Tabletext0"/>
              <w:jc w:val="center"/>
            </w:pPr>
          </w:p>
        </w:tc>
        <w:tc>
          <w:tcPr>
            <w:tcW w:w="1350" w:type="dxa"/>
            <w:vMerge/>
            <w:hideMark/>
          </w:tcPr>
          <w:p w14:paraId="4F84093C" w14:textId="77777777" w:rsidR="00AC2F98" w:rsidRPr="00F31DE7" w:rsidRDefault="00AC2F98" w:rsidP="00B718D2">
            <w:pPr>
              <w:pStyle w:val="Tabletext0"/>
              <w:jc w:val="center"/>
            </w:pPr>
          </w:p>
        </w:tc>
      </w:tr>
    </w:tbl>
    <w:p w14:paraId="4F79B475" w14:textId="77777777" w:rsidR="00A27241" w:rsidRPr="00F31DE7" w:rsidRDefault="00A27241" w:rsidP="00A27241">
      <w:pPr>
        <w:pStyle w:val="TableSource0"/>
        <w:rPr>
          <w:rFonts w:asciiTheme="majorHAnsi" w:eastAsiaTheme="majorEastAsia" w:hAnsiTheme="majorHAnsi" w:cstheme="majorBidi"/>
          <w:b/>
          <w:color w:val="2F5496" w:themeColor="accent1" w:themeShade="BF"/>
          <w:w w:val="92"/>
        </w:rPr>
      </w:pPr>
      <w:r w:rsidRPr="00F31DE7">
        <w:t xml:space="preserve">*Note: The School Climate Index is based on a total positive score out of 35 questions. </w:t>
      </w:r>
      <w:r w:rsidRPr="00F31DE7">
        <w:br/>
        <w:t xml:space="preserve">** Grade 5 </w:t>
      </w:r>
      <w:r w:rsidR="00E1651C">
        <w:t>pupil</w:t>
      </w:r>
      <w:r w:rsidRPr="00F31DE7">
        <w:t xml:space="preserve">s had more positive perceptions than </w:t>
      </w:r>
      <w:r w:rsidR="00867209" w:rsidRPr="00F31DE7">
        <w:t>G</w:t>
      </w:r>
      <w:r w:rsidRPr="00F31DE7">
        <w:t xml:space="preserve">rade 3 </w:t>
      </w:r>
      <w:r w:rsidR="00E1651C">
        <w:t>pupil</w:t>
      </w:r>
      <w:r w:rsidRPr="00F31DE7">
        <w:t>s (p =</w:t>
      </w:r>
      <w:r w:rsidR="00F964A8" w:rsidRPr="00F31DE7">
        <w:t xml:space="preserve"> </w:t>
      </w:r>
      <w:r w:rsidRPr="00F31DE7">
        <w:t>.001)</w:t>
      </w:r>
    </w:p>
    <w:p w14:paraId="0B0CC3F3" w14:textId="77777777" w:rsidR="00AC2F98" w:rsidRPr="00E167EE" w:rsidRDefault="00E25F93" w:rsidP="00B718D2">
      <w:pPr>
        <w:pStyle w:val="Heading3"/>
      </w:pPr>
      <w:bookmarkStart w:id="36" w:name="_Toc524515491"/>
      <w:r>
        <w:t xml:space="preserve">4.1.2 </w:t>
      </w:r>
      <w:r w:rsidR="00AC2F98" w:rsidRPr="00E167EE">
        <w:t xml:space="preserve">Item Analysis of Survey of </w:t>
      </w:r>
      <w:r w:rsidR="00E1651C" w:rsidRPr="00E167EE">
        <w:t>Pupil</w:t>
      </w:r>
      <w:r w:rsidR="00AC2F98" w:rsidRPr="00E167EE">
        <w:t xml:space="preserve"> Perception of School Climate</w:t>
      </w:r>
      <w:bookmarkEnd w:id="36"/>
    </w:p>
    <w:p w14:paraId="03C5F3C8" w14:textId="77777777" w:rsidR="00AC2F98" w:rsidRPr="00E167EE" w:rsidRDefault="00AC2F98" w:rsidP="00B718D2">
      <w:pPr>
        <w:pStyle w:val="Heading4"/>
      </w:pPr>
      <w:r w:rsidRPr="00E167EE">
        <w:t>Safety and Child Protection Structures</w:t>
      </w:r>
    </w:p>
    <w:p w14:paraId="5C260377" w14:textId="77777777" w:rsidR="00AC2F98" w:rsidRDefault="00AC2F98" w:rsidP="00B718D2">
      <w:pPr>
        <w:pStyle w:val="BodyText"/>
      </w:pPr>
      <w:r w:rsidRPr="00E167EE">
        <w:t xml:space="preserve">One of the key dimensions of school climate </w:t>
      </w:r>
      <w:r w:rsidR="004E02F0">
        <w:t xml:space="preserve">investigated </w:t>
      </w:r>
      <w:r w:rsidRPr="00E167EE">
        <w:t xml:space="preserve">was </w:t>
      </w:r>
      <w:r w:rsidR="00A83CFC">
        <w:t>school</w:t>
      </w:r>
      <w:r w:rsidRPr="00E167EE">
        <w:t xml:space="preserve"> safety and the school structures that are available to provide </w:t>
      </w:r>
      <w:r w:rsidR="00A83CFC">
        <w:t>pupils</w:t>
      </w:r>
      <w:r w:rsidR="00EE547A" w:rsidRPr="00E167EE">
        <w:t xml:space="preserve"> </w:t>
      </w:r>
      <w:r w:rsidRPr="00E167EE">
        <w:t xml:space="preserve">protection and support. In this section we report findings on </w:t>
      </w:r>
      <w:r w:rsidR="00E1651C" w:rsidRPr="00E167EE">
        <w:t>pupil</w:t>
      </w:r>
      <w:r w:rsidRPr="00E167EE">
        <w:t xml:space="preserve">s’ perceptions of how safe </w:t>
      </w:r>
      <w:r w:rsidR="00EE547A" w:rsidRPr="00E167EE">
        <w:t>they</w:t>
      </w:r>
      <w:r w:rsidRPr="00E167EE">
        <w:t xml:space="preserve"> feel at their school and the availability of school structures that protect them and provide safety</w:t>
      </w:r>
      <w:r w:rsidR="00A83CFC">
        <w:t xml:space="preserve"> nets</w:t>
      </w:r>
      <w:r w:rsidRPr="00E167EE">
        <w:t>.</w:t>
      </w:r>
    </w:p>
    <w:p w14:paraId="395FD4D5" w14:textId="77777777" w:rsidR="00EC3D96" w:rsidRPr="00F31DE7" w:rsidRDefault="00EC3D96" w:rsidP="00EC3D96">
      <w:pPr>
        <w:pStyle w:val="BodyText"/>
      </w:pPr>
      <w:r w:rsidRPr="00F31DE7">
        <w:t xml:space="preserve">The individual bars on these graphs represent the percentage of </w:t>
      </w:r>
      <w:r>
        <w:t>pupil</w:t>
      </w:r>
      <w:r w:rsidRPr="00F31DE7">
        <w:t xml:space="preserve">s </w:t>
      </w:r>
      <w:r>
        <w:t>who gave a response reflecting a positive perception of the school</w:t>
      </w:r>
      <w:r w:rsidR="0055077A">
        <w:t xml:space="preserve"> climate</w:t>
      </w:r>
      <w:r>
        <w:t xml:space="preserve"> in contrast to the proportion of pupils who gave a response reflecting a negative perception of the school</w:t>
      </w:r>
      <w:r w:rsidR="0055077A">
        <w:t xml:space="preserve"> climate for each of the selected statements</w:t>
      </w:r>
      <w:r w:rsidRPr="00F31DE7">
        <w:t>; they do not represent agreement or disagreement with the stat</w:t>
      </w:r>
      <w:r w:rsidR="0055077A">
        <w:t>ement. For example, in the</w:t>
      </w:r>
      <w:r w:rsidRPr="00F31DE7">
        <w:t xml:space="preserve"> statement</w:t>
      </w:r>
      <w:r w:rsidR="0055077A">
        <w:t>s</w:t>
      </w:r>
      <w:r w:rsidRPr="00F31DE7">
        <w:t xml:space="preserve"> seen in </w:t>
      </w:r>
      <w:r w:rsidR="0055077A" w:rsidRPr="00307D3E">
        <w:rPr>
          <w:b/>
        </w:rPr>
        <w:t>Figure 2</w:t>
      </w:r>
      <w:r w:rsidRPr="00307D3E">
        <w:t xml:space="preserve">, a positive response would be to </w:t>
      </w:r>
      <w:r w:rsidRPr="00307D3E">
        <w:rPr>
          <w:b/>
          <w:i/>
        </w:rPr>
        <w:t xml:space="preserve">disagree </w:t>
      </w:r>
      <w:r w:rsidRPr="00307D3E">
        <w:t>with the statement, “</w:t>
      </w:r>
      <w:r w:rsidR="0055077A" w:rsidRPr="00307D3E">
        <w:t>Violence is a problem,</w:t>
      </w:r>
      <w:r w:rsidRPr="00307D3E">
        <w:t>”</w:t>
      </w:r>
      <w:r w:rsidR="0055077A" w:rsidRPr="00307D3E">
        <w:t xml:space="preserve"> or the statement, “</w:t>
      </w:r>
      <w:r w:rsidR="00CB3471" w:rsidRPr="00307D3E">
        <w:t>Pupils</w:t>
      </w:r>
      <w:r w:rsidR="0055077A" w:rsidRPr="00307D3E">
        <w:t xml:space="preserve"> do not feel safe traveling to and from school.</w:t>
      </w:r>
      <w:r w:rsidR="00CB3471" w:rsidRPr="00307D3E">
        <w:t>”</w:t>
      </w:r>
      <w:r w:rsidR="00983854">
        <w:t xml:space="preserve"> </w:t>
      </w:r>
      <w:r w:rsidR="0055077A" w:rsidRPr="00307D3E">
        <w:t>However, in the first</w:t>
      </w:r>
      <w:r w:rsidRPr="00307D3E">
        <w:t xml:space="preserve"> statement </w:t>
      </w:r>
      <w:r w:rsidR="0055077A" w:rsidRPr="00307D3E">
        <w:t xml:space="preserve">in </w:t>
      </w:r>
      <w:r w:rsidR="0055077A" w:rsidRPr="00307D3E">
        <w:rPr>
          <w:b/>
        </w:rPr>
        <w:t>Figure 2</w:t>
      </w:r>
      <w:r w:rsidRPr="00307D3E">
        <w:t>, the gender positive response would</w:t>
      </w:r>
      <w:r w:rsidRPr="00F31DE7">
        <w:t xml:space="preserve"> be to </w:t>
      </w:r>
      <w:r w:rsidRPr="00F31DE7">
        <w:rPr>
          <w:b/>
          <w:i/>
        </w:rPr>
        <w:t>agree</w:t>
      </w:r>
      <w:r w:rsidRPr="00F31DE7">
        <w:t xml:space="preserve"> with the statement, “Girls </w:t>
      </w:r>
      <w:r w:rsidR="0055077A">
        <w:t>feel safe at school</w:t>
      </w:r>
      <w:r w:rsidRPr="00F31DE7">
        <w:t>.”</w:t>
      </w:r>
    </w:p>
    <w:p w14:paraId="2C74B8BC" w14:textId="77777777" w:rsidR="00AC2F98" w:rsidRPr="00E167EE" w:rsidRDefault="00AC2F98" w:rsidP="00B718D2">
      <w:pPr>
        <w:pStyle w:val="Heading4"/>
      </w:pPr>
      <w:r w:rsidRPr="00E167EE">
        <w:t>Perceptions of Safety</w:t>
      </w:r>
    </w:p>
    <w:p w14:paraId="14DFD778" w14:textId="77777777" w:rsidR="00AC2F98" w:rsidRPr="00E167EE" w:rsidRDefault="001B3A5C" w:rsidP="00B718D2">
      <w:pPr>
        <w:pStyle w:val="BodyText"/>
      </w:pPr>
      <w:r w:rsidRPr="00E167EE">
        <w:t>A safe environment for learning, where children are cared for and protected from violence</w:t>
      </w:r>
      <w:r w:rsidR="00E42C8A" w:rsidRPr="00E167EE">
        <w:t>,</w:t>
      </w:r>
      <w:r w:rsidRPr="00E167EE">
        <w:t xml:space="preserve"> leads to improved retention and learning outcomes. </w:t>
      </w:r>
      <w:r w:rsidR="00AC2F98" w:rsidRPr="00E167EE">
        <w:t xml:space="preserve">In this section we </w:t>
      </w:r>
      <w:r w:rsidR="00746C4F">
        <w:t>provide findings about</w:t>
      </w:r>
      <w:r w:rsidR="00746C4F" w:rsidRPr="00E167EE">
        <w:t xml:space="preserve"> </w:t>
      </w:r>
      <w:r w:rsidR="00AC2F98" w:rsidRPr="00E167EE">
        <w:t xml:space="preserve">how </w:t>
      </w:r>
      <w:r w:rsidR="00E1651C" w:rsidRPr="00E167EE">
        <w:t>pupil</w:t>
      </w:r>
      <w:r w:rsidR="00AC2F98" w:rsidRPr="00E167EE">
        <w:t>s perceive the</w:t>
      </w:r>
      <w:r w:rsidR="00746C4F">
        <w:t xml:space="preserve"> </w:t>
      </w:r>
      <w:r w:rsidR="00AC2F98" w:rsidRPr="00E167EE">
        <w:t>safety</w:t>
      </w:r>
      <w:r w:rsidR="003E5ABF" w:rsidRPr="00E167EE">
        <w:t xml:space="preserve"> </w:t>
      </w:r>
      <w:r w:rsidR="00746C4F">
        <w:t xml:space="preserve">of their schools, </w:t>
      </w:r>
      <w:r w:rsidR="003E5ABF" w:rsidRPr="00E167EE">
        <w:t>with</w:t>
      </w:r>
      <w:r w:rsidR="00AC2F98" w:rsidRPr="00E167EE">
        <w:t xml:space="preserve"> </w:t>
      </w:r>
      <w:r w:rsidR="00E42C8A" w:rsidRPr="00E167EE">
        <w:t xml:space="preserve">our </w:t>
      </w:r>
      <w:r w:rsidR="00AC2F98" w:rsidRPr="00E167EE">
        <w:t>findings presented in</w:t>
      </w:r>
      <w:r w:rsidR="003E5ABF" w:rsidRPr="00E167EE">
        <w:t xml:space="preserve"> </w:t>
      </w:r>
      <w:r w:rsidR="003E5ABF" w:rsidRPr="00E167EE">
        <w:rPr>
          <w:b/>
          <w:i/>
        </w:rPr>
        <w:fldChar w:fldCharType="begin"/>
      </w:r>
      <w:r w:rsidR="003E5ABF" w:rsidRPr="00E167EE">
        <w:rPr>
          <w:b/>
          <w:i/>
        </w:rPr>
        <w:instrText xml:space="preserve"> REF _Ref514237498 \h  \* MERGEFORMAT </w:instrText>
      </w:r>
      <w:r w:rsidR="003E5ABF" w:rsidRPr="00E167EE">
        <w:rPr>
          <w:b/>
          <w:i/>
        </w:rPr>
      </w:r>
      <w:r w:rsidR="003E5ABF" w:rsidRPr="00E167EE">
        <w:rPr>
          <w:b/>
          <w:i/>
        </w:rPr>
        <w:fldChar w:fldCharType="separate"/>
      </w:r>
      <w:r w:rsidR="006322EF" w:rsidRPr="006322EF">
        <w:rPr>
          <w:b/>
          <w:i/>
        </w:rPr>
        <w:t>Figure 2</w:t>
      </w:r>
      <w:r w:rsidR="003E5ABF" w:rsidRPr="00E167EE">
        <w:rPr>
          <w:b/>
          <w:i/>
        </w:rPr>
        <w:fldChar w:fldCharType="end"/>
      </w:r>
      <w:r w:rsidR="003E5ABF" w:rsidRPr="00E167EE">
        <w:t>.</w:t>
      </w:r>
    </w:p>
    <w:p w14:paraId="6A59E1E5" w14:textId="77777777" w:rsidR="00AC2F98" w:rsidRPr="00F31DE7" w:rsidRDefault="00AC2F98" w:rsidP="00B718D2">
      <w:pPr>
        <w:pStyle w:val="BodyText"/>
      </w:pPr>
      <w:r w:rsidRPr="00E167EE">
        <w:t xml:space="preserve">Even though most </w:t>
      </w:r>
      <w:r w:rsidR="00E1651C" w:rsidRPr="00E167EE">
        <w:t>pupil</w:t>
      </w:r>
      <w:r w:rsidRPr="00E167EE">
        <w:t xml:space="preserve">s think that girls and boys in their school feel safe (89% and 88%, respectively), half of the </w:t>
      </w:r>
      <w:r w:rsidR="00E1651C" w:rsidRPr="00E167EE">
        <w:t>pupil</w:t>
      </w:r>
      <w:r w:rsidRPr="00E167EE">
        <w:t xml:space="preserve">s reported that there were places at school or nearby where </w:t>
      </w:r>
      <w:r w:rsidR="003E5ABF" w:rsidRPr="00E167EE">
        <w:t>they</w:t>
      </w:r>
      <w:r w:rsidRPr="00E167EE">
        <w:t xml:space="preserve"> were not safe to go alone. </w:t>
      </w:r>
      <w:r w:rsidR="00746C4F">
        <w:t xml:space="preserve">About </w:t>
      </w:r>
      <w:r w:rsidRPr="00E167EE">
        <w:t xml:space="preserve">half of the </w:t>
      </w:r>
      <w:r w:rsidR="00E1651C" w:rsidRPr="00E167EE">
        <w:t>pupil</w:t>
      </w:r>
      <w:r w:rsidRPr="00E167EE">
        <w:t xml:space="preserve">s (48%) reported that </w:t>
      </w:r>
      <w:r w:rsidR="00E1651C" w:rsidRPr="00E167EE">
        <w:t>pupil</w:t>
      </w:r>
      <w:r w:rsidRPr="00E167EE">
        <w:t xml:space="preserve">s were safe when traveling to and from school and over </w:t>
      </w:r>
      <w:r w:rsidR="003E5ABF" w:rsidRPr="00E167EE">
        <w:t>one-</w:t>
      </w:r>
      <w:r w:rsidRPr="00E167EE">
        <w:t xml:space="preserve">third of the </w:t>
      </w:r>
      <w:r w:rsidR="00E1651C" w:rsidRPr="00E167EE">
        <w:t>pupil</w:t>
      </w:r>
      <w:r w:rsidRPr="00E167EE">
        <w:t xml:space="preserve">s (39%) perceived violence to be a problem </w:t>
      </w:r>
      <w:r w:rsidR="003E5ABF" w:rsidRPr="00E167EE">
        <w:t>at</w:t>
      </w:r>
      <w:r w:rsidRPr="00E167EE">
        <w:t xml:space="preserve"> their school. Thus, there are some contradictions in these findings. </w:t>
      </w:r>
      <w:r w:rsidR="003E5ABF" w:rsidRPr="00E167EE">
        <w:t>Al</w:t>
      </w:r>
      <w:r w:rsidRPr="00E167EE">
        <w:t xml:space="preserve">though </w:t>
      </w:r>
      <w:r w:rsidR="00E1651C" w:rsidRPr="00E167EE">
        <w:t>pupil</w:t>
      </w:r>
      <w:r w:rsidRPr="00E167EE">
        <w:t xml:space="preserve">s think boys and girls generally </w:t>
      </w:r>
      <w:r w:rsidR="003E5ABF" w:rsidRPr="00E167EE">
        <w:t>“</w:t>
      </w:r>
      <w:r w:rsidRPr="00E167EE">
        <w:t>feel</w:t>
      </w:r>
      <w:r w:rsidR="003E5ABF" w:rsidRPr="00E167EE">
        <w:t>”</w:t>
      </w:r>
      <w:r w:rsidRPr="00E167EE">
        <w:t xml:space="preserve"> safe, the majority of </w:t>
      </w:r>
      <w:r w:rsidR="00E1651C" w:rsidRPr="00E167EE">
        <w:t>pupil</w:t>
      </w:r>
      <w:r w:rsidRPr="00E167EE">
        <w:t xml:space="preserve">s recognize that </w:t>
      </w:r>
      <w:r w:rsidR="003E5ABF" w:rsidRPr="00E167EE">
        <w:t xml:space="preserve">their </w:t>
      </w:r>
      <w:r w:rsidRPr="00E167EE">
        <w:t>schools present situation</w:t>
      </w:r>
      <w:r w:rsidR="003E5ABF" w:rsidRPr="00E167EE">
        <w:t>(</w:t>
      </w:r>
      <w:r w:rsidRPr="00E167EE">
        <w:t>s</w:t>
      </w:r>
      <w:r w:rsidR="003E5ABF" w:rsidRPr="00E167EE">
        <w:t>)</w:t>
      </w:r>
      <w:r w:rsidRPr="00E167EE">
        <w:t xml:space="preserve"> that could be unsafe for </w:t>
      </w:r>
      <w:r w:rsidR="003E5ABF" w:rsidRPr="00E167EE">
        <w:t>them</w:t>
      </w:r>
      <w:r w:rsidRPr="00E167EE">
        <w:t>.</w:t>
      </w:r>
    </w:p>
    <w:p w14:paraId="153BFD17" w14:textId="77777777" w:rsidR="00B718D2" w:rsidRPr="00F31DE7" w:rsidRDefault="00B718D2" w:rsidP="00400E36">
      <w:pPr>
        <w:pStyle w:val="FigureTitle"/>
        <w:keepNext/>
        <w:keepLines/>
      </w:pPr>
      <w:bookmarkStart w:id="37" w:name="_Ref514237498"/>
      <w:bookmarkStart w:id="38" w:name="_Toc515526981"/>
      <w:bookmarkStart w:id="39" w:name="_Toc516660366"/>
      <w:bookmarkStart w:id="40" w:name="_Toc524515625"/>
      <w:r w:rsidRPr="00F31DE7">
        <w:lastRenderedPageBreak/>
        <w:t xml:space="preserve">Figure </w:t>
      </w:r>
      <w:r w:rsidR="008D5014">
        <w:rPr>
          <w:noProof/>
        </w:rPr>
        <w:fldChar w:fldCharType="begin"/>
      </w:r>
      <w:r w:rsidR="008D5014">
        <w:rPr>
          <w:noProof/>
        </w:rPr>
        <w:instrText xml:space="preserve"> SEQ Figure \* ARABIC </w:instrText>
      </w:r>
      <w:r w:rsidR="008D5014">
        <w:rPr>
          <w:noProof/>
        </w:rPr>
        <w:fldChar w:fldCharType="separate"/>
      </w:r>
      <w:r w:rsidR="006322EF">
        <w:rPr>
          <w:noProof/>
        </w:rPr>
        <w:t>2</w:t>
      </w:r>
      <w:r w:rsidR="008D5014">
        <w:rPr>
          <w:noProof/>
        </w:rPr>
        <w:fldChar w:fldCharType="end"/>
      </w:r>
      <w:bookmarkEnd w:id="37"/>
      <w:r w:rsidRPr="00F31DE7">
        <w:t xml:space="preserve">. </w:t>
      </w:r>
      <w:r w:rsidR="003E5ABF" w:rsidRPr="00F31DE7">
        <w:rPr>
          <w:rFonts w:cs="Times New Roman"/>
        </w:rPr>
        <w:t xml:space="preserve">Perceptions about </w:t>
      </w:r>
      <w:r w:rsidR="00E1651C">
        <w:rPr>
          <w:rFonts w:cs="Times New Roman"/>
        </w:rPr>
        <w:t>Pupil</w:t>
      </w:r>
      <w:r w:rsidR="003E5ABF" w:rsidRPr="00F31DE7">
        <w:rPr>
          <w:rFonts w:cs="Times New Roman"/>
        </w:rPr>
        <w:t xml:space="preserve"> Safety at School</w:t>
      </w:r>
      <w:bookmarkEnd w:id="38"/>
      <w:bookmarkEnd w:id="39"/>
      <w:bookmarkEnd w:id="40"/>
    </w:p>
    <w:p w14:paraId="3969083D" w14:textId="77777777" w:rsidR="00AC2F98" w:rsidRPr="00F31DE7" w:rsidRDefault="00AC2F98" w:rsidP="002C2214">
      <w:pPr>
        <w:jc w:val="center"/>
        <w:rPr>
          <w:rFonts w:cs="Times New Roman"/>
          <w:b/>
        </w:rPr>
      </w:pPr>
      <w:r w:rsidRPr="00F31DE7">
        <w:rPr>
          <w:rFonts w:cs="Times New Roman"/>
          <w:noProof/>
        </w:rPr>
        <w:drawing>
          <wp:inline distT="0" distB="0" distL="0" distR="0" wp14:anchorId="04CDFAC0" wp14:editId="6D193D36">
            <wp:extent cx="5728274" cy="3333135"/>
            <wp:effectExtent l="0" t="0" r="6350" b="63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6DDE6F" w14:textId="77777777" w:rsidR="00AC2F98" w:rsidRPr="00F31DE7" w:rsidRDefault="00AC2F98" w:rsidP="00B718D2">
      <w:pPr>
        <w:pStyle w:val="FigureSource"/>
        <w:rPr>
          <w:rFonts w:eastAsiaTheme="majorEastAsia"/>
          <w:w w:val="92"/>
        </w:rPr>
      </w:pPr>
    </w:p>
    <w:p w14:paraId="4AFB0CBC" w14:textId="77777777" w:rsidR="00AC2F98" w:rsidRPr="00E167EE" w:rsidRDefault="00AC2F98" w:rsidP="00B718D2">
      <w:pPr>
        <w:pStyle w:val="Heading4"/>
      </w:pPr>
      <w:r w:rsidRPr="00E167EE">
        <w:t>Perceptions of School Structures that Protect Children</w:t>
      </w:r>
    </w:p>
    <w:p w14:paraId="1C245BEB" w14:textId="77777777" w:rsidR="00AC2F98" w:rsidRPr="00E167EE" w:rsidRDefault="00AC2F98" w:rsidP="00B718D2">
      <w:pPr>
        <w:pStyle w:val="BodyText"/>
      </w:pPr>
      <w:r w:rsidRPr="00E167EE">
        <w:t xml:space="preserve">When a school culture models caring for others and is responsive when children seek assistance, </w:t>
      </w:r>
      <w:r w:rsidR="00E1651C" w:rsidRPr="00E167EE">
        <w:t>pupil</w:t>
      </w:r>
      <w:r w:rsidRPr="00E167EE">
        <w:t>s feel protected and learn the importance of respecting and caring for others. These aspects of school life have been shown to support children’s retention and learning (Taylor,</w:t>
      </w:r>
      <w:r w:rsidR="00E42C8A" w:rsidRPr="00E167EE">
        <w:t xml:space="preserve"> Oberle, Durlak, &amp; Weissberg</w:t>
      </w:r>
      <w:r w:rsidRPr="00E167EE">
        <w:t xml:space="preserve">, 2017). </w:t>
      </w:r>
      <w:r w:rsidR="003E5ABF" w:rsidRPr="00E167EE">
        <w:rPr>
          <w:b/>
          <w:i/>
        </w:rPr>
        <w:fldChar w:fldCharType="begin"/>
      </w:r>
      <w:r w:rsidR="003E5ABF" w:rsidRPr="00E167EE">
        <w:rPr>
          <w:b/>
          <w:i/>
        </w:rPr>
        <w:instrText xml:space="preserve"> REF _Ref514237641 \h  \* MERGEFORMAT </w:instrText>
      </w:r>
      <w:r w:rsidR="003E5ABF" w:rsidRPr="00E167EE">
        <w:rPr>
          <w:b/>
          <w:i/>
        </w:rPr>
      </w:r>
      <w:r w:rsidR="003E5ABF" w:rsidRPr="00E167EE">
        <w:rPr>
          <w:b/>
          <w:i/>
        </w:rPr>
        <w:fldChar w:fldCharType="separate"/>
      </w:r>
      <w:r w:rsidR="006322EF" w:rsidRPr="006322EF">
        <w:rPr>
          <w:b/>
          <w:i/>
        </w:rPr>
        <w:t>Figure 3</w:t>
      </w:r>
      <w:r w:rsidR="003E5ABF" w:rsidRPr="00E167EE">
        <w:rPr>
          <w:b/>
          <w:i/>
        </w:rPr>
        <w:fldChar w:fldCharType="end"/>
      </w:r>
      <w:r w:rsidR="003E5ABF" w:rsidRPr="00E167EE">
        <w:t xml:space="preserve"> </w:t>
      </w:r>
      <w:r w:rsidRPr="00E167EE">
        <w:t xml:space="preserve">presents findings on </w:t>
      </w:r>
      <w:r w:rsidR="00E1651C" w:rsidRPr="00E167EE">
        <w:t>pupil</w:t>
      </w:r>
      <w:r w:rsidRPr="00E167EE">
        <w:t>s’ perceptions of how the school models positive social skills, including protection related to violence.</w:t>
      </w:r>
    </w:p>
    <w:p w14:paraId="39E7151F" w14:textId="77777777" w:rsidR="00AC2F98" w:rsidRPr="00E167EE" w:rsidRDefault="003E5ABF" w:rsidP="00B718D2">
      <w:pPr>
        <w:pStyle w:val="BodyText"/>
      </w:pPr>
      <w:r w:rsidRPr="00E167EE">
        <w:t>Most</w:t>
      </w:r>
      <w:r w:rsidR="00AC2F98" w:rsidRPr="00E167EE">
        <w:t xml:space="preserve"> </w:t>
      </w:r>
      <w:r w:rsidR="00E1651C" w:rsidRPr="00E167EE">
        <w:t>pupil</w:t>
      </w:r>
      <w:r w:rsidR="00AC2F98" w:rsidRPr="00E167EE">
        <w:t>s reported that in their school</w:t>
      </w:r>
      <w:r w:rsidRPr="00E167EE">
        <w:t>,</w:t>
      </w:r>
      <w:r w:rsidR="00AC2F98" w:rsidRPr="00E167EE">
        <w:t xml:space="preserve"> </w:t>
      </w:r>
      <w:r w:rsidR="00E1651C" w:rsidRPr="00E167EE">
        <w:t>pupil</w:t>
      </w:r>
      <w:r w:rsidR="00AC2F98" w:rsidRPr="00E167EE">
        <w:t xml:space="preserve">s were taught that they </w:t>
      </w:r>
      <w:r w:rsidRPr="00E167EE">
        <w:t>“</w:t>
      </w:r>
      <w:r w:rsidR="00AC2F98" w:rsidRPr="00E167EE">
        <w:t>should care about how others feel.</w:t>
      </w:r>
      <w:r w:rsidRPr="00E167EE">
        <w:t>”</w:t>
      </w:r>
      <w:r w:rsidR="00AC2F98" w:rsidRPr="00E167EE">
        <w:t xml:space="preserve"> A large majority of </w:t>
      </w:r>
      <w:r w:rsidR="00E1651C" w:rsidRPr="00E167EE">
        <w:t>pupil</w:t>
      </w:r>
      <w:r w:rsidR="00AC2F98" w:rsidRPr="00E167EE">
        <w:t xml:space="preserve">s also reported that in their school </w:t>
      </w:r>
      <w:r w:rsidR="00E1651C" w:rsidRPr="00E167EE">
        <w:t>pupil</w:t>
      </w:r>
      <w:r w:rsidR="00AC2F98" w:rsidRPr="00E167EE">
        <w:t xml:space="preserve">s usually report incidences of physical violence and that teachers and school officials do take action when violence is reported or witnessed. However, 43% of </w:t>
      </w:r>
      <w:r w:rsidR="00E1651C" w:rsidRPr="00E167EE">
        <w:t>pupil</w:t>
      </w:r>
      <w:r w:rsidR="00AC2F98" w:rsidRPr="00E167EE">
        <w:t>s expressed that in their school</w:t>
      </w:r>
      <w:r w:rsidRPr="00E167EE">
        <w:t>,</w:t>
      </w:r>
      <w:r w:rsidR="00AC2F98" w:rsidRPr="00E167EE">
        <w:t xml:space="preserve"> </w:t>
      </w:r>
      <w:r w:rsidR="00E1651C" w:rsidRPr="00E167EE">
        <w:t>pupil</w:t>
      </w:r>
      <w:r w:rsidR="00AC2F98" w:rsidRPr="00E167EE">
        <w:t xml:space="preserve">s are afraid to report incidents of sexual </w:t>
      </w:r>
      <w:r w:rsidRPr="00E167EE">
        <w:t>harassment</w:t>
      </w:r>
      <w:r w:rsidR="00AC2F98" w:rsidRPr="00E167EE">
        <w:t xml:space="preserve"> and sexual violence. Only 40% of the </w:t>
      </w:r>
      <w:r w:rsidR="00E1651C" w:rsidRPr="00E167EE">
        <w:t>pupil</w:t>
      </w:r>
      <w:r w:rsidR="00AC2F98" w:rsidRPr="00E167EE">
        <w:t>s reported that there are peer support groups.</w:t>
      </w:r>
    </w:p>
    <w:p w14:paraId="71221C6D" w14:textId="77777777" w:rsidR="00B718D2" w:rsidRPr="00F31DE7" w:rsidRDefault="00B718D2" w:rsidP="00E850B4">
      <w:pPr>
        <w:pStyle w:val="FigureTitle"/>
        <w:keepNext/>
        <w:keepLines/>
      </w:pPr>
      <w:bookmarkStart w:id="41" w:name="_Ref514237641"/>
      <w:bookmarkStart w:id="42" w:name="_Toc515526982"/>
      <w:bookmarkStart w:id="43" w:name="_Toc516660367"/>
      <w:bookmarkStart w:id="44" w:name="_Toc524515626"/>
      <w:r w:rsidRPr="00F31DE7">
        <w:lastRenderedPageBreak/>
        <w:t xml:space="preserve">Figure </w:t>
      </w:r>
      <w:r w:rsidR="008D5014">
        <w:rPr>
          <w:noProof/>
        </w:rPr>
        <w:fldChar w:fldCharType="begin"/>
      </w:r>
      <w:r w:rsidR="008D5014">
        <w:rPr>
          <w:noProof/>
        </w:rPr>
        <w:instrText xml:space="preserve"> SEQ Figure \* ARABIC </w:instrText>
      </w:r>
      <w:r w:rsidR="008D5014">
        <w:rPr>
          <w:noProof/>
        </w:rPr>
        <w:fldChar w:fldCharType="separate"/>
      </w:r>
      <w:r w:rsidR="006322EF">
        <w:rPr>
          <w:noProof/>
        </w:rPr>
        <w:t>3</w:t>
      </w:r>
      <w:r w:rsidR="008D5014">
        <w:rPr>
          <w:noProof/>
        </w:rPr>
        <w:fldChar w:fldCharType="end"/>
      </w:r>
      <w:bookmarkEnd w:id="41"/>
      <w:r w:rsidRPr="00F31DE7">
        <w:t xml:space="preserve">. </w:t>
      </w:r>
      <w:r w:rsidR="00E1651C">
        <w:t>Pupil</w:t>
      </w:r>
      <w:r w:rsidRPr="00F31DE7">
        <w:t xml:space="preserve"> </w:t>
      </w:r>
      <w:r w:rsidR="007B20AE" w:rsidRPr="00F31DE7">
        <w:t xml:space="preserve">Perceptions </w:t>
      </w:r>
      <w:r w:rsidRPr="00F31DE7">
        <w:t xml:space="preserve">on </w:t>
      </w:r>
      <w:r w:rsidR="00245012" w:rsidRPr="00F31DE7">
        <w:t>Child Protection</w:t>
      </w:r>
      <w:bookmarkEnd w:id="42"/>
      <w:bookmarkEnd w:id="43"/>
      <w:bookmarkEnd w:id="44"/>
    </w:p>
    <w:p w14:paraId="44A97D74" w14:textId="77777777" w:rsidR="00AC2F98" w:rsidRPr="00F31DE7" w:rsidRDefault="00AC2F98" w:rsidP="000A79A4">
      <w:pPr>
        <w:rPr>
          <w:rFonts w:cs="Times New Roman"/>
        </w:rPr>
      </w:pPr>
      <w:r w:rsidRPr="00F31DE7">
        <w:rPr>
          <w:noProof/>
        </w:rPr>
        <w:drawing>
          <wp:inline distT="0" distB="0" distL="0" distR="0" wp14:anchorId="7C4E39EC" wp14:editId="601115EF">
            <wp:extent cx="5722374" cy="3510116"/>
            <wp:effectExtent l="0" t="0" r="12065" b="1460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3EAEB9" w14:textId="77777777" w:rsidR="00E850B4" w:rsidRPr="00F31DE7" w:rsidRDefault="00E850B4" w:rsidP="00E850B4">
      <w:pPr>
        <w:pStyle w:val="FigureSource"/>
        <w:rPr>
          <w:w w:val="92"/>
        </w:rPr>
      </w:pPr>
    </w:p>
    <w:p w14:paraId="40C1B20B" w14:textId="77777777" w:rsidR="00AC2F98" w:rsidRPr="00E167EE" w:rsidRDefault="00E1651C" w:rsidP="00E850B4">
      <w:pPr>
        <w:pStyle w:val="Heading4"/>
      </w:pPr>
      <w:r w:rsidRPr="00E167EE">
        <w:t>Pupil</w:t>
      </w:r>
      <w:r w:rsidR="00AC2F98" w:rsidRPr="00E167EE">
        <w:t xml:space="preserve"> Relations</w:t>
      </w:r>
    </w:p>
    <w:p w14:paraId="61D82ABC" w14:textId="77777777" w:rsidR="00AC2F98" w:rsidRPr="00E167EE" w:rsidRDefault="00AC2F98" w:rsidP="00E850B4">
      <w:pPr>
        <w:pStyle w:val="BodyText"/>
      </w:pPr>
      <w:r w:rsidRPr="00E167EE">
        <w:t xml:space="preserve">Positive </w:t>
      </w:r>
      <w:r w:rsidR="00E1651C" w:rsidRPr="00E167EE">
        <w:t>pupil</w:t>
      </w:r>
      <w:r w:rsidRPr="00E167EE">
        <w:t xml:space="preserve"> relations are an important aspect of school life. Schools that promote positive </w:t>
      </w:r>
      <w:r w:rsidR="00E1651C" w:rsidRPr="00E167EE">
        <w:t>pupil</w:t>
      </w:r>
      <w:r w:rsidRPr="00E167EE">
        <w:t xml:space="preserve"> relations among all </w:t>
      </w:r>
      <w:r w:rsidR="00E1651C" w:rsidRPr="00E167EE">
        <w:t>pupil</w:t>
      </w:r>
      <w:r w:rsidRPr="00E167EE">
        <w:t xml:space="preserve">s and </w:t>
      </w:r>
      <w:r w:rsidR="00BD21C6" w:rsidRPr="00E167EE">
        <w:t xml:space="preserve">schools that </w:t>
      </w:r>
      <w:r w:rsidRPr="00E167EE">
        <w:t xml:space="preserve">have a low to no tolerance of bullying </w:t>
      </w:r>
      <w:r w:rsidR="00BD21C6" w:rsidRPr="00E167EE">
        <w:t xml:space="preserve">help </w:t>
      </w:r>
      <w:r w:rsidR="00472D2C" w:rsidRPr="00E167EE">
        <w:t>f</w:t>
      </w:r>
      <w:r w:rsidRPr="00E167EE">
        <w:t xml:space="preserve">oster </w:t>
      </w:r>
      <w:r w:rsidR="00E1651C" w:rsidRPr="00E167EE">
        <w:t>pupil</w:t>
      </w:r>
      <w:r w:rsidRPr="00E167EE">
        <w:t xml:space="preserve">s’ sense of belonging and safety and also help build positive social skills. Research has shown that bullying </w:t>
      </w:r>
      <w:r w:rsidR="00746C4F">
        <w:t xml:space="preserve">negatively impacts </w:t>
      </w:r>
      <w:r w:rsidR="00E1651C" w:rsidRPr="00E167EE">
        <w:t>pupil</w:t>
      </w:r>
      <w:r w:rsidRPr="00E167EE">
        <w:t xml:space="preserve"> learning outcomes (Kibriya et al., </w:t>
      </w:r>
      <w:r w:rsidR="00383FDB" w:rsidRPr="00E167EE">
        <w:t>2016</w:t>
      </w:r>
      <w:r w:rsidRPr="00E167EE">
        <w:t xml:space="preserve">). </w:t>
      </w:r>
      <w:r w:rsidR="00C847E6" w:rsidRPr="00E167EE">
        <w:rPr>
          <w:b/>
          <w:i/>
        </w:rPr>
        <w:fldChar w:fldCharType="begin"/>
      </w:r>
      <w:r w:rsidR="00C847E6" w:rsidRPr="00E167EE">
        <w:rPr>
          <w:b/>
          <w:i/>
        </w:rPr>
        <w:instrText xml:space="preserve"> REF _Ref514238393 \h  \* MERGEFORMAT </w:instrText>
      </w:r>
      <w:r w:rsidR="00C847E6" w:rsidRPr="00E167EE">
        <w:rPr>
          <w:b/>
          <w:i/>
        </w:rPr>
      </w:r>
      <w:r w:rsidR="00C847E6" w:rsidRPr="00E167EE">
        <w:rPr>
          <w:b/>
          <w:i/>
        </w:rPr>
        <w:fldChar w:fldCharType="separate"/>
      </w:r>
      <w:r w:rsidR="006322EF" w:rsidRPr="006322EF">
        <w:rPr>
          <w:b/>
          <w:i/>
        </w:rPr>
        <w:t>Figure 4</w:t>
      </w:r>
      <w:r w:rsidR="00C847E6" w:rsidRPr="00E167EE">
        <w:rPr>
          <w:b/>
          <w:i/>
        </w:rPr>
        <w:fldChar w:fldCharType="end"/>
      </w:r>
      <w:r w:rsidR="00C847E6" w:rsidRPr="00E167EE">
        <w:t xml:space="preserve"> </w:t>
      </w:r>
      <w:r w:rsidRPr="00E167EE">
        <w:t xml:space="preserve">presents findings on </w:t>
      </w:r>
      <w:r w:rsidR="00E1651C" w:rsidRPr="00E167EE">
        <w:t>pupil</w:t>
      </w:r>
      <w:r w:rsidRPr="00E167EE">
        <w:t xml:space="preserve"> perceptions about </w:t>
      </w:r>
      <w:r w:rsidR="00E1651C" w:rsidRPr="00E167EE">
        <w:t>pupil</w:t>
      </w:r>
      <w:r w:rsidRPr="00E167EE">
        <w:t xml:space="preserve"> relations in their school.</w:t>
      </w:r>
    </w:p>
    <w:p w14:paraId="3CEC46DD" w14:textId="77777777" w:rsidR="00B718D2" w:rsidRPr="00F31DE7" w:rsidRDefault="00C847E6" w:rsidP="00E850B4">
      <w:pPr>
        <w:pStyle w:val="BodyText"/>
      </w:pPr>
      <w:r w:rsidRPr="00E167EE">
        <w:t xml:space="preserve">As shown in </w:t>
      </w:r>
      <w:r w:rsidRPr="00E167EE">
        <w:rPr>
          <w:b/>
          <w:i/>
        </w:rPr>
        <w:fldChar w:fldCharType="begin"/>
      </w:r>
      <w:r w:rsidRPr="00E167EE">
        <w:rPr>
          <w:b/>
          <w:i/>
        </w:rPr>
        <w:instrText xml:space="preserve"> REF _Ref514238393 \h  \* MERGEFORMAT </w:instrText>
      </w:r>
      <w:r w:rsidRPr="00E167EE">
        <w:rPr>
          <w:b/>
          <w:i/>
        </w:rPr>
      </w:r>
      <w:r w:rsidRPr="00E167EE">
        <w:rPr>
          <w:b/>
          <w:i/>
        </w:rPr>
        <w:fldChar w:fldCharType="separate"/>
      </w:r>
      <w:r w:rsidR="006322EF" w:rsidRPr="006322EF">
        <w:rPr>
          <w:b/>
          <w:i/>
        </w:rPr>
        <w:t>Figure 4</w:t>
      </w:r>
      <w:r w:rsidRPr="00E167EE">
        <w:rPr>
          <w:b/>
          <w:i/>
        </w:rPr>
        <w:fldChar w:fldCharType="end"/>
      </w:r>
      <w:r w:rsidRPr="00E167EE">
        <w:t xml:space="preserve">, </w:t>
      </w:r>
      <w:r w:rsidR="00AC2F98" w:rsidRPr="00E167EE">
        <w:t xml:space="preserve">bullying in schools is perceived to be an issue by the </w:t>
      </w:r>
      <w:r w:rsidR="00E1651C" w:rsidRPr="00E167EE">
        <w:t>pupil</w:t>
      </w:r>
      <w:r w:rsidR="00AC2F98" w:rsidRPr="00E167EE">
        <w:t>s in this study</w:t>
      </w:r>
      <w:r w:rsidRPr="00E167EE">
        <w:t>—</w:t>
      </w:r>
      <w:r w:rsidR="00AC2F98" w:rsidRPr="00E167EE">
        <w:t>55%</w:t>
      </w:r>
      <w:r w:rsidRPr="00E167EE">
        <w:t xml:space="preserve"> of </w:t>
      </w:r>
      <w:r w:rsidR="00E1651C" w:rsidRPr="00E167EE">
        <w:t>pupil</w:t>
      </w:r>
      <w:r w:rsidRPr="00E167EE">
        <w:t>s</w:t>
      </w:r>
      <w:r w:rsidR="00AC2F98" w:rsidRPr="00E167EE">
        <w:t xml:space="preserve"> agreed with the statement, </w:t>
      </w:r>
      <w:r w:rsidRPr="00E167EE">
        <w:t>“</w:t>
      </w:r>
      <w:r w:rsidR="00AC2F98" w:rsidRPr="00E167EE">
        <w:t>Pupils often threaten and call other pupils names,</w:t>
      </w:r>
      <w:r w:rsidRPr="00E167EE">
        <w:t>”</w:t>
      </w:r>
      <w:r w:rsidR="00AC2F98" w:rsidRPr="00E167EE">
        <w:t xml:space="preserve"> and a large percentage (45%) reported that </w:t>
      </w:r>
      <w:r w:rsidR="00E1651C" w:rsidRPr="00E167EE">
        <w:t>pupil</w:t>
      </w:r>
      <w:r w:rsidR="00C45246" w:rsidRPr="00E167EE">
        <w:t>s</w:t>
      </w:r>
      <w:r w:rsidR="00AC2F98" w:rsidRPr="00E167EE">
        <w:t xml:space="preserve"> in their school </w:t>
      </w:r>
      <w:r w:rsidRPr="00E167EE">
        <w:t>“</w:t>
      </w:r>
      <w:r w:rsidR="00AC2F98" w:rsidRPr="00E167EE">
        <w:t>Often worry that their peers will be mean to them.</w:t>
      </w:r>
      <w:r w:rsidRPr="00E167EE">
        <w:t>”</w:t>
      </w:r>
      <w:r w:rsidR="00AC2F98" w:rsidRPr="00E167EE">
        <w:t xml:space="preserve"> </w:t>
      </w:r>
      <w:r w:rsidRPr="00E167EE">
        <w:t>While t</w:t>
      </w:r>
      <w:r w:rsidR="00AC2F98" w:rsidRPr="00E167EE">
        <w:t xml:space="preserve">he majority of </w:t>
      </w:r>
      <w:r w:rsidR="00E1651C" w:rsidRPr="00E167EE">
        <w:t>pupil</w:t>
      </w:r>
      <w:r w:rsidR="00AC2F98" w:rsidRPr="00E167EE">
        <w:t>s agreed that in their school</w:t>
      </w:r>
      <w:r w:rsidR="00E3754E">
        <w:t xml:space="preserve"> p</w:t>
      </w:r>
      <w:r w:rsidR="00AC2F98" w:rsidRPr="00E167EE">
        <w:t>upils treat orphans and very poor children the same as other pupils (83% and 81%, respectively)</w:t>
      </w:r>
      <w:r w:rsidRPr="00E167EE">
        <w:t>,</w:t>
      </w:r>
      <w:r w:rsidR="00AC2F98" w:rsidRPr="00E167EE">
        <w:t xml:space="preserve"> </w:t>
      </w:r>
      <w:r w:rsidRPr="00E167EE">
        <w:t>t</w:t>
      </w:r>
      <w:r w:rsidR="00AC2F98" w:rsidRPr="00E167EE">
        <w:t>he findings for children with disabilities w</w:t>
      </w:r>
      <w:r w:rsidRPr="00E167EE">
        <w:t>ere</w:t>
      </w:r>
      <w:r w:rsidR="00AC2F98" w:rsidRPr="00E167EE">
        <w:t xml:space="preserve"> not as positive</w:t>
      </w:r>
      <w:r w:rsidRPr="00E167EE">
        <w:t>.</w:t>
      </w:r>
      <w:r w:rsidR="00AC2F98" w:rsidRPr="00E167EE">
        <w:t xml:space="preserve"> </w:t>
      </w:r>
      <w:r w:rsidRPr="00E167EE">
        <w:t>One-</w:t>
      </w:r>
      <w:r w:rsidR="00AC2F98" w:rsidRPr="00E167EE">
        <w:t xml:space="preserve">third of the </w:t>
      </w:r>
      <w:r w:rsidR="00E1651C" w:rsidRPr="00E167EE">
        <w:t>pupil</w:t>
      </w:r>
      <w:r w:rsidR="00AC2F98" w:rsidRPr="00E167EE">
        <w:t>s sa</w:t>
      </w:r>
      <w:r w:rsidRPr="00E167EE">
        <w:t>id</w:t>
      </w:r>
      <w:r w:rsidR="00AC2F98" w:rsidRPr="00E167EE">
        <w:t xml:space="preserve"> that </w:t>
      </w:r>
      <w:r w:rsidR="00E1651C" w:rsidRPr="00E167EE">
        <w:t>pupil</w:t>
      </w:r>
      <w:r w:rsidR="00AC2F98" w:rsidRPr="00E167EE">
        <w:t xml:space="preserve">s in their school </w:t>
      </w:r>
      <w:r w:rsidRPr="00E167EE">
        <w:t>“</w:t>
      </w:r>
      <w:r w:rsidR="00AC2F98" w:rsidRPr="00E167EE">
        <w:t>Treat children with disabilities unkindly,</w:t>
      </w:r>
      <w:r w:rsidRPr="00E167EE">
        <w:t>”</w:t>
      </w:r>
      <w:r w:rsidR="00AC2F98" w:rsidRPr="00E167EE">
        <w:t xml:space="preserve"> and 39% of the </w:t>
      </w:r>
      <w:r w:rsidR="00E1651C" w:rsidRPr="00E167EE">
        <w:t>pupil</w:t>
      </w:r>
      <w:r w:rsidR="00AC2F98" w:rsidRPr="00E167EE">
        <w:t xml:space="preserve">s reported that in their school </w:t>
      </w:r>
      <w:r w:rsidRPr="00E167EE">
        <w:t>“</w:t>
      </w:r>
      <w:r w:rsidR="00E3754E">
        <w:t>P</w:t>
      </w:r>
      <w:r w:rsidR="00AC2F98" w:rsidRPr="00E167EE">
        <w:t>upils from different tribes do not get along.</w:t>
      </w:r>
      <w:r w:rsidRPr="00E167EE">
        <w:t>”</w:t>
      </w:r>
    </w:p>
    <w:p w14:paraId="4F675A96" w14:textId="77777777" w:rsidR="00AC2F98" w:rsidRPr="00F31DE7" w:rsidRDefault="00B718D2" w:rsidP="00E850B4">
      <w:pPr>
        <w:pStyle w:val="FigureTitle"/>
        <w:keepNext/>
        <w:keepLines/>
        <w:rPr>
          <w:rFonts w:cs="Times New Roman"/>
        </w:rPr>
      </w:pPr>
      <w:bookmarkStart w:id="45" w:name="_Ref514238393"/>
      <w:bookmarkStart w:id="46" w:name="_Toc515526983"/>
      <w:bookmarkStart w:id="47" w:name="_Toc516660368"/>
      <w:bookmarkStart w:id="48" w:name="_Toc524515627"/>
      <w:r w:rsidRPr="00F31DE7">
        <w:lastRenderedPageBreak/>
        <w:t xml:space="preserve">Figure </w:t>
      </w:r>
      <w:r w:rsidR="008D5014">
        <w:rPr>
          <w:noProof/>
        </w:rPr>
        <w:fldChar w:fldCharType="begin"/>
      </w:r>
      <w:r w:rsidR="008D5014">
        <w:rPr>
          <w:noProof/>
        </w:rPr>
        <w:instrText xml:space="preserve"> SEQ Figure \* ARABIC </w:instrText>
      </w:r>
      <w:r w:rsidR="008D5014">
        <w:rPr>
          <w:noProof/>
        </w:rPr>
        <w:fldChar w:fldCharType="separate"/>
      </w:r>
      <w:r w:rsidR="006322EF">
        <w:rPr>
          <w:noProof/>
        </w:rPr>
        <w:t>4</w:t>
      </w:r>
      <w:r w:rsidR="008D5014">
        <w:rPr>
          <w:noProof/>
        </w:rPr>
        <w:fldChar w:fldCharType="end"/>
      </w:r>
      <w:bookmarkEnd w:id="45"/>
      <w:r w:rsidRPr="00F31DE7">
        <w:t xml:space="preserve">. </w:t>
      </w:r>
      <w:r w:rsidR="00AC2F98" w:rsidRPr="00F31DE7">
        <w:rPr>
          <w:rFonts w:cs="Times New Roman"/>
        </w:rPr>
        <w:t xml:space="preserve">Perceptions about </w:t>
      </w:r>
      <w:r w:rsidR="00E1651C">
        <w:rPr>
          <w:rFonts w:cs="Times New Roman"/>
        </w:rPr>
        <w:t>Pupil</w:t>
      </w:r>
      <w:r w:rsidR="00AC2F98" w:rsidRPr="00F31DE7">
        <w:rPr>
          <w:rFonts w:cs="Times New Roman"/>
        </w:rPr>
        <w:t xml:space="preserve"> Relations</w:t>
      </w:r>
      <w:bookmarkEnd w:id="46"/>
      <w:bookmarkEnd w:id="47"/>
      <w:bookmarkEnd w:id="48"/>
    </w:p>
    <w:p w14:paraId="4B0AFF36" w14:textId="77777777" w:rsidR="00B718D2" w:rsidRPr="00F31DE7" w:rsidRDefault="00B718D2" w:rsidP="000A79A4">
      <w:pPr>
        <w:rPr>
          <w:rFonts w:cs="Times New Roman"/>
          <w:b/>
        </w:rPr>
      </w:pPr>
      <w:r w:rsidRPr="00F31DE7">
        <w:rPr>
          <w:noProof/>
        </w:rPr>
        <w:drawing>
          <wp:inline distT="0" distB="0" distL="0" distR="0" wp14:anchorId="0A834DC4" wp14:editId="6A4B06CE">
            <wp:extent cx="5731510" cy="3347608"/>
            <wp:effectExtent l="0" t="0" r="2540" b="571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EDA8D5" w14:textId="77777777" w:rsidR="00F22187" w:rsidRPr="00F31DE7" w:rsidRDefault="00F22187" w:rsidP="00F22187">
      <w:pPr>
        <w:pStyle w:val="FigureSource"/>
        <w:rPr>
          <w:w w:val="92"/>
        </w:rPr>
      </w:pPr>
    </w:p>
    <w:p w14:paraId="5B72FAFF" w14:textId="77777777" w:rsidR="00AC2F98" w:rsidRPr="00B8706E" w:rsidRDefault="00AC2F98" w:rsidP="00F22187">
      <w:pPr>
        <w:pStyle w:val="Heading4"/>
      </w:pPr>
      <w:r w:rsidRPr="00B8706E">
        <w:t>Teacher-</w:t>
      </w:r>
      <w:r w:rsidR="00E1651C" w:rsidRPr="00B8706E">
        <w:t>Pupil</w:t>
      </w:r>
      <w:r w:rsidRPr="00B8706E">
        <w:t xml:space="preserve"> Relations</w:t>
      </w:r>
    </w:p>
    <w:p w14:paraId="65140025" w14:textId="77777777" w:rsidR="00AC2F98" w:rsidRDefault="00E1651C" w:rsidP="00F22187">
      <w:pPr>
        <w:pStyle w:val="BodyText"/>
      </w:pPr>
      <w:r w:rsidRPr="00B8706E">
        <w:t>Pupil</w:t>
      </w:r>
      <w:r w:rsidR="00AC2F98" w:rsidRPr="00B8706E">
        <w:t xml:space="preserve"> perceptions about how teachers treat </w:t>
      </w:r>
      <w:r w:rsidRPr="00B8706E">
        <w:t>pupil</w:t>
      </w:r>
      <w:r w:rsidR="00AC2F98" w:rsidRPr="00B8706E">
        <w:t>s are presented in</w:t>
      </w:r>
      <w:r w:rsidR="00F42B57" w:rsidRPr="00B8706E">
        <w:t xml:space="preserve"> </w:t>
      </w:r>
      <w:r w:rsidR="006845EC" w:rsidRPr="006845EC">
        <w:rPr>
          <w:b/>
          <w:i/>
        </w:rPr>
        <w:fldChar w:fldCharType="begin"/>
      </w:r>
      <w:r w:rsidR="006845EC" w:rsidRPr="006845EC">
        <w:rPr>
          <w:b/>
          <w:i/>
        </w:rPr>
        <w:instrText xml:space="preserve"> REF _Ref516578631 \h  \* MERGEFORMAT </w:instrText>
      </w:r>
      <w:r w:rsidR="006845EC" w:rsidRPr="006845EC">
        <w:rPr>
          <w:b/>
          <w:i/>
        </w:rPr>
      </w:r>
      <w:r w:rsidR="006845EC" w:rsidRPr="006845EC">
        <w:rPr>
          <w:b/>
          <w:i/>
        </w:rPr>
        <w:fldChar w:fldCharType="separate"/>
      </w:r>
      <w:r w:rsidR="006322EF" w:rsidRPr="006322EF">
        <w:rPr>
          <w:b/>
          <w:i/>
        </w:rPr>
        <w:t xml:space="preserve">Figure </w:t>
      </w:r>
      <w:r w:rsidR="006322EF" w:rsidRPr="006322EF">
        <w:rPr>
          <w:b/>
          <w:i/>
          <w:noProof/>
        </w:rPr>
        <w:t>5</w:t>
      </w:r>
      <w:r w:rsidR="006845EC" w:rsidRPr="006845EC">
        <w:rPr>
          <w:b/>
          <w:i/>
        </w:rPr>
        <w:fldChar w:fldCharType="end"/>
      </w:r>
      <w:r w:rsidR="00F23DF0" w:rsidRPr="00307D3E">
        <w:rPr>
          <w:b/>
          <w:i/>
        </w:rPr>
        <w:t>.</w:t>
      </w:r>
      <w:r w:rsidR="00AC2F98" w:rsidRPr="00307D3E">
        <w:t xml:space="preserve"> Almost all the </w:t>
      </w:r>
      <w:r w:rsidRPr="00307D3E">
        <w:t>pupil</w:t>
      </w:r>
      <w:r w:rsidR="00AC2F98" w:rsidRPr="00307D3E">
        <w:t>s (98%) reported that</w:t>
      </w:r>
      <w:r w:rsidR="00F42B57" w:rsidRPr="00307D3E">
        <w:t>,</w:t>
      </w:r>
      <w:r w:rsidR="00AC2F98" w:rsidRPr="00307D3E">
        <w:t xml:space="preserve"> </w:t>
      </w:r>
      <w:r w:rsidR="00F42B57" w:rsidRPr="00307D3E">
        <w:t>at</w:t>
      </w:r>
      <w:r w:rsidR="00AC2F98" w:rsidRPr="00307D3E">
        <w:t xml:space="preserve"> their school</w:t>
      </w:r>
      <w:r w:rsidR="00F42B57" w:rsidRPr="00307D3E">
        <w:t>,</w:t>
      </w:r>
      <w:r w:rsidR="00AC2F98" w:rsidRPr="00307D3E">
        <w:t xml:space="preserve"> teachers like their </w:t>
      </w:r>
      <w:r w:rsidRPr="00307D3E">
        <w:t>pupil</w:t>
      </w:r>
      <w:r w:rsidR="00AC2F98" w:rsidRPr="00307D3E">
        <w:t xml:space="preserve">s and 89% indicated that teachers treat girls and boys equally. A large proportion of </w:t>
      </w:r>
      <w:r w:rsidRPr="00307D3E">
        <w:t>pupil</w:t>
      </w:r>
      <w:r w:rsidR="00AC2F98" w:rsidRPr="00307D3E">
        <w:t xml:space="preserve">s (85%) also reported that teachers in their school treat </w:t>
      </w:r>
      <w:r w:rsidRPr="00307D3E">
        <w:t>pupil</w:t>
      </w:r>
      <w:r w:rsidR="00AC2F98" w:rsidRPr="00307D3E">
        <w:t xml:space="preserve">s from different tribes the same. However, about </w:t>
      </w:r>
      <w:r w:rsidR="00F42B57" w:rsidRPr="00307D3E">
        <w:t>one-</w:t>
      </w:r>
      <w:r w:rsidR="00AC2F98" w:rsidRPr="00307D3E">
        <w:t xml:space="preserve">third of </w:t>
      </w:r>
      <w:r w:rsidRPr="00307D3E">
        <w:t>pupil</w:t>
      </w:r>
      <w:r w:rsidR="00AC2F98" w:rsidRPr="00307D3E">
        <w:t>s perceive</w:t>
      </w:r>
      <w:r w:rsidR="00F42B57" w:rsidRPr="00307D3E">
        <w:t>d</w:t>
      </w:r>
      <w:r w:rsidR="00AC2F98" w:rsidRPr="00307D3E">
        <w:t xml:space="preserve"> that the teachers in their school treat orphans and children with disabilities unkindly. Slightly over a quarter of the </w:t>
      </w:r>
      <w:r w:rsidRPr="00307D3E">
        <w:t>pupil</w:t>
      </w:r>
      <w:r w:rsidR="00AC2F98" w:rsidRPr="00307D3E">
        <w:t xml:space="preserve">s also </w:t>
      </w:r>
      <w:r w:rsidR="00BD21C6" w:rsidRPr="00307D3E">
        <w:t xml:space="preserve">reported </w:t>
      </w:r>
      <w:r w:rsidR="00AC2F98" w:rsidRPr="00307D3E">
        <w:t>that the teachers in their school do not giv</w:t>
      </w:r>
      <w:r w:rsidR="00F42B57" w:rsidRPr="00307D3E">
        <w:t>e</w:t>
      </w:r>
      <w:r w:rsidR="00AC2F98" w:rsidRPr="00307D3E">
        <w:t xml:space="preserve"> very poor </w:t>
      </w:r>
      <w:r w:rsidRPr="00307D3E">
        <w:t>pupil</w:t>
      </w:r>
      <w:r w:rsidR="00AC2F98" w:rsidRPr="00307D3E">
        <w:t xml:space="preserve">s a chance to participate in class. Finally, 45% of the </w:t>
      </w:r>
      <w:r w:rsidRPr="00307D3E">
        <w:t>pupil</w:t>
      </w:r>
      <w:r w:rsidR="00AC2F98" w:rsidRPr="00307D3E">
        <w:t xml:space="preserve">s indicated </w:t>
      </w:r>
      <w:r w:rsidR="00BD21C6" w:rsidRPr="00307D3E">
        <w:t xml:space="preserve">that </w:t>
      </w:r>
      <w:r w:rsidR="00AC2F98" w:rsidRPr="00307D3E">
        <w:t xml:space="preserve">teachers rarely helped </w:t>
      </w:r>
      <w:r w:rsidRPr="00307D3E">
        <w:t>pupil</w:t>
      </w:r>
      <w:r w:rsidR="00AC2F98" w:rsidRPr="00307D3E">
        <w:t xml:space="preserve">s </w:t>
      </w:r>
      <w:r w:rsidR="00BD21C6" w:rsidRPr="00307D3E">
        <w:t xml:space="preserve">individually </w:t>
      </w:r>
      <w:r w:rsidR="00AC2F98" w:rsidRPr="00307D3E">
        <w:t xml:space="preserve">with </w:t>
      </w:r>
      <w:r w:rsidR="00BD21C6" w:rsidRPr="00307D3E">
        <w:t xml:space="preserve">their </w:t>
      </w:r>
      <w:r w:rsidR="00AC2F98" w:rsidRPr="00307D3E">
        <w:t xml:space="preserve">class work. Thus, according to </w:t>
      </w:r>
      <w:r w:rsidRPr="00307D3E">
        <w:t>pupil</w:t>
      </w:r>
      <w:r w:rsidR="00AC2F98" w:rsidRPr="00307D3E">
        <w:t xml:space="preserve"> reports, all </w:t>
      </w:r>
      <w:r w:rsidRPr="00307D3E">
        <w:t>pupil</w:t>
      </w:r>
      <w:r w:rsidR="00AC2F98" w:rsidRPr="00307D3E">
        <w:t>s are not treated equally in primary schools in Uganda, with the most vulnerable children</w:t>
      </w:r>
      <w:r w:rsidR="00F42B57" w:rsidRPr="00307D3E">
        <w:t>—</w:t>
      </w:r>
      <w:r w:rsidR="00AC2F98" w:rsidRPr="00307D3E">
        <w:t>orphans, children living in poverty</w:t>
      </w:r>
      <w:r w:rsidR="00F42B57" w:rsidRPr="00307D3E">
        <w:t>,</w:t>
      </w:r>
      <w:r w:rsidR="00AC2F98" w:rsidRPr="00307D3E">
        <w:t xml:space="preserve"> and children with disabilities</w:t>
      </w:r>
      <w:r w:rsidR="00F42B57" w:rsidRPr="00307D3E">
        <w:t>—</w:t>
      </w:r>
      <w:r w:rsidR="00AC2F98" w:rsidRPr="00307D3E">
        <w:t xml:space="preserve">receiving unequal treatment by teachers. </w:t>
      </w:r>
      <w:r w:rsidRPr="00307D3E">
        <w:t>Pupil</w:t>
      </w:r>
      <w:r w:rsidR="00AC2F98" w:rsidRPr="00307D3E">
        <w:t xml:space="preserve">s also perceived that the </w:t>
      </w:r>
      <w:r w:rsidRPr="00307D3E">
        <w:t>pupil</w:t>
      </w:r>
      <w:r w:rsidR="00AC2F98" w:rsidRPr="00307D3E">
        <w:t>s in their school treated children with disabilities unkindly, but not orphans and or children from different tribes</w:t>
      </w:r>
      <w:r w:rsidR="0062714D" w:rsidRPr="00307D3E">
        <w:t xml:space="preserve"> (</w:t>
      </w:r>
      <w:r w:rsidR="006845EC" w:rsidRPr="006845EC">
        <w:rPr>
          <w:b/>
          <w:i/>
        </w:rPr>
        <w:fldChar w:fldCharType="begin"/>
      </w:r>
      <w:r w:rsidR="006845EC" w:rsidRPr="006845EC">
        <w:rPr>
          <w:b/>
          <w:i/>
        </w:rPr>
        <w:instrText xml:space="preserve"> REF _Ref514238393 \h  \* MERGEFORMAT </w:instrText>
      </w:r>
      <w:r w:rsidR="006845EC" w:rsidRPr="006845EC">
        <w:rPr>
          <w:b/>
          <w:i/>
        </w:rPr>
      </w:r>
      <w:r w:rsidR="006845EC" w:rsidRPr="006845EC">
        <w:rPr>
          <w:b/>
          <w:i/>
        </w:rPr>
        <w:fldChar w:fldCharType="separate"/>
      </w:r>
      <w:r w:rsidR="006322EF" w:rsidRPr="006322EF">
        <w:rPr>
          <w:b/>
          <w:i/>
        </w:rPr>
        <w:t xml:space="preserve">Figure </w:t>
      </w:r>
      <w:r w:rsidR="006322EF" w:rsidRPr="006322EF">
        <w:rPr>
          <w:b/>
          <w:i/>
          <w:noProof/>
        </w:rPr>
        <w:t>4</w:t>
      </w:r>
      <w:r w:rsidR="006845EC" w:rsidRPr="006845EC">
        <w:rPr>
          <w:b/>
          <w:i/>
        </w:rPr>
        <w:fldChar w:fldCharType="end"/>
      </w:r>
      <w:r w:rsidR="0062714D" w:rsidRPr="00307D3E">
        <w:t>)</w:t>
      </w:r>
      <w:r w:rsidR="00AC2F98" w:rsidRPr="00307D3E">
        <w:t>.</w:t>
      </w:r>
    </w:p>
    <w:p w14:paraId="4B5680C7" w14:textId="77777777" w:rsidR="00F23DF0" w:rsidRPr="00F31DE7" w:rsidRDefault="006845EC" w:rsidP="00400E36">
      <w:pPr>
        <w:pStyle w:val="FigureTitle"/>
        <w:keepNext/>
        <w:keepLines/>
        <w:rPr>
          <w:rFonts w:cs="Times New Roman"/>
        </w:rPr>
      </w:pPr>
      <w:bookmarkStart w:id="49" w:name="_Ref516578631"/>
      <w:bookmarkStart w:id="50" w:name="_Toc516660369"/>
      <w:bookmarkStart w:id="51" w:name="_Toc524515628"/>
      <w:r>
        <w:lastRenderedPageBreak/>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5</w:t>
      </w:r>
      <w:r w:rsidR="008E3144">
        <w:rPr>
          <w:noProof/>
        </w:rPr>
        <w:fldChar w:fldCharType="end"/>
      </w:r>
      <w:bookmarkEnd w:id="49"/>
      <w:r w:rsidR="00F23DF0" w:rsidRPr="00307D3E">
        <w:t>.</w:t>
      </w:r>
      <w:r w:rsidR="00F23DF0" w:rsidRPr="00F31DE7">
        <w:t xml:space="preserve"> </w:t>
      </w:r>
      <w:r w:rsidR="00F23DF0" w:rsidRPr="00F31DE7">
        <w:rPr>
          <w:rFonts w:cs="Times New Roman"/>
        </w:rPr>
        <w:t xml:space="preserve">Perceptions about </w:t>
      </w:r>
      <w:r w:rsidR="00F23DF0">
        <w:rPr>
          <w:rFonts w:cs="Times New Roman"/>
        </w:rPr>
        <w:t>Pupil</w:t>
      </w:r>
      <w:r w:rsidR="00F23DF0" w:rsidRPr="00F31DE7">
        <w:rPr>
          <w:rFonts w:cs="Times New Roman"/>
        </w:rPr>
        <w:t xml:space="preserve"> Relations</w:t>
      </w:r>
      <w:bookmarkEnd w:id="50"/>
      <w:bookmarkEnd w:id="51"/>
    </w:p>
    <w:p w14:paraId="50973D5D" w14:textId="77777777" w:rsidR="00F23DF0" w:rsidRDefault="00F23DF0" w:rsidP="00AF082B">
      <w:pPr>
        <w:jc w:val="center"/>
      </w:pPr>
      <w:r>
        <w:rPr>
          <w:noProof/>
        </w:rPr>
        <w:drawing>
          <wp:inline distT="0" distB="0" distL="0" distR="0" wp14:anchorId="5B510C4A" wp14:editId="4F514B99">
            <wp:extent cx="5669280" cy="4395019"/>
            <wp:effectExtent l="0" t="0" r="7620" b="5715"/>
            <wp:docPr id="13" name="Chart 13">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1A0847" w14:textId="77777777" w:rsidR="00AF082B" w:rsidRPr="00F31DE7" w:rsidRDefault="00AF082B" w:rsidP="00AF082B">
      <w:pPr>
        <w:pStyle w:val="FigureSource"/>
      </w:pPr>
    </w:p>
    <w:p w14:paraId="62BC706B" w14:textId="77777777" w:rsidR="00FD559E" w:rsidRDefault="00FD559E" w:rsidP="00F23DF0">
      <w:pPr>
        <w:pStyle w:val="Heading4"/>
      </w:pPr>
      <w:bookmarkStart w:id="52" w:name="_Ref514243603"/>
      <w:bookmarkStart w:id="53" w:name="_Toc515526984"/>
    </w:p>
    <w:p w14:paraId="7231B6E6" w14:textId="77777777" w:rsidR="00F23DF0" w:rsidRPr="00B8706E" w:rsidRDefault="00F23DF0" w:rsidP="00F23DF0">
      <w:pPr>
        <w:pStyle w:val="Heading4"/>
      </w:pPr>
      <w:r w:rsidRPr="00B8706E">
        <w:t>School Rules</w:t>
      </w:r>
    </w:p>
    <w:p w14:paraId="78428352" w14:textId="48F077A3" w:rsidR="00F23DF0" w:rsidRPr="00B8706E" w:rsidRDefault="00F23DF0" w:rsidP="00F23DF0">
      <w:pPr>
        <w:pStyle w:val="BodyText"/>
      </w:pPr>
      <w:r w:rsidRPr="00B8706E">
        <w:t>Successful application of positive discipline, an important quality of a positive school climate, partly depends on the pupils’ understanding of and respect for the school rules. Schools that engage pupils in establishing the rules are in a</w:t>
      </w:r>
      <w:r>
        <w:t xml:space="preserve"> better</w:t>
      </w:r>
      <w:r w:rsidRPr="00B8706E">
        <w:t xml:space="preserve"> position to apply positive disciplinary approaches and foster pupils’ development of self-management and self-discipline. </w:t>
      </w:r>
      <w:r w:rsidR="00F523EE" w:rsidRPr="00F523EE">
        <w:rPr>
          <w:b/>
        </w:rPr>
        <w:fldChar w:fldCharType="begin"/>
      </w:r>
      <w:r w:rsidR="00F523EE" w:rsidRPr="00F523EE">
        <w:rPr>
          <w:b/>
        </w:rPr>
        <w:instrText xml:space="preserve"> REF _Ref524516371 \h </w:instrText>
      </w:r>
      <w:r w:rsidR="00F523EE">
        <w:rPr>
          <w:b/>
        </w:rPr>
        <w:instrText xml:space="preserve"> \* MERGEFORMAT </w:instrText>
      </w:r>
      <w:r w:rsidR="00F523EE" w:rsidRPr="00F523EE">
        <w:rPr>
          <w:b/>
        </w:rPr>
      </w:r>
      <w:r w:rsidR="00F523EE" w:rsidRPr="00F523EE">
        <w:rPr>
          <w:b/>
        </w:rPr>
        <w:fldChar w:fldCharType="separate"/>
      </w:r>
      <w:r w:rsidR="00F523EE" w:rsidRPr="00F523EE">
        <w:rPr>
          <w:b/>
        </w:rPr>
        <w:t xml:space="preserve">Figure </w:t>
      </w:r>
      <w:r w:rsidR="00F523EE" w:rsidRPr="00F523EE">
        <w:rPr>
          <w:b/>
          <w:noProof/>
        </w:rPr>
        <w:t>6</w:t>
      </w:r>
      <w:r w:rsidR="00F523EE" w:rsidRPr="00F523EE">
        <w:rPr>
          <w:b/>
        </w:rPr>
        <w:fldChar w:fldCharType="end"/>
      </w:r>
      <w:r w:rsidR="00F523EE">
        <w:t xml:space="preserve"> </w:t>
      </w:r>
      <w:r w:rsidRPr="00231DFF">
        <w:t>pr</w:t>
      </w:r>
      <w:r w:rsidRPr="00B8706E">
        <w:t>esents findings related to the pupil perceptions about the knowledge of and perceived fairness of rules at their school.</w:t>
      </w:r>
    </w:p>
    <w:p w14:paraId="2AB4E50A" w14:textId="77777777" w:rsidR="00F23DF0" w:rsidRPr="00F31DE7" w:rsidRDefault="00F23DF0" w:rsidP="00F23DF0">
      <w:pPr>
        <w:pStyle w:val="BodyText"/>
      </w:pPr>
      <w:r w:rsidRPr="00B8706E">
        <w:t>Most pupils felt that pupils knew and followed the rules and thought that the rules in their school were fair. However, their responses bec</w:t>
      </w:r>
      <w:r w:rsidR="00231DFF">
        <w:t>a</w:t>
      </w:r>
      <w:r w:rsidRPr="00B8706E">
        <w:t>me less positive when asked about the consequences of breaking the rules; 24% of the children disagreed with the statement, “The consequences of breaking the rules were fair.”</w:t>
      </w:r>
    </w:p>
    <w:p w14:paraId="78C37B09" w14:textId="77777777" w:rsidR="00AC2F98" w:rsidRPr="00F31DE7" w:rsidRDefault="006845EC" w:rsidP="00400E36">
      <w:pPr>
        <w:pStyle w:val="FigureTitle"/>
        <w:keepNext/>
        <w:keepLines/>
      </w:pPr>
      <w:bookmarkStart w:id="54" w:name="_Ref524516371"/>
      <w:bookmarkStart w:id="55" w:name="_Toc516660370"/>
      <w:bookmarkStart w:id="56" w:name="_Toc524515629"/>
      <w:bookmarkEnd w:id="52"/>
      <w:r>
        <w:lastRenderedPageBreak/>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6</w:t>
      </w:r>
      <w:r w:rsidR="008E3144">
        <w:rPr>
          <w:noProof/>
        </w:rPr>
        <w:fldChar w:fldCharType="end"/>
      </w:r>
      <w:bookmarkEnd w:id="54"/>
      <w:r w:rsidR="00F23DF0" w:rsidRPr="00307D3E">
        <w:rPr>
          <w:noProof/>
        </w:rPr>
        <w:t>.</w:t>
      </w:r>
      <w:r w:rsidR="00983854">
        <w:rPr>
          <w:noProof/>
        </w:rPr>
        <w:t xml:space="preserve"> </w:t>
      </w:r>
      <w:r w:rsidR="00AC2F98" w:rsidRPr="00F31DE7">
        <w:t xml:space="preserve">Perceptions about </w:t>
      </w:r>
      <w:r w:rsidR="00BD21C6">
        <w:t>S</w:t>
      </w:r>
      <w:r w:rsidR="00245012" w:rsidRPr="00F31DE7">
        <w:t>chool Rules</w:t>
      </w:r>
      <w:bookmarkEnd w:id="53"/>
      <w:bookmarkEnd w:id="55"/>
      <w:bookmarkEnd w:id="56"/>
    </w:p>
    <w:p w14:paraId="7E53F044" w14:textId="77777777" w:rsidR="00B718D2" w:rsidRPr="00F31DE7" w:rsidRDefault="00B718D2" w:rsidP="00AF082B">
      <w:r w:rsidRPr="00F31DE7">
        <w:rPr>
          <w:noProof/>
        </w:rPr>
        <w:drawing>
          <wp:inline distT="0" distB="0" distL="0" distR="0" wp14:anchorId="7CCE08D1" wp14:editId="07352AC6">
            <wp:extent cx="5731510" cy="3692996"/>
            <wp:effectExtent l="0" t="0" r="2540" b="317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356566" w14:textId="77777777" w:rsidR="00F22187" w:rsidRDefault="00F22187" w:rsidP="00F22187">
      <w:pPr>
        <w:pStyle w:val="FigureSource"/>
      </w:pPr>
    </w:p>
    <w:p w14:paraId="1C7FEE45" w14:textId="77777777" w:rsidR="00F23DF0" w:rsidRPr="00B8706E" w:rsidRDefault="00F23DF0" w:rsidP="00F23DF0">
      <w:pPr>
        <w:pStyle w:val="Heading4"/>
      </w:pPr>
      <w:r w:rsidRPr="00B8706E">
        <w:t>Disciplinary Practices</w:t>
      </w:r>
    </w:p>
    <w:p w14:paraId="72E49C6A" w14:textId="77777777" w:rsidR="00F23DF0" w:rsidRPr="00B8706E" w:rsidRDefault="00F23DF0" w:rsidP="00F23DF0">
      <w:pPr>
        <w:pStyle w:val="BodyText"/>
      </w:pPr>
      <w:r w:rsidRPr="00B8706E">
        <w:t>Survey questions also sought to understand pupil perceptions of the use of punishment in their school (</w:t>
      </w:r>
      <w:r w:rsidR="006845EC" w:rsidRPr="006845EC">
        <w:rPr>
          <w:b/>
          <w:i/>
        </w:rPr>
        <w:fldChar w:fldCharType="begin"/>
      </w:r>
      <w:r w:rsidR="006845EC" w:rsidRPr="006845EC">
        <w:rPr>
          <w:b/>
          <w:i/>
        </w:rPr>
        <w:instrText xml:space="preserve"> REF _Ref516579089 \h  \* MERGEFORMAT </w:instrText>
      </w:r>
      <w:r w:rsidR="006845EC" w:rsidRPr="006845EC">
        <w:rPr>
          <w:b/>
          <w:i/>
        </w:rPr>
      </w:r>
      <w:r w:rsidR="006845EC" w:rsidRPr="006845EC">
        <w:rPr>
          <w:b/>
          <w:i/>
        </w:rPr>
        <w:fldChar w:fldCharType="separate"/>
      </w:r>
      <w:r w:rsidR="006322EF" w:rsidRPr="006322EF">
        <w:rPr>
          <w:b/>
          <w:i/>
        </w:rPr>
        <w:t xml:space="preserve">Figure </w:t>
      </w:r>
      <w:r w:rsidR="006322EF" w:rsidRPr="006322EF">
        <w:rPr>
          <w:b/>
          <w:i/>
          <w:noProof/>
        </w:rPr>
        <w:t>7</w:t>
      </w:r>
      <w:r w:rsidR="006845EC" w:rsidRPr="006845EC">
        <w:rPr>
          <w:b/>
          <w:i/>
        </w:rPr>
        <w:fldChar w:fldCharType="end"/>
      </w:r>
      <w:r w:rsidRPr="00231DFF">
        <w:rPr>
          <w:i/>
        </w:rPr>
        <w:t>).</w:t>
      </w:r>
      <w:r w:rsidRPr="00B8706E">
        <w:t xml:space="preserve"> Although the findings presented in the previous section suggest that the majority of pupils agree that their school rules are known and fair, pupils are less positive when it comes to their perceptions about discipline in their school. Almost half of the pupils reported that in their school, corporal punishment is common (47%), pupils are punished too much for little things (48%), and pupils are sometimes afraid to go to school for fear of punishment (44%).</w:t>
      </w:r>
    </w:p>
    <w:p w14:paraId="4751760F" w14:textId="77777777" w:rsidR="00F22187" w:rsidRPr="00F31DE7" w:rsidRDefault="006845EC" w:rsidP="006845EC">
      <w:pPr>
        <w:pStyle w:val="FigureTitle"/>
      </w:pPr>
      <w:bookmarkStart w:id="57" w:name="_Ref516579089"/>
      <w:bookmarkStart w:id="58" w:name="_Toc515526985"/>
      <w:bookmarkStart w:id="59" w:name="_Toc516660371"/>
      <w:bookmarkStart w:id="60" w:name="_Toc524515630"/>
      <w:r>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7</w:t>
      </w:r>
      <w:r w:rsidR="008E3144">
        <w:rPr>
          <w:noProof/>
        </w:rPr>
        <w:fldChar w:fldCharType="end"/>
      </w:r>
      <w:bookmarkEnd w:id="57"/>
      <w:r w:rsidR="00B718D2" w:rsidRPr="00231DFF">
        <w:t>.</w:t>
      </w:r>
      <w:r w:rsidR="00F22187" w:rsidRPr="00231DFF">
        <w:rPr>
          <w:rFonts w:eastAsiaTheme="minorEastAsia" w:hAnsi="Times New Roman"/>
          <w:color w:val="000000"/>
          <w:kern w:val="24"/>
          <w:sz w:val="36"/>
          <w:szCs w:val="36"/>
        </w:rPr>
        <w:t xml:space="preserve"> </w:t>
      </w:r>
      <w:r w:rsidR="00F22187" w:rsidRPr="00231DFF">
        <w:t>P</w:t>
      </w:r>
      <w:r w:rsidR="00F22187" w:rsidRPr="00F31DE7">
        <w:t>erceptions of Disciplinary Practices</w:t>
      </w:r>
      <w:bookmarkEnd w:id="58"/>
      <w:bookmarkEnd w:id="59"/>
      <w:bookmarkEnd w:id="60"/>
    </w:p>
    <w:p w14:paraId="1B2AF87D" w14:textId="77777777" w:rsidR="00AC2F98" w:rsidRPr="00F31DE7" w:rsidRDefault="00B718D2" w:rsidP="000A79A4">
      <w:pPr>
        <w:rPr>
          <w:rFonts w:cs="Times New Roman"/>
        </w:rPr>
      </w:pPr>
      <w:r w:rsidRPr="00F31DE7">
        <w:rPr>
          <w:rFonts w:cs="Times New Roman"/>
          <w:noProof/>
        </w:rPr>
        <w:drawing>
          <wp:inline distT="0" distB="0" distL="0" distR="0" wp14:anchorId="1DB69053" wp14:editId="7FCB81F0">
            <wp:extent cx="5731510" cy="2506270"/>
            <wp:effectExtent l="0" t="0" r="2540" b="889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8BA17C" w14:textId="77777777" w:rsidR="00F22187" w:rsidRPr="00F31DE7" w:rsidRDefault="00F22187" w:rsidP="00F22187">
      <w:pPr>
        <w:pStyle w:val="FigureSource"/>
      </w:pPr>
    </w:p>
    <w:p w14:paraId="39BEF63A" w14:textId="77777777" w:rsidR="00AC2F98" w:rsidRPr="00F31DE7" w:rsidRDefault="000A79A4" w:rsidP="000A79A4">
      <w:pPr>
        <w:pStyle w:val="Heading2"/>
        <w:numPr>
          <w:ilvl w:val="1"/>
          <w:numId w:val="0"/>
        </w:numPr>
        <w:ind w:left="720" w:hanging="720"/>
        <w:rPr>
          <w:rFonts w:cs="Arial"/>
          <w:color w:val="auto"/>
        </w:rPr>
      </w:pPr>
      <w:bookmarkStart w:id="61" w:name="_Toc524515492"/>
      <w:bookmarkStart w:id="62" w:name="OLE_LINK1"/>
      <w:bookmarkStart w:id="63" w:name="OLE_LINK2"/>
      <w:r w:rsidRPr="00F31DE7">
        <w:rPr>
          <w:rFonts w:cs="Arial"/>
          <w:color w:val="auto"/>
        </w:rPr>
        <w:lastRenderedPageBreak/>
        <w:t>4.2</w:t>
      </w:r>
      <w:r w:rsidRPr="00F31DE7">
        <w:rPr>
          <w:rFonts w:cs="Arial"/>
          <w:color w:val="auto"/>
        </w:rPr>
        <w:tab/>
      </w:r>
      <w:r w:rsidR="00AC2F98" w:rsidRPr="00F31DE7">
        <w:rPr>
          <w:rFonts w:cs="Arial"/>
          <w:color w:val="auto"/>
        </w:rPr>
        <w:t>Survey of Gender Attitudes</w:t>
      </w:r>
      <w:bookmarkEnd w:id="61"/>
    </w:p>
    <w:p w14:paraId="6DF8E34A" w14:textId="77777777" w:rsidR="00AC2F98" w:rsidRPr="00B8706E" w:rsidRDefault="005E10CC" w:rsidP="00F22187">
      <w:pPr>
        <w:pStyle w:val="BodyText"/>
      </w:pPr>
      <w:r w:rsidRPr="00B8706E">
        <w:t>P</w:t>
      </w:r>
      <w:r w:rsidR="00AC2F98" w:rsidRPr="00B8706E">
        <w:t xml:space="preserve">ast research on gendered violence in schools has focused on </w:t>
      </w:r>
      <w:r w:rsidR="00BD21C6" w:rsidRPr="00B8706E">
        <w:t xml:space="preserve">various </w:t>
      </w:r>
      <w:r w:rsidR="00AC2F98" w:rsidRPr="00B8706E">
        <w:t>acts of violence with little attention to addressing the social complexities that produce and maintain</w:t>
      </w:r>
      <w:r w:rsidRPr="00B8706E">
        <w:t xml:space="preserve"> the perpetration of</w:t>
      </w:r>
      <w:r w:rsidR="00AC2F98" w:rsidRPr="00B8706E">
        <w:t xml:space="preserve"> violence against children in schools, including the prevailing gender norms and power relations that exist in the social institutions of school and community. Where gender inequality is the norm, well before entering school, boys often learn the importance of expressing their masculinity through dominant and aggressive behavio</w:t>
      </w:r>
      <w:r w:rsidR="00C92699" w:rsidRPr="00B8706E">
        <w:t>r</w:t>
      </w:r>
      <w:r w:rsidR="00AC2F98" w:rsidRPr="00B8706E">
        <w:t xml:space="preserve"> and girls learn that their role is to be passive and submissive. The power imbalances in the hierarchical institutions of community, school, and religion are often reinforced and exacerbated in schools by the power of authority invested in teachers and the low status of children (Parkes</w:t>
      </w:r>
      <w:r w:rsidR="005C22B3" w:rsidRPr="00B8706E">
        <w:t xml:space="preserve">, </w:t>
      </w:r>
      <w:r w:rsidR="00AC2F98" w:rsidRPr="00B8706E">
        <w:t xml:space="preserve">2015; Parkes </w:t>
      </w:r>
      <w:r w:rsidR="005C22B3" w:rsidRPr="00B8706E">
        <w:t>&amp;</w:t>
      </w:r>
      <w:r w:rsidR="00AC2F98" w:rsidRPr="00B8706E">
        <w:t xml:space="preserve"> Heslop, 2011).</w:t>
      </w:r>
    </w:p>
    <w:p w14:paraId="00346E05" w14:textId="77777777" w:rsidR="00AC2F98" w:rsidRPr="00B8706E" w:rsidRDefault="00AC2F98" w:rsidP="00F22187">
      <w:pPr>
        <w:pStyle w:val="BodyText"/>
        <w:rPr>
          <w:rFonts w:asciiTheme="majorHAnsi" w:eastAsiaTheme="majorEastAsia" w:hAnsiTheme="majorHAnsi" w:cstheme="majorBidi"/>
          <w:b/>
          <w:bCs/>
          <w:color w:val="2F5496" w:themeColor="accent1" w:themeShade="BF"/>
        </w:rPr>
      </w:pPr>
      <w:r w:rsidRPr="00B8706E">
        <w:t>The design of the Result 2 intervention</w:t>
      </w:r>
      <w:r w:rsidR="00BD21C6" w:rsidRPr="00B8706E">
        <w:t xml:space="preserve"> under the Literacy Achievement and Retention Activity</w:t>
      </w:r>
      <w:r w:rsidRPr="00B8706E">
        <w:t xml:space="preserve">, particularly the Journeys </w:t>
      </w:r>
      <w:r w:rsidR="00867209" w:rsidRPr="00B8706E">
        <w:t>p</w:t>
      </w:r>
      <w:r w:rsidRPr="00B8706E">
        <w:t>rogram, works with school staff, community members</w:t>
      </w:r>
      <w:r w:rsidR="005E10CC" w:rsidRPr="00B8706E">
        <w:t>,</w:t>
      </w:r>
      <w:r w:rsidRPr="00B8706E">
        <w:t xml:space="preserve"> and </w:t>
      </w:r>
      <w:r w:rsidR="00E1651C" w:rsidRPr="00B8706E">
        <w:t>pupil</w:t>
      </w:r>
      <w:r w:rsidRPr="00B8706E">
        <w:t xml:space="preserve">s to shift the norms toward </w:t>
      </w:r>
      <w:r w:rsidR="005C22B3" w:rsidRPr="00B8706E">
        <w:t xml:space="preserve">attitudes that are </w:t>
      </w:r>
      <w:r w:rsidRPr="00B8706E">
        <w:t xml:space="preserve">more </w:t>
      </w:r>
      <w:r w:rsidR="005C22B3" w:rsidRPr="00B8706E">
        <w:t xml:space="preserve">equal towards all </w:t>
      </w:r>
      <w:r w:rsidRPr="00B8706E">
        <w:t>gender</w:t>
      </w:r>
      <w:r w:rsidR="005C22B3" w:rsidRPr="00B8706E">
        <w:t>s</w:t>
      </w:r>
      <w:r w:rsidRPr="00B8706E">
        <w:t xml:space="preserve"> and more balanced power relations. Findings from the Survey of Gender Attitudes provide a snapshot of these gender attitudes from </w:t>
      </w:r>
      <w:r w:rsidR="00E1651C" w:rsidRPr="00B8706E">
        <w:t>pupil</w:t>
      </w:r>
      <w:r w:rsidR="005E10CC" w:rsidRPr="00B8706E">
        <w:t>s</w:t>
      </w:r>
      <w:r w:rsidRPr="00B8706E">
        <w:t>, school staff</w:t>
      </w:r>
      <w:r w:rsidR="005E10CC" w:rsidRPr="00B8706E">
        <w:t>,</w:t>
      </w:r>
      <w:r w:rsidRPr="00B8706E">
        <w:t xml:space="preserve"> and parent</w:t>
      </w:r>
      <w:r w:rsidR="005E10CC" w:rsidRPr="00B8706E">
        <w:t>s</w:t>
      </w:r>
      <w:r w:rsidRPr="00B8706E">
        <w:t>.</w:t>
      </w:r>
    </w:p>
    <w:p w14:paraId="766D6B16" w14:textId="77777777" w:rsidR="00AC2F98" w:rsidRPr="00F31DE7" w:rsidRDefault="00E25F93" w:rsidP="00F22187">
      <w:pPr>
        <w:pStyle w:val="Heading3"/>
        <w:rPr>
          <w:w w:val="92"/>
        </w:rPr>
      </w:pPr>
      <w:bookmarkStart w:id="64" w:name="_Toc524515493"/>
      <w:r>
        <w:t xml:space="preserve">4.2.1 </w:t>
      </w:r>
      <w:r w:rsidR="00AC2F98" w:rsidRPr="00B8706E">
        <w:t xml:space="preserve">Findings for </w:t>
      </w:r>
      <w:r w:rsidR="00E1651C" w:rsidRPr="00B8706E">
        <w:t>Pupil</w:t>
      </w:r>
      <w:r w:rsidR="00AC2F98" w:rsidRPr="00B8706E">
        <w:t>s on the Gender Attitude Survey</w:t>
      </w:r>
      <w:bookmarkEnd w:id="64"/>
    </w:p>
    <w:p w14:paraId="5EB230D0" w14:textId="77777777" w:rsidR="00AC2F98" w:rsidRPr="00F31DE7" w:rsidRDefault="00AC2F98" w:rsidP="00F22187">
      <w:pPr>
        <w:pStyle w:val="Heading4"/>
      </w:pPr>
      <w:bookmarkStart w:id="65" w:name="OLE_LINK4"/>
      <w:r w:rsidRPr="00F31DE7">
        <w:t xml:space="preserve">Group Comparisons for </w:t>
      </w:r>
      <w:r w:rsidR="00E1651C">
        <w:t>Pupil</w:t>
      </w:r>
      <w:r w:rsidRPr="00F31DE7">
        <w:t>s: Sex and Grade</w:t>
      </w:r>
    </w:p>
    <w:bookmarkEnd w:id="65"/>
    <w:p w14:paraId="75079385" w14:textId="77777777" w:rsidR="00AC2F98" w:rsidRPr="00F31DE7" w:rsidRDefault="00AC2F98" w:rsidP="00F22187">
      <w:pPr>
        <w:pStyle w:val="BodyText"/>
      </w:pPr>
      <w:r w:rsidRPr="00F31DE7">
        <w:t xml:space="preserve">As described earlier in this document, Section 3.3, a </w:t>
      </w:r>
      <w:r w:rsidR="00867209" w:rsidRPr="00F31DE7">
        <w:t>G</w:t>
      </w:r>
      <w:r w:rsidRPr="00F31DE7">
        <w:t xml:space="preserve">ender </w:t>
      </w:r>
      <w:r w:rsidR="00867209" w:rsidRPr="00F31DE7">
        <w:t>A</w:t>
      </w:r>
      <w:r w:rsidRPr="00F31DE7">
        <w:t xml:space="preserve">ttitude </w:t>
      </w:r>
      <w:r w:rsidR="00867209" w:rsidRPr="00F31DE7">
        <w:t>I</w:t>
      </w:r>
      <w:r w:rsidRPr="00F31DE7">
        <w:t xml:space="preserve">ndex was calculated for study participants, including </w:t>
      </w:r>
      <w:r w:rsidR="00E1651C">
        <w:t>pupil</w:t>
      </w:r>
      <w:r w:rsidRPr="00F31DE7">
        <w:t>s, school staff</w:t>
      </w:r>
      <w:r w:rsidR="00F912FB" w:rsidRPr="00F31DE7">
        <w:t>,</w:t>
      </w:r>
      <w:r w:rsidRPr="00F31DE7">
        <w:t xml:space="preserve"> and parents. To calculate the index, the responses </w:t>
      </w:r>
      <w:r w:rsidR="00F912FB" w:rsidRPr="00F31DE7">
        <w:t>promoting equality</w:t>
      </w:r>
      <w:r w:rsidRPr="00F31DE7">
        <w:t xml:space="preserve">, referred to as a </w:t>
      </w:r>
      <w:r w:rsidR="00F912FB" w:rsidRPr="00F31DE7">
        <w:t>“</w:t>
      </w:r>
      <w:r w:rsidRPr="00F31DE7">
        <w:t>positive response</w:t>
      </w:r>
      <w:r w:rsidR="00F912FB" w:rsidRPr="00F31DE7">
        <w:t>”</w:t>
      </w:r>
      <w:r w:rsidRPr="00F31DE7">
        <w:t xml:space="preserve">, were </w:t>
      </w:r>
      <w:r w:rsidR="00F912FB" w:rsidRPr="00F31DE7">
        <w:t xml:space="preserve">added up </w:t>
      </w:r>
      <w:r w:rsidRPr="00F31DE7">
        <w:t xml:space="preserve">across all 12 survey items for each participant. The mean </w:t>
      </w:r>
      <w:r w:rsidR="00867209" w:rsidRPr="00F31DE7">
        <w:t>G</w:t>
      </w:r>
      <w:r w:rsidRPr="00F31DE7">
        <w:t xml:space="preserve">ender </w:t>
      </w:r>
      <w:r w:rsidR="00867209" w:rsidRPr="00F31DE7">
        <w:t>A</w:t>
      </w:r>
      <w:r w:rsidRPr="00F31DE7">
        <w:t xml:space="preserve">ttitude </w:t>
      </w:r>
      <w:r w:rsidR="00867209" w:rsidRPr="00F31DE7">
        <w:t>I</w:t>
      </w:r>
      <w:r w:rsidRPr="00F31DE7">
        <w:t xml:space="preserve">ndex was </w:t>
      </w:r>
      <w:r w:rsidR="00F912FB" w:rsidRPr="00F31DE7">
        <w:t xml:space="preserve">calculated </w:t>
      </w:r>
      <w:r w:rsidRPr="00F31DE7">
        <w:t>for each subpopulation (</w:t>
      </w:r>
      <w:r w:rsidR="00E1651C">
        <w:t>pupil</w:t>
      </w:r>
      <w:r w:rsidRPr="00F31DE7">
        <w:t>s, school staff</w:t>
      </w:r>
      <w:r w:rsidR="00F912FB" w:rsidRPr="00F31DE7">
        <w:t>,</w:t>
      </w:r>
      <w:r w:rsidRPr="00F31DE7">
        <w:t xml:space="preserve"> and parents) and compared across </w:t>
      </w:r>
      <w:r w:rsidR="0062714D">
        <w:t xml:space="preserve">these </w:t>
      </w:r>
      <w:r w:rsidRPr="00F31DE7">
        <w:t>subpopulations</w:t>
      </w:r>
      <w:r w:rsidR="0062714D">
        <w:t xml:space="preserve">, </w:t>
      </w:r>
      <w:r w:rsidRPr="00F31DE7">
        <w:t xml:space="preserve">between </w:t>
      </w:r>
      <w:r w:rsidR="00F912FB" w:rsidRPr="00F31DE7">
        <w:t>boy and girl</w:t>
      </w:r>
      <w:r w:rsidRPr="00F31DE7">
        <w:t xml:space="preserve"> </w:t>
      </w:r>
      <w:r w:rsidR="00E1651C">
        <w:t>pupil</w:t>
      </w:r>
      <w:r w:rsidRPr="00F31DE7">
        <w:t>s</w:t>
      </w:r>
      <w:r w:rsidR="0062714D">
        <w:t>, and between Grade 3 and Grade 5 pupils</w:t>
      </w:r>
      <w:r w:rsidRPr="00F31DE7">
        <w:t>.</w:t>
      </w:r>
    </w:p>
    <w:p w14:paraId="3EB34E1A" w14:textId="77777777" w:rsidR="00AC2F98" w:rsidRPr="00F31DE7" w:rsidRDefault="00AC2F98" w:rsidP="00F22187">
      <w:pPr>
        <w:pStyle w:val="BodyText"/>
      </w:pPr>
      <w:r w:rsidRPr="00F31DE7">
        <w:t xml:space="preserve">Overall, </w:t>
      </w:r>
      <w:r w:rsidR="00F912FB" w:rsidRPr="00F31DE7">
        <w:t>the Gender Attitude Index, a</w:t>
      </w:r>
      <w:r w:rsidRPr="00F31DE7">
        <w:t xml:space="preserve"> composite positive attitude score, did not differ between boys and girls </w:t>
      </w:r>
      <w:r w:rsidR="00F912FB" w:rsidRPr="00F31DE7">
        <w:t>nor</w:t>
      </w:r>
      <w:r w:rsidRPr="00F31DE7">
        <w:t xml:space="preserve"> between </w:t>
      </w:r>
      <w:r w:rsidR="0050757E">
        <w:t xml:space="preserve">Grade </w:t>
      </w:r>
      <w:r w:rsidRPr="00F31DE7">
        <w:t xml:space="preserve">3 and </w:t>
      </w:r>
      <w:r w:rsidR="0050757E">
        <w:t xml:space="preserve">Grade </w:t>
      </w:r>
      <w:r w:rsidRPr="00F31DE7">
        <w:t xml:space="preserve">5 </w:t>
      </w:r>
      <w:r w:rsidR="00E1651C">
        <w:t>pupil</w:t>
      </w:r>
      <w:r w:rsidRPr="00F31DE7">
        <w:t xml:space="preserve">s. However, </w:t>
      </w:r>
      <w:r w:rsidR="0062714D">
        <w:t xml:space="preserve">cross-tabulations of responses to each item (agree/disagree) by sex (male/female) and grade (Grade 3/Grade 5) did identify certain </w:t>
      </w:r>
      <w:r w:rsidRPr="00F31DE7">
        <w:t>gender attitude questions</w:t>
      </w:r>
      <w:r w:rsidR="0062714D">
        <w:t xml:space="preserve"> in which responses were d</w:t>
      </w:r>
      <w:r w:rsidR="00EE77DF">
        <w:t xml:space="preserve">ifferent according to sex or grade according to Chi-square analyses. </w:t>
      </w:r>
      <w:r w:rsidRPr="00F31DE7">
        <w:t>For example, girls were more likely</w:t>
      </w:r>
      <w:r w:rsidR="0062714D">
        <w:t xml:space="preserve"> than boys</w:t>
      </w:r>
      <w:r w:rsidRPr="00F31DE7">
        <w:t xml:space="preserve"> to have a gender positive response or </w:t>
      </w:r>
      <w:r w:rsidRPr="00F31DE7">
        <w:rPr>
          <w:i/>
        </w:rPr>
        <w:t>disagree</w:t>
      </w:r>
      <w:r w:rsidRPr="00F31DE7">
        <w:t xml:space="preserve"> with the statement, </w:t>
      </w:r>
      <w:r w:rsidR="00F912FB" w:rsidRPr="00F31DE7">
        <w:t>“</w:t>
      </w:r>
      <w:r w:rsidRPr="00F31DE7">
        <w:t>It is more important for boys than girls to do well in school</w:t>
      </w:r>
      <w:r w:rsidR="00F912FB" w:rsidRPr="00F31DE7">
        <w:t>”</w:t>
      </w:r>
      <w:r w:rsidRPr="00F31DE7">
        <w:t xml:space="preserve"> and </w:t>
      </w:r>
      <w:r w:rsidR="0050757E">
        <w:t>Grade</w:t>
      </w:r>
      <w:r w:rsidR="0050757E" w:rsidRPr="00F31DE7">
        <w:t xml:space="preserve"> </w:t>
      </w:r>
      <w:r w:rsidRPr="00F31DE7">
        <w:t xml:space="preserve">5 </w:t>
      </w:r>
      <w:r w:rsidR="00E1651C">
        <w:t>pupil</w:t>
      </w:r>
      <w:r w:rsidRPr="00F31DE7">
        <w:t xml:space="preserve">s were more likely than </w:t>
      </w:r>
      <w:r w:rsidR="0050757E">
        <w:t xml:space="preserve">Grade </w:t>
      </w:r>
      <w:r w:rsidRPr="00F31DE7">
        <w:t xml:space="preserve">3 </w:t>
      </w:r>
      <w:r w:rsidR="00E1651C">
        <w:t>pupil</w:t>
      </w:r>
      <w:r w:rsidRPr="00F31DE7">
        <w:t xml:space="preserve">s to </w:t>
      </w:r>
      <w:r w:rsidRPr="00F31DE7">
        <w:rPr>
          <w:i/>
        </w:rPr>
        <w:t>disagree</w:t>
      </w:r>
      <w:r w:rsidRPr="00F31DE7">
        <w:t xml:space="preserve"> with this statement. Boys were more likely than girls to have a </w:t>
      </w:r>
      <w:r w:rsidR="00F912FB" w:rsidRPr="00F31DE7">
        <w:t>“</w:t>
      </w:r>
      <w:r w:rsidRPr="00F31DE7">
        <w:t xml:space="preserve">gender positive’ response or </w:t>
      </w:r>
      <w:r w:rsidRPr="00F31DE7">
        <w:rPr>
          <w:i/>
        </w:rPr>
        <w:t xml:space="preserve">disagree </w:t>
      </w:r>
      <w:r w:rsidRPr="00F31DE7">
        <w:t xml:space="preserve">with the statement, </w:t>
      </w:r>
      <w:r w:rsidR="00F912FB" w:rsidRPr="00F31DE7">
        <w:t>“</w:t>
      </w:r>
      <w:r w:rsidRPr="00F31DE7">
        <w:t>A mother should tolerate violence from the father in order to keep the family together</w:t>
      </w:r>
      <w:r w:rsidR="00F912FB" w:rsidRPr="00F31DE7">
        <w:t>”</w:t>
      </w:r>
      <w:r w:rsidRPr="00F31DE7">
        <w:t xml:space="preserve"> and </w:t>
      </w:r>
      <w:r w:rsidR="0050757E">
        <w:t xml:space="preserve">Grade </w:t>
      </w:r>
      <w:r w:rsidRPr="00F31DE7">
        <w:t xml:space="preserve">5 </w:t>
      </w:r>
      <w:r w:rsidR="00E1651C">
        <w:t>pupil</w:t>
      </w:r>
      <w:r w:rsidRPr="00F31DE7">
        <w:t xml:space="preserve">s were more likely than </w:t>
      </w:r>
      <w:r w:rsidR="0050757E">
        <w:t xml:space="preserve">Grade </w:t>
      </w:r>
      <w:r w:rsidRPr="00F31DE7">
        <w:t xml:space="preserve">3 </w:t>
      </w:r>
      <w:r w:rsidR="00E1651C">
        <w:t>pupil</w:t>
      </w:r>
      <w:r w:rsidRPr="00F31DE7">
        <w:t>s to</w:t>
      </w:r>
      <w:r w:rsidR="00EE77DF">
        <w:t xml:space="preserve"> have a positive response or</w:t>
      </w:r>
      <w:r w:rsidRPr="00F31DE7">
        <w:t xml:space="preserve"> </w:t>
      </w:r>
      <w:r w:rsidRPr="00F31DE7">
        <w:rPr>
          <w:i/>
        </w:rPr>
        <w:t>disagree</w:t>
      </w:r>
      <w:r w:rsidRPr="00F31DE7">
        <w:t xml:space="preserve"> with this statement.</w:t>
      </w:r>
    </w:p>
    <w:p w14:paraId="7FC80DCA" w14:textId="77777777" w:rsidR="00AC2F98" w:rsidRPr="00F31DE7" w:rsidRDefault="0050757E" w:rsidP="00F22187">
      <w:pPr>
        <w:pStyle w:val="BodyText"/>
      </w:pPr>
      <w:r>
        <w:t>Grade</w:t>
      </w:r>
      <w:r w:rsidRPr="00F31DE7">
        <w:t xml:space="preserve"> </w:t>
      </w:r>
      <w:r w:rsidR="00AC2F98" w:rsidRPr="00F31DE7">
        <w:t xml:space="preserve">5 </w:t>
      </w:r>
      <w:r w:rsidR="00E1651C">
        <w:t>pupil</w:t>
      </w:r>
      <w:r w:rsidR="00AC2F98" w:rsidRPr="00F31DE7">
        <w:t xml:space="preserve">s were more likely than </w:t>
      </w:r>
      <w:r>
        <w:t xml:space="preserve">Grade </w:t>
      </w:r>
      <w:r w:rsidR="00AC2F98" w:rsidRPr="00F31DE7">
        <w:t xml:space="preserve">3 </w:t>
      </w:r>
      <w:r w:rsidR="00E1651C">
        <w:t>pupil</w:t>
      </w:r>
      <w:r w:rsidR="00AC2F98" w:rsidRPr="00F31DE7">
        <w:t xml:space="preserve">s to have a gender positive response and </w:t>
      </w:r>
      <w:r w:rsidR="00AC2F98" w:rsidRPr="00F31DE7">
        <w:rPr>
          <w:i/>
        </w:rPr>
        <w:t>disagree</w:t>
      </w:r>
      <w:r w:rsidR="00AC2F98" w:rsidRPr="00F31DE7">
        <w:t xml:space="preserve"> with the statement, </w:t>
      </w:r>
      <w:r w:rsidR="00F912FB" w:rsidRPr="00F31DE7">
        <w:t>“</w:t>
      </w:r>
      <w:r w:rsidR="00AC2F98" w:rsidRPr="00F31DE7">
        <w:t>Only men should work for pay outside of the home.</w:t>
      </w:r>
      <w:r w:rsidR="00F912FB" w:rsidRPr="00F31DE7">
        <w:t>”</w:t>
      </w:r>
      <w:r w:rsidR="00AC2F98" w:rsidRPr="00F31DE7">
        <w:t xml:space="preserve"> However, </w:t>
      </w:r>
      <w:r>
        <w:t xml:space="preserve">Grade </w:t>
      </w:r>
      <w:r w:rsidR="00AC2F98" w:rsidRPr="00F31DE7">
        <w:t xml:space="preserve">3 </w:t>
      </w:r>
      <w:r w:rsidR="00E1651C">
        <w:t>pupil</w:t>
      </w:r>
      <w:r w:rsidR="00AC2F98" w:rsidRPr="00F31DE7">
        <w:t xml:space="preserve">s were more likely than </w:t>
      </w:r>
      <w:r>
        <w:t>Grade</w:t>
      </w:r>
      <w:r w:rsidRPr="00F31DE7">
        <w:t xml:space="preserve"> </w:t>
      </w:r>
      <w:r w:rsidR="00AC2F98" w:rsidRPr="00F31DE7">
        <w:t xml:space="preserve">5 </w:t>
      </w:r>
      <w:r w:rsidR="00E1651C">
        <w:t>pupil</w:t>
      </w:r>
      <w:r w:rsidR="00AC2F98" w:rsidRPr="00F31DE7">
        <w:t xml:space="preserve">s to have a gender positive response and </w:t>
      </w:r>
      <w:r w:rsidR="00AC2F98" w:rsidRPr="00F31DE7">
        <w:rPr>
          <w:i/>
        </w:rPr>
        <w:t>agree</w:t>
      </w:r>
      <w:r w:rsidR="00AC2F98" w:rsidRPr="00F31DE7">
        <w:t xml:space="preserve"> with the statement, </w:t>
      </w:r>
      <w:r w:rsidR="00BD21C6">
        <w:t>“</w:t>
      </w:r>
      <w:r w:rsidR="00AC2F98" w:rsidRPr="00F31DE7">
        <w:t>It is acceptable for a woman to disagree with her husband.</w:t>
      </w:r>
      <w:r w:rsidR="00F912FB" w:rsidRPr="00F31DE7">
        <w:t>”</w:t>
      </w:r>
    </w:p>
    <w:p w14:paraId="38C5F020" w14:textId="77777777" w:rsidR="00AC2F98" w:rsidRPr="00F31DE7" w:rsidRDefault="00AC2F98" w:rsidP="00F22187">
      <w:pPr>
        <w:pStyle w:val="BodyText"/>
      </w:pPr>
      <w:r w:rsidRPr="00F31DE7">
        <w:lastRenderedPageBreak/>
        <w:t xml:space="preserve">The </w:t>
      </w:r>
      <w:r w:rsidR="00EE77DF">
        <w:t xml:space="preserve">group </w:t>
      </w:r>
      <w:r w:rsidRPr="00F31DE7">
        <w:t>mean comparisons on the Gender Attitude Index for sex and grade is given below in</w:t>
      </w:r>
      <w:r w:rsidR="0090150A" w:rsidRPr="00F31DE7">
        <w:t xml:space="preserve"> </w:t>
      </w:r>
      <w:r w:rsidR="0090150A" w:rsidRPr="00F31DE7">
        <w:rPr>
          <w:b/>
          <w:i/>
        </w:rPr>
        <w:fldChar w:fldCharType="begin"/>
      </w:r>
      <w:r w:rsidR="0090150A" w:rsidRPr="00F31DE7">
        <w:rPr>
          <w:b/>
          <w:i/>
        </w:rPr>
        <w:instrText xml:space="preserve"> REF _Ref514076863 \h  \* MERGEFORMAT </w:instrText>
      </w:r>
      <w:r w:rsidR="0090150A" w:rsidRPr="00F31DE7">
        <w:rPr>
          <w:b/>
          <w:i/>
        </w:rPr>
      </w:r>
      <w:r w:rsidR="0090150A" w:rsidRPr="00F31DE7">
        <w:rPr>
          <w:b/>
          <w:i/>
        </w:rPr>
        <w:fldChar w:fldCharType="separate"/>
      </w:r>
      <w:r w:rsidR="006322EF" w:rsidRPr="006322EF">
        <w:rPr>
          <w:b/>
          <w:i/>
        </w:rPr>
        <w:t>Table 4</w:t>
      </w:r>
      <w:r w:rsidR="0090150A" w:rsidRPr="00F31DE7">
        <w:rPr>
          <w:b/>
          <w:i/>
        </w:rPr>
        <w:fldChar w:fldCharType="end"/>
      </w:r>
      <w:r w:rsidR="0090150A" w:rsidRPr="00F31DE7">
        <w:t>.</w:t>
      </w:r>
    </w:p>
    <w:p w14:paraId="1C99CB47" w14:textId="77777777" w:rsidR="00AC2F98" w:rsidRPr="00F31DE7" w:rsidRDefault="001D2F98" w:rsidP="00400E36">
      <w:pPr>
        <w:pStyle w:val="TableTitle"/>
        <w:keepNext/>
        <w:keepLines/>
        <w:rPr>
          <w:rFonts w:cs="Times New Roman"/>
          <w:iCs/>
        </w:rPr>
      </w:pPr>
      <w:bookmarkStart w:id="66" w:name="_Ref514076863"/>
      <w:bookmarkStart w:id="67" w:name="_Toc515526962"/>
      <w:bookmarkStart w:id="68" w:name="_Toc524515534"/>
      <w:r w:rsidRPr="00F31DE7">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4</w:t>
      </w:r>
      <w:r w:rsidR="000B5C9B">
        <w:rPr>
          <w:noProof/>
        </w:rPr>
        <w:fldChar w:fldCharType="end"/>
      </w:r>
      <w:bookmarkEnd w:id="66"/>
      <w:r w:rsidRPr="00F31DE7">
        <w:t xml:space="preserve">. </w:t>
      </w:r>
      <w:r w:rsidR="00AC2F98" w:rsidRPr="00F31DE7">
        <w:t xml:space="preserve">Group </w:t>
      </w:r>
      <w:r w:rsidR="00EE77DF">
        <w:t xml:space="preserve">Mean </w:t>
      </w:r>
      <w:r w:rsidR="00AC2F98" w:rsidRPr="00F31DE7">
        <w:t xml:space="preserve">Comparisons for Gender Attitude Index by Sex and Grade for </w:t>
      </w:r>
      <w:r w:rsidR="00E1651C">
        <w:t>Pupil</w:t>
      </w:r>
      <w:r w:rsidR="00AC2F98" w:rsidRPr="00F31DE7">
        <w:t>s*</w:t>
      </w:r>
      <w:bookmarkEnd w:id="67"/>
      <w:bookmarkEnd w:id="68"/>
    </w:p>
    <w:tbl>
      <w:tblPr>
        <w:tblStyle w:val="SHARPTable1"/>
        <w:tblW w:w="8640" w:type="dxa"/>
        <w:tblLook w:val="04A0" w:firstRow="1" w:lastRow="0" w:firstColumn="1" w:lastColumn="0" w:noHBand="0" w:noVBand="1"/>
      </w:tblPr>
      <w:tblGrid>
        <w:gridCol w:w="1498"/>
        <w:gridCol w:w="1570"/>
        <w:gridCol w:w="1359"/>
        <w:gridCol w:w="1878"/>
        <w:gridCol w:w="1079"/>
        <w:gridCol w:w="1256"/>
      </w:tblGrid>
      <w:tr w:rsidR="00AC2F98" w:rsidRPr="00F31DE7" w14:paraId="15A04B5F" w14:textId="77777777" w:rsidTr="00AF082B">
        <w:trPr>
          <w:cnfStyle w:val="100000000000" w:firstRow="1" w:lastRow="0" w:firstColumn="0" w:lastColumn="0" w:oddVBand="0" w:evenVBand="0" w:oddHBand="0" w:evenHBand="0" w:firstRowFirstColumn="0" w:firstRowLastColumn="0" w:lastRowFirstColumn="0" w:lastRowLastColumn="0"/>
        </w:trPr>
        <w:tc>
          <w:tcPr>
            <w:tcW w:w="1620" w:type="dxa"/>
            <w:hideMark/>
          </w:tcPr>
          <w:p w14:paraId="5318197D" w14:textId="77777777" w:rsidR="00AC2F98" w:rsidRPr="00F31DE7" w:rsidRDefault="00AC2F98" w:rsidP="00400E36">
            <w:pPr>
              <w:pStyle w:val="TableHead0"/>
              <w:keepNext/>
              <w:keepLines/>
              <w:rPr>
                <w:b/>
              </w:rPr>
            </w:pPr>
          </w:p>
        </w:tc>
        <w:tc>
          <w:tcPr>
            <w:tcW w:w="1710" w:type="dxa"/>
            <w:hideMark/>
          </w:tcPr>
          <w:p w14:paraId="5E96C12D" w14:textId="77777777" w:rsidR="00AC2F98" w:rsidRPr="00F31DE7" w:rsidRDefault="00AC2F98" w:rsidP="00400E36">
            <w:pPr>
              <w:pStyle w:val="TableHead0"/>
              <w:keepNext/>
              <w:keepLines/>
              <w:rPr>
                <w:b/>
              </w:rPr>
            </w:pPr>
            <w:r w:rsidRPr="00F31DE7">
              <w:rPr>
                <w:b/>
              </w:rPr>
              <w:t>Mean (N)</w:t>
            </w:r>
          </w:p>
        </w:tc>
        <w:tc>
          <w:tcPr>
            <w:tcW w:w="1440" w:type="dxa"/>
            <w:hideMark/>
          </w:tcPr>
          <w:p w14:paraId="587DC359" w14:textId="77777777" w:rsidR="00AC2F98" w:rsidRPr="00F31DE7" w:rsidRDefault="00AC2F98" w:rsidP="00400E36">
            <w:pPr>
              <w:pStyle w:val="TableHead0"/>
              <w:keepNext/>
              <w:keepLines/>
              <w:rPr>
                <w:b/>
              </w:rPr>
            </w:pPr>
            <w:r w:rsidRPr="00F31DE7">
              <w:rPr>
                <w:b/>
              </w:rPr>
              <w:t>StdDev</w:t>
            </w:r>
          </w:p>
        </w:tc>
        <w:tc>
          <w:tcPr>
            <w:tcW w:w="1980" w:type="dxa"/>
            <w:hideMark/>
          </w:tcPr>
          <w:p w14:paraId="6BBC0BAA" w14:textId="77777777" w:rsidR="00AC2F98" w:rsidRPr="00F31DE7" w:rsidRDefault="00AC2F98" w:rsidP="00400E36">
            <w:pPr>
              <w:pStyle w:val="TableHead0"/>
              <w:keepNext/>
              <w:keepLines/>
              <w:rPr>
                <w:b/>
              </w:rPr>
            </w:pPr>
            <w:r w:rsidRPr="00F31DE7">
              <w:rPr>
                <w:b/>
              </w:rPr>
              <w:t>95% Confidence Interval</w:t>
            </w:r>
          </w:p>
        </w:tc>
        <w:tc>
          <w:tcPr>
            <w:tcW w:w="1170" w:type="dxa"/>
            <w:hideMark/>
          </w:tcPr>
          <w:p w14:paraId="28186CE6" w14:textId="77777777" w:rsidR="00AC2F98" w:rsidRPr="00F31DE7" w:rsidRDefault="00AC2F98" w:rsidP="00400E36">
            <w:pPr>
              <w:pStyle w:val="TableHead0"/>
              <w:keepNext/>
              <w:keepLines/>
              <w:rPr>
                <w:b/>
              </w:rPr>
            </w:pPr>
            <w:r w:rsidRPr="00F31DE7">
              <w:rPr>
                <w:b/>
              </w:rPr>
              <w:t>F</w:t>
            </w:r>
            <w:r w:rsidR="005C22B3">
              <w:rPr>
                <w:b/>
              </w:rPr>
              <w:t>-test</w:t>
            </w:r>
          </w:p>
        </w:tc>
        <w:tc>
          <w:tcPr>
            <w:tcW w:w="1350" w:type="dxa"/>
            <w:hideMark/>
          </w:tcPr>
          <w:p w14:paraId="4C167C03" w14:textId="77777777" w:rsidR="00AC2F98" w:rsidRPr="00F31DE7" w:rsidRDefault="00AC2F98" w:rsidP="00400E36">
            <w:pPr>
              <w:pStyle w:val="TableHead0"/>
              <w:keepNext/>
              <w:keepLines/>
              <w:rPr>
                <w:b/>
              </w:rPr>
            </w:pPr>
            <w:r w:rsidRPr="00F31DE7">
              <w:rPr>
                <w:b/>
              </w:rPr>
              <w:t>p-value</w:t>
            </w:r>
          </w:p>
        </w:tc>
      </w:tr>
      <w:tr w:rsidR="006E520F" w:rsidRPr="00F31DE7" w14:paraId="3A2B3788" w14:textId="77777777" w:rsidTr="00AF082B">
        <w:tc>
          <w:tcPr>
            <w:tcW w:w="9270" w:type="dxa"/>
            <w:gridSpan w:val="6"/>
            <w:shd w:val="clear" w:color="auto" w:fill="CFCDC9"/>
          </w:tcPr>
          <w:p w14:paraId="41782B8A" w14:textId="77777777" w:rsidR="006E520F" w:rsidRPr="00F31DE7" w:rsidRDefault="006E520F" w:rsidP="00400E36">
            <w:pPr>
              <w:pStyle w:val="Tabletext0"/>
              <w:keepNext/>
              <w:keepLines/>
              <w:rPr>
                <w:b/>
              </w:rPr>
            </w:pPr>
            <w:r w:rsidRPr="00F31DE7">
              <w:rPr>
                <w:b/>
              </w:rPr>
              <w:t>Sex</w:t>
            </w:r>
          </w:p>
        </w:tc>
      </w:tr>
      <w:tr w:rsidR="00AC2F98" w:rsidRPr="00F31DE7" w14:paraId="029EC81D" w14:textId="77777777" w:rsidTr="00AF082B">
        <w:tc>
          <w:tcPr>
            <w:tcW w:w="1620" w:type="dxa"/>
            <w:hideMark/>
          </w:tcPr>
          <w:p w14:paraId="26FE338D" w14:textId="77777777" w:rsidR="00AC2F98" w:rsidRPr="00F31DE7" w:rsidRDefault="00AC2F98" w:rsidP="006E520F">
            <w:pPr>
              <w:pStyle w:val="Tabletext0"/>
            </w:pPr>
            <w:r w:rsidRPr="00F31DE7">
              <w:t>Male</w:t>
            </w:r>
          </w:p>
        </w:tc>
        <w:tc>
          <w:tcPr>
            <w:tcW w:w="1710" w:type="dxa"/>
            <w:hideMark/>
          </w:tcPr>
          <w:p w14:paraId="010C6538" w14:textId="77777777" w:rsidR="00AC2F98" w:rsidRPr="00F31DE7" w:rsidRDefault="00AC2F98" w:rsidP="002C2214">
            <w:pPr>
              <w:pStyle w:val="Tabletext0"/>
              <w:jc w:val="center"/>
            </w:pPr>
            <w:r w:rsidRPr="00F31DE7">
              <w:t>6.07 (2</w:t>
            </w:r>
            <w:r w:rsidR="00F912FB" w:rsidRPr="00F31DE7">
              <w:t>,</w:t>
            </w:r>
            <w:r w:rsidRPr="00F31DE7">
              <w:t>062)</w:t>
            </w:r>
          </w:p>
        </w:tc>
        <w:tc>
          <w:tcPr>
            <w:tcW w:w="1440" w:type="dxa"/>
            <w:hideMark/>
          </w:tcPr>
          <w:p w14:paraId="5393C346" w14:textId="77777777" w:rsidR="00AC2F98" w:rsidRPr="00F31DE7" w:rsidRDefault="00AC2F98" w:rsidP="002C2214">
            <w:pPr>
              <w:pStyle w:val="Tabletext0"/>
              <w:jc w:val="center"/>
            </w:pPr>
            <w:r w:rsidRPr="00F31DE7">
              <w:t>1.62</w:t>
            </w:r>
          </w:p>
        </w:tc>
        <w:tc>
          <w:tcPr>
            <w:tcW w:w="1980" w:type="dxa"/>
          </w:tcPr>
          <w:p w14:paraId="66B73B88" w14:textId="77777777" w:rsidR="00AC2F98" w:rsidRPr="00F31DE7" w:rsidRDefault="00AC2F98" w:rsidP="002C2214">
            <w:pPr>
              <w:pStyle w:val="Tabletext0"/>
              <w:jc w:val="center"/>
            </w:pPr>
            <w:r w:rsidRPr="00F31DE7">
              <w:t>6.00–6.14</w:t>
            </w:r>
          </w:p>
        </w:tc>
        <w:tc>
          <w:tcPr>
            <w:tcW w:w="1170" w:type="dxa"/>
            <w:vMerge w:val="restart"/>
          </w:tcPr>
          <w:p w14:paraId="1E73B350" w14:textId="77777777" w:rsidR="00AC2F98" w:rsidRPr="00F31DE7" w:rsidRDefault="00AC2F98" w:rsidP="002C2214">
            <w:pPr>
              <w:pStyle w:val="Tabletext0"/>
              <w:jc w:val="center"/>
            </w:pPr>
            <w:r w:rsidRPr="00F31DE7">
              <w:t>1.73</w:t>
            </w:r>
          </w:p>
        </w:tc>
        <w:tc>
          <w:tcPr>
            <w:tcW w:w="1350" w:type="dxa"/>
            <w:vMerge w:val="restart"/>
          </w:tcPr>
          <w:p w14:paraId="57B2D4E9" w14:textId="77777777" w:rsidR="00AC2F98" w:rsidRPr="00F31DE7" w:rsidRDefault="00AC2F98" w:rsidP="002C2214">
            <w:pPr>
              <w:pStyle w:val="Tabletext0"/>
              <w:jc w:val="center"/>
            </w:pPr>
            <w:r w:rsidRPr="00F31DE7">
              <w:t>. 189</w:t>
            </w:r>
          </w:p>
        </w:tc>
      </w:tr>
      <w:tr w:rsidR="00AC2F98" w:rsidRPr="00F31DE7" w14:paraId="1B4AB37D" w14:textId="77777777" w:rsidTr="00AF082B">
        <w:tc>
          <w:tcPr>
            <w:tcW w:w="1620" w:type="dxa"/>
            <w:hideMark/>
          </w:tcPr>
          <w:p w14:paraId="206FAF5E" w14:textId="77777777" w:rsidR="00AC2F98" w:rsidRPr="00F31DE7" w:rsidRDefault="00AC2F98" w:rsidP="006E520F">
            <w:pPr>
              <w:pStyle w:val="Tabletext0"/>
            </w:pPr>
            <w:r w:rsidRPr="00F31DE7">
              <w:t>Female</w:t>
            </w:r>
          </w:p>
        </w:tc>
        <w:tc>
          <w:tcPr>
            <w:tcW w:w="1710" w:type="dxa"/>
            <w:hideMark/>
          </w:tcPr>
          <w:p w14:paraId="77A770C7" w14:textId="77777777" w:rsidR="00AC2F98" w:rsidRPr="00F31DE7" w:rsidRDefault="00AC2F98" w:rsidP="002C2214">
            <w:pPr>
              <w:pStyle w:val="Tabletext0"/>
              <w:jc w:val="center"/>
            </w:pPr>
            <w:r w:rsidRPr="00F31DE7">
              <w:t>6.14 (2</w:t>
            </w:r>
            <w:r w:rsidR="00F912FB" w:rsidRPr="00F31DE7">
              <w:t>,</w:t>
            </w:r>
            <w:r w:rsidRPr="00F31DE7">
              <w:t>088)</w:t>
            </w:r>
          </w:p>
        </w:tc>
        <w:tc>
          <w:tcPr>
            <w:tcW w:w="1440" w:type="dxa"/>
            <w:hideMark/>
          </w:tcPr>
          <w:p w14:paraId="6D9E8C02" w14:textId="77777777" w:rsidR="00AC2F98" w:rsidRPr="00F31DE7" w:rsidRDefault="00AC2F98" w:rsidP="002C2214">
            <w:pPr>
              <w:pStyle w:val="Tabletext0"/>
              <w:jc w:val="center"/>
            </w:pPr>
            <w:r w:rsidRPr="00F31DE7">
              <w:t>1.60</w:t>
            </w:r>
          </w:p>
        </w:tc>
        <w:tc>
          <w:tcPr>
            <w:tcW w:w="1980" w:type="dxa"/>
          </w:tcPr>
          <w:p w14:paraId="766E2388" w14:textId="77777777" w:rsidR="00AC2F98" w:rsidRPr="00F31DE7" w:rsidRDefault="00AC2F98" w:rsidP="002C2214">
            <w:pPr>
              <w:pStyle w:val="Tabletext0"/>
              <w:jc w:val="center"/>
            </w:pPr>
            <w:r w:rsidRPr="00F31DE7">
              <w:t>6.07–6.21</w:t>
            </w:r>
          </w:p>
        </w:tc>
        <w:tc>
          <w:tcPr>
            <w:tcW w:w="1170" w:type="dxa"/>
            <w:vMerge/>
            <w:hideMark/>
          </w:tcPr>
          <w:p w14:paraId="7A560D84" w14:textId="77777777" w:rsidR="00AC2F98" w:rsidRPr="00F31DE7" w:rsidRDefault="00AC2F98" w:rsidP="002C2214">
            <w:pPr>
              <w:pStyle w:val="Tabletext0"/>
              <w:jc w:val="center"/>
            </w:pPr>
          </w:p>
        </w:tc>
        <w:tc>
          <w:tcPr>
            <w:tcW w:w="1350" w:type="dxa"/>
            <w:vMerge/>
            <w:hideMark/>
          </w:tcPr>
          <w:p w14:paraId="52517D8F" w14:textId="77777777" w:rsidR="00AC2F98" w:rsidRPr="00F31DE7" w:rsidRDefault="00AC2F98" w:rsidP="002C2214">
            <w:pPr>
              <w:pStyle w:val="Tabletext0"/>
              <w:jc w:val="center"/>
            </w:pPr>
          </w:p>
        </w:tc>
      </w:tr>
      <w:tr w:rsidR="006E520F" w:rsidRPr="00F31DE7" w14:paraId="429B618A" w14:textId="77777777" w:rsidTr="00AF082B">
        <w:tc>
          <w:tcPr>
            <w:tcW w:w="9270" w:type="dxa"/>
            <w:gridSpan w:val="6"/>
            <w:shd w:val="clear" w:color="auto" w:fill="CFCDC9"/>
          </w:tcPr>
          <w:p w14:paraId="1BD48267" w14:textId="77777777" w:rsidR="006E520F" w:rsidRPr="00F31DE7" w:rsidRDefault="006E520F" w:rsidP="006E520F">
            <w:pPr>
              <w:pStyle w:val="Tabletext0"/>
              <w:rPr>
                <w:b/>
              </w:rPr>
            </w:pPr>
            <w:r w:rsidRPr="00F31DE7">
              <w:rPr>
                <w:b/>
              </w:rPr>
              <w:t>Grade</w:t>
            </w:r>
          </w:p>
        </w:tc>
      </w:tr>
      <w:tr w:rsidR="00AC2F98" w:rsidRPr="00F31DE7" w14:paraId="0FA55880" w14:textId="77777777" w:rsidTr="00AF082B">
        <w:tc>
          <w:tcPr>
            <w:tcW w:w="1620" w:type="dxa"/>
            <w:hideMark/>
          </w:tcPr>
          <w:p w14:paraId="5DF9C6D8" w14:textId="77777777" w:rsidR="00AC2F98" w:rsidRPr="00F31DE7" w:rsidRDefault="00AC2F98" w:rsidP="006E520F">
            <w:pPr>
              <w:pStyle w:val="Tabletext0"/>
            </w:pPr>
            <w:r w:rsidRPr="00F31DE7">
              <w:t>Grade 3</w:t>
            </w:r>
          </w:p>
        </w:tc>
        <w:tc>
          <w:tcPr>
            <w:tcW w:w="1710" w:type="dxa"/>
            <w:hideMark/>
          </w:tcPr>
          <w:p w14:paraId="524E32E5" w14:textId="77777777" w:rsidR="00AC2F98" w:rsidRPr="00F31DE7" w:rsidRDefault="00AC2F98" w:rsidP="002C2214">
            <w:pPr>
              <w:pStyle w:val="Tabletext0"/>
              <w:jc w:val="center"/>
            </w:pPr>
            <w:r w:rsidRPr="00F31DE7">
              <w:t>6.08 (2</w:t>
            </w:r>
            <w:r w:rsidR="00F912FB" w:rsidRPr="00F31DE7">
              <w:t>,</w:t>
            </w:r>
            <w:r w:rsidRPr="00F31DE7">
              <w:t>125)</w:t>
            </w:r>
          </w:p>
        </w:tc>
        <w:tc>
          <w:tcPr>
            <w:tcW w:w="1440" w:type="dxa"/>
            <w:hideMark/>
          </w:tcPr>
          <w:p w14:paraId="1D0360A6" w14:textId="77777777" w:rsidR="00AC2F98" w:rsidRPr="00F31DE7" w:rsidRDefault="00AC2F98" w:rsidP="002C2214">
            <w:pPr>
              <w:pStyle w:val="Tabletext0"/>
              <w:jc w:val="center"/>
            </w:pPr>
            <w:r w:rsidRPr="00F31DE7">
              <w:t>1.55</w:t>
            </w:r>
          </w:p>
        </w:tc>
        <w:tc>
          <w:tcPr>
            <w:tcW w:w="1980" w:type="dxa"/>
          </w:tcPr>
          <w:p w14:paraId="259F7189" w14:textId="77777777" w:rsidR="00AC2F98" w:rsidRPr="00F31DE7" w:rsidRDefault="00AC2F98" w:rsidP="00AF082B">
            <w:pPr>
              <w:pStyle w:val="Tabletext0"/>
              <w:jc w:val="center"/>
            </w:pPr>
            <w:r w:rsidRPr="00F31DE7">
              <w:t>6.01–6.15</w:t>
            </w:r>
          </w:p>
        </w:tc>
        <w:tc>
          <w:tcPr>
            <w:tcW w:w="1170" w:type="dxa"/>
            <w:vMerge w:val="restart"/>
          </w:tcPr>
          <w:p w14:paraId="70D35535" w14:textId="77777777" w:rsidR="00AC2F98" w:rsidRPr="00F31DE7" w:rsidRDefault="00AC2F98" w:rsidP="002C2214">
            <w:pPr>
              <w:pStyle w:val="Tabletext0"/>
              <w:jc w:val="center"/>
            </w:pPr>
            <w:r w:rsidRPr="00F31DE7">
              <w:t>1.00</w:t>
            </w:r>
          </w:p>
        </w:tc>
        <w:tc>
          <w:tcPr>
            <w:tcW w:w="1350" w:type="dxa"/>
            <w:vMerge w:val="restart"/>
          </w:tcPr>
          <w:p w14:paraId="7678B42F" w14:textId="77777777" w:rsidR="00AC2F98" w:rsidRPr="00F31DE7" w:rsidRDefault="00AC2F98" w:rsidP="002C2214">
            <w:pPr>
              <w:pStyle w:val="Tabletext0"/>
              <w:jc w:val="center"/>
            </w:pPr>
            <w:r w:rsidRPr="00F31DE7">
              <w:t>.316</w:t>
            </w:r>
          </w:p>
        </w:tc>
      </w:tr>
      <w:tr w:rsidR="00AC2F98" w:rsidRPr="00F31DE7" w14:paraId="0AD09EC4" w14:textId="77777777" w:rsidTr="00AF082B">
        <w:tc>
          <w:tcPr>
            <w:tcW w:w="1620" w:type="dxa"/>
            <w:hideMark/>
          </w:tcPr>
          <w:p w14:paraId="5540EFDB" w14:textId="77777777" w:rsidR="00AC2F98" w:rsidRPr="00F31DE7" w:rsidRDefault="00AC2F98" w:rsidP="006E520F">
            <w:pPr>
              <w:pStyle w:val="Tabletext0"/>
            </w:pPr>
            <w:r w:rsidRPr="00F31DE7">
              <w:t>Grade 5</w:t>
            </w:r>
          </w:p>
        </w:tc>
        <w:tc>
          <w:tcPr>
            <w:tcW w:w="1710" w:type="dxa"/>
            <w:hideMark/>
          </w:tcPr>
          <w:p w14:paraId="373E77BB" w14:textId="77777777" w:rsidR="00AC2F98" w:rsidRPr="00F31DE7" w:rsidRDefault="00AC2F98" w:rsidP="002C2214">
            <w:pPr>
              <w:pStyle w:val="Tabletext0"/>
              <w:jc w:val="center"/>
            </w:pPr>
            <w:r w:rsidRPr="00F31DE7">
              <w:t>6.13 (2</w:t>
            </w:r>
            <w:r w:rsidR="00F912FB" w:rsidRPr="00F31DE7">
              <w:t>,</w:t>
            </w:r>
            <w:r w:rsidRPr="00F31DE7">
              <w:t>025)</w:t>
            </w:r>
          </w:p>
        </w:tc>
        <w:tc>
          <w:tcPr>
            <w:tcW w:w="1440" w:type="dxa"/>
            <w:hideMark/>
          </w:tcPr>
          <w:p w14:paraId="72840C3C" w14:textId="77777777" w:rsidR="00AC2F98" w:rsidRPr="00F31DE7" w:rsidRDefault="00AC2F98" w:rsidP="002C2214">
            <w:pPr>
              <w:pStyle w:val="Tabletext0"/>
              <w:jc w:val="center"/>
            </w:pPr>
            <w:r w:rsidRPr="00F31DE7">
              <w:t>1.66</w:t>
            </w:r>
          </w:p>
        </w:tc>
        <w:tc>
          <w:tcPr>
            <w:tcW w:w="1980" w:type="dxa"/>
          </w:tcPr>
          <w:p w14:paraId="4ED648B1" w14:textId="77777777" w:rsidR="00AC2F98" w:rsidRPr="00F31DE7" w:rsidRDefault="00AC2F98" w:rsidP="00AF082B">
            <w:pPr>
              <w:pStyle w:val="Tabletext0"/>
              <w:jc w:val="center"/>
            </w:pPr>
            <w:r w:rsidRPr="00F31DE7">
              <w:t>6.06–6.20</w:t>
            </w:r>
          </w:p>
        </w:tc>
        <w:tc>
          <w:tcPr>
            <w:tcW w:w="1170" w:type="dxa"/>
            <w:vMerge/>
            <w:hideMark/>
          </w:tcPr>
          <w:p w14:paraId="0DAF818D" w14:textId="77777777" w:rsidR="00AC2F98" w:rsidRPr="00F31DE7" w:rsidRDefault="00AC2F98" w:rsidP="002C2214">
            <w:pPr>
              <w:pStyle w:val="Tabletext0"/>
              <w:jc w:val="center"/>
            </w:pPr>
          </w:p>
        </w:tc>
        <w:tc>
          <w:tcPr>
            <w:tcW w:w="1350" w:type="dxa"/>
            <w:vMerge/>
            <w:hideMark/>
          </w:tcPr>
          <w:p w14:paraId="2109AA22" w14:textId="77777777" w:rsidR="00AC2F98" w:rsidRPr="00F31DE7" w:rsidRDefault="00AC2F98" w:rsidP="002C2214">
            <w:pPr>
              <w:pStyle w:val="Tabletext0"/>
              <w:jc w:val="center"/>
            </w:pPr>
          </w:p>
        </w:tc>
      </w:tr>
    </w:tbl>
    <w:p w14:paraId="00677277" w14:textId="77777777" w:rsidR="006E520F" w:rsidRPr="00F31DE7" w:rsidRDefault="006E520F" w:rsidP="006E520F">
      <w:pPr>
        <w:pStyle w:val="TableSource0"/>
        <w:rPr>
          <w:b/>
        </w:rPr>
      </w:pPr>
      <w:r w:rsidRPr="00F31DE7">
        <w:t>*Note: The Gender Attitude Index is based on a total positive score out of 12 statements.</w:t>
      </w:r>
    </w:p>
    <w:p w14:paraId="1B9EE79F" w14:textId="77777777" w:rsidR="00AC2F98" w:rsidRPr="00F31DE7" w:rsidRDefault="00AC2F98" w:rsidP="006E520F">
      <w:pPr>
        <w:pStyle w:val="Heading4"/>
      </w:pPr>
      <w:r w:rsidRPr="00F31DE7">
        <w:t xml:space="preserve">Item Analyses for </w:t>
      </w:r>
      <w:r w:rsidR="00E1651C">
        <w:t>Pupil</w:t>
      </w:r>
      <w:r w:rsidRPr="00F31DE7">
        <w:t>s</w:t>
      </w:r>
    </w:p>
    <w:p w14:paraId="3A286E91" w14:textId="450235E0" w:rsidR="00AC2F98" w:rsidRPr="00F31DE7" w:rsidRDefault="00F523EE" w:rsidP="006E520F">
      <w:pPr>
        <w:pStyle w:val="BodyText"/>
      </w:pPr>
      <w:r w:rsidRPr="00F523EE">
        <w:rPr>
          <w:b/>
          <w:i/>
        </w:rPr>
        <w:fldChar w:fldCharType="begin"/>
      </w:r>
      <w:r w:rsidRPr="00F523EE">
        <w:rPr>
          <w:b/>
          <w:i/>
        </w:rPr>
        <w:instrText xml:space="preserve"> REF _Ref524516438 \h  \* MERGEFORMAT </w:instrText>
      </w:r>
      <w:r w:rsidRPr="00F523EE">
        <w:rPr>
          <w:b/>
          <w:i/>
        </w:rPr>
      </w:r>
      <w:r w:rsidRPr="00F523EE">
        <w:rPr>
          <w:b/>
          <w:i/>
        </w:rPr>
        <w:fldChar w:fldCharType="separate"/>
      </w:r>
      <w:r w:rsidRPr="00F523EE">
        <w:rPr>
          <w:b/>
          <w:i/>
        </w:rPr>
        <w:t xml:space="preserve">Figure </w:t>
      </w:r>
      <w:r w:rsidRPr="00F523EE">
        <w:rPr>
          <w:b/>
          <w:i/>
          <w:noProof/>
        </w:rPr>
        <w:t>8</w:t>
      </w:r>
      <w:r w:rsidRPr="00F523EE">
        <w:rPr>
          <w:b/>
          <w:i/>
        </w:rPr>
        <w:fldChar w:fldCharType="end"/>
      </w:r>
      <w:r w:rsidR="00A172B1" w:rsidRPr="00231DFF">
        <w:rPr>
          <w:b/>
          <w:i/>
        </w:rPr>
        <w:t xml:space="preserve"> </w:t>
      </w:r>
      <w:r w:rsidR="00AC2F98" w:rsidRPr="00231DFF">
        <w:t xml:space="preserve">and </w:t>
      </w:r>
      <w:r w:rsidRPr="00F523EE">
        <w:rPr>
          <w:b/>
          <w:i/>
        </w:rPr>
        <w:fldChar w:fldCharType="begin"/>
      </w:r>
      <w:r w:rsidRPr="00F523EE">
        <w:rPr>
          <w:b/>
          <w:i/>
        </w:rPr>
        <w:instrText xml:space="preserve"> REF _Ref524516499 \h  \* MERGEFORMAT </w:instrText>
      </w:r>
      <w:r w:rsidRPr="00F523EE">
        <w:rPr>
          <w:b/>
          <w:i/>
        </w:rPr>
      </w:r>
      <w:r w:rsidRPr="00F523EE">
        <w:rPr>
          <w:b/>
          <w:i/>
        </w:rPr>
        <w:fldChar w:fldCharType="separate"/>
      </w:r>
      <w:r w:rsidRPr="00F523EE">
        <w:rPr>
          <w:b/>
          <w:i/>
        </w:rPr>
        <w:t xml:space="preserve">Figure </w:t>
      </w:r>
      <w:r w:rsidRPr="00F523EE">
        <w:rPr>
          <w:b/>
          <w:i/>
          <w:noProof/>
        </w:rPr>
        <w:t>9</w:t>
      </w:r>
      <w:r w:rsidRPr="00F523EE">
        <w:rPr>
          <w:b/>
          <w:i/>
        </w:rPr>
        <w:fldChar w:fldCharType="end"/>
      </w:r>
      <w:r>
        <w:t xml:space="preserve"> </w:t>
      </w:r>
      <w:r w:rsidR="00AC2F98" w:rsidRPr="00231DFF">
        <w:t>present</w:t>
      </w:r>
      <w:r w:rsidR="00AC2F98" w:rsidRPr="00F31DE7">
        <w:t xml:space="preserve"> </w:t>
      </w:r>
      <w:r w:rsidR="00E1651C">
        <w:t>pupil</w:t>
      </w:r>
      <w:r w:rsidR="00AC2F98" w:rsidRPr="00F31DE7">
        <w:t xml:space="preserve"> responses to a small selection of gender attitude statements. </w:t>
      </w:r>
    </w:p>
    <w:p w14:paraId="3C26948E" w14:textId="091F8D22" w:rsidR="00AC2F98" w:rsidRPr="00F31DE7" w:rsidRDefault="00AC2F98" w:rsidP="006E520F">
      <w:pPr>
        <w:pStyle w:val="BodyText"/>
      </w:pPr>
      <w:r w:rsidRPr="00F31DE7">
        <w:t xml:space="preserve">The individual bars on these graphs represent the percentage of </w:t>
      </w:r>
      <w:r w:rsidR="00E1651C">
        <w:t>pupil</w:t>
      </w:r>
      <w:r w:rsidRPr="00F31DE7">
        <w:t>s that gave a gender positive</w:t>
      </w:r>
      <w:r w:rsidR="00E654C6" w:rsidRPr="00F31DE7">
        <w:t xml:space="preserve"> or </w:t>
      </w:r>
      <w:r w:rsidRPr="00F31DE7">
        <w:t>gender negative response to the attitude statements listed</w:t>
      </w:r>
      <w:r w:rsidR="00E654C6" w:rsidRPr="00F31DE7">
        <w:t>; they</w:t>
      </w:r>
      <w:r w:rsidRPr="00F31DE7">
        <w:t xml:space="preserve"> do not represent agreement or disagreement with the statement. For example, in the first statement seen in </w:t>
      </w:r>
      <w:r w:rsidR="00F523EE" w:rsidRPr="00F523EE">
        <w:rPr>
          <w:b/>
          <w:i/>
        </w:rPr>
        <w:fldChar w:fldCharType="begin"/>
      </w:r>
      <w:r w:rsidR="00F523EE" w:rsidRPr="00F523EE">
        <w:rPr>
          <w:b/>
          <w:i/>
        </w:rPr>
        <w:instrText xml:space="preserve"> REF _Ref524516438 \h  \* MERGEFORMAT </w:instrText>
      </w:r>
      <w:r w:rsidR="00F523EE" w:rsidRPr="00F523EE">
        <w:rPr>
          <w:b/>
          <w:i/>
        </w:rPr>
      </w:r>
      <w:r w:rsidR="00F523EE" w:rsidRPr="00F523EE">
        <w:rPr>
          <w:b/>
          <w:i/>
        </w:rPr>
        <w:fldChar w:fldCharType="separate"/>
      </w:r>
      <w:r w:rsidR="00F523EE" w:rsidRPr="00F523EE">
        <w:rPr>
          <w:b/>
          <w:i/>
        </w:rPr>
        <w:t xml:space="preserve">Figure </w:t>
      </w:r>
      <w:r w:rsidR="00F523EE" w:rsidRPr="00F523EE">
        <w:rPr>
          <w:b/>
          <w:i/>
          <w:noProof/>
        </w:rPr>
        <w:t>8</w:t>
      </w:r>
      <w:r w:rsidR="00F523EE" w:rsidRPr="00F523EE">
        <w:rPr>
          <w:b/>
          <w:i/>
        </w:rPr>
        <w:fldChar w:fldCharType="end"/>
      </w:r>
      <w:r w:rsidRPr="00F31DE7">
        <w:t xml:space="preserve"> a gender positive response would be to </w:t>
      </w:r>
      <w:r w:rsidRPr="00F31DE7">
        <w:rPr>
          <w:b/>
          <w:i/>
        </w:rPr>
        <w:t xml:space="preserve">disagree </w:t>
      </w:r>
      <w:r w:rsidRPr="00F31DE7">
        <w:t xml:space="preserve">with the statement, </w:t>
      </w:r>
      <w:r w:rsidR="00E654C6" w:rsidRPr="00F31DE7">
        <w:t>“</w:t>
      </w:r>
      <w:r w:rsidRPr="00F31DE7">
        <w:t>It is more important for boys than girls to do well in school.</w:t>
      </w:r>
      <w:r w:rsidR="00E654C6" w:rsidRPr="00F31DE7">
        <w:t>”</w:t>
      </w:r>
      <w:r w:rsidRPr="00F31DE7">
        <w:t xml:space="preserve"> However, in the second statement in </w:t>
      </w:r>
      <w:r w:rsidR="00F523EE" w:rsidRPr="00F523EE">
        <w:rPr>
          <w:b/>
          <w:i/>
        </w:rPr>
        <w:fldChar w:fldCharType="begin"/>
      </w:r>
      <w:r w:rsidR="00F523EE" w:rsidRPr="00F523EE">
        <w:rPr>
          <w:b/>
          <w:i/>
        </w:rPr>
        <w:instrText xml:space="preserve"> REF _Ref524516438 \h  \* MERGEFORMAT </w:instrText>
      </w:r>
      <w:r w:rsidR="00F523EE" w:rsidRPr="00F523EE">
        <w:rPr>
          <w:b/>
          <w:i/>
        </w:rPr>
      </w:r>
      <w:r w:rsidR="00F523EE" w:rsidRPr="00F523EE">
        <w:rPr>
          <w:b/>
          <w:i/>
        </w:rPr>
        <w:fldChar w:fldCharType="separate"/>
      </w:r>
      <w:r w:rsidR="00F523EE" w:rsidRPr="00F523EE">
        <w:rPr>
          <w:b/>
          <w:i/>
        </w:rPr>
        <w:t xml:space="preserve">Figure </w:t>
      </w:r>
      <w:r w:rsidR="00F523EE" w:rsidRPr="00F523EE">
        <w:rPr>
          <w:b/>
          <w:i/>
          <w:noProof/>
        </w:rPr>
        <w:t>8</w:t>
      </w:r>
      <w:r w:rsidR="00F523EE" w:rsidRPr="00F523EE">
        <w:rPr>
          <w:b/>
          <w:i/>
        </w:rPr>
        <w:fldChar w:fldCharType="end"/>
      </w:r>
      <w:r w:rsidR="00306F5F">
        <w:t>,</w:t>
      </w:r>
      <w:r w:rsidRPr="00F31DE7">
        <w:t xml:space="preserve"> the gender positive response would be to </w:t>
      </w:r>
      <w:r w:rsidRPr="00F31DE7">
        <w:rPr>
          <w:b/>
          <w:i/>
        </w:rPr>
        <w:t>agree</w:t>
      </w:r>
      <w:r w:rsidRPr="00F31DE7">
        <w:t xml:space="preserve"> with the statement, </w:t>
      </w:r>
      <w:r w:rsidR="00E654C6" w:rsidRPr="00F31DE7">
        <w:t>“</w:t>
      </w:r>
      <w:r w:rsidRPr="00F31DE7">
        <w:t>Girls should continue in school if they get married.</w:t>
      </w:r>
      <w:r w:rsidR="00E654C6" w:rsidRPr="00F31DE7">
        <w:t>”</w:t>
      </w:r>
    </w:p>
    <w:p w14:paraId="2F1DEA4C" w14:textId="1AB1D471" w:rsidR="00AC2F98" w:rsidRPr="00F31DE7" w:rsidRDefault="00F523EE" w:rsidP="006E520F">
      <w:pPr>
        <w:pStyle w:val="BodyText"/>
      </w:pPr>
      <w:r w:rsidRPr="00F523EE">
        <w:rPr>
          <w:b/>
          <w:i/>
        </w:rPr>
        <w:fldChar w:fldCharType="begin"/>
      </w:r>
      <w:r w:rsidRPr="00F523EE">
        <w:rPr>
          <w:b/>
          <w:i/>
        </w:rPr>
        <w:instrText xml:space="preserve"> REF _Ref524516438 \h  \* MERGEFORMAT </w:instrText>
      </w:r>
      <w:r w:rsidRPr="00F523EE">
        <w:rPr>
          <w:b/>
          <w:i/>
        </w:rPr>
      </w:r>
      <w:r w:rsidRPr="00F523EE">
        <w:rPr>
          <w:b/>
          <w:i/>
        </w:rPr>
        <w:fldChar w:fldCharType="separate"/>
      </w:r>
      <w:r w:rsidRPr="00F523EE">
        <w:rPr>
          <w:b/>
          <w:i/>
        </w:rPr>
        <w:t xml:space="preserve">Figure </w:t>
      </w:r>
      <w:r w:rsidRPr="00F523EE">
        <w:rPr>
          <w:b/>
          <w:i/>
          <w:noProof/>
        </w:rPr>
        <w:t>8</w:t>
      </w:r>
      <w:r w:rsidRPr="00F523EE">
        <w:rPr>
          <w:b/>
          <w:i/>
        </w:rPr>
        <w:fldChar w:fldCharType="end"/>
      </w:r>
      <w:r w:rsidR="00E654C6" w:rsidRPr="00F31DE7">
        <w:rPr>
          <w:b/>
          <w:i/>
        </w:rPr>
        <w:t xml:space="preserve"> </w:t>
      </w:r>
      <w:r w:rsidR="00AC2F98" w:rsidRPr="00F31DE7">
        <w:t>presents findings for gender beliefs related to the education setting</w:t>
      </w:r>
      <w:r w:rsidR="00EE77DF">
        <w:t>. T</w:t>
      </w:r>
      <w:r w:rsidR="00AC2F98" w:rsidRPr="00F31DE7">
        <w:t xml:space="preserve">he most concerning of these findings </w:t>
      </w:r>
      <w:r w:rsidR="00E654C6" w:rsidRPr="00F31DE7">
        <w:t xml:space="preserve">was </w:t>
      </w:r>
      <w:r w:rsidR="00AC2F98" w:rsidRPr="00F31DE7">
        <w:t xml:space="preserve">the high number of </w:t>
      </w:r>
      <w:r w:rsidR="00E1651C">
        <w:t>pupil</w:t>
      </w:r>
      <w:r w:rsidR="00AC2F98" w:rsidRPr="00F31DE7">
        <w:t xml:space="preserve">s who agreed that it </w:t>
      </w:r>
      <w:r w:rsidR="00E654C6" w:rsidRPr="00F31DE7">
        <w:t xml:space="preserve">was </w:t>
      </w:r>
      <w:r w:rsidR="00AC2F98" w:rsidRPr="00F31DE7">
        <w:t xml:space="preserve">more important for boys than girls to do well in school. </w:t>
      </w:r>
      <w:r w:rsidR="00BD21C6">
        <w:t xml:space="preserve">Although more boys agreed with this statement than girls (82% versus 56%), the majority of </w:t>
      </w:r>
      <w:r w:rsidR="00EE77DF" w:rsidRPr="00EE77DF">
        <w:rPr>
          <w:i/>
        </w:rPr>
        <w:t>both</w:t>
      </w:r>
      <w:r w:rsidR="00EE77DF">
        <w:t xml:space="preserve"> </w:t>
      </w:r>
      <w:r w:rsidR="00BD21C6">
        <w:t xml:space="preserve">boys and girls agreed that it was more important for boys than girls to do well in school. </w:t>
      </w:r>
      <w:r w:rsidR="00AC2F98" w:rsidRPr="00F31DE7">
        <w:t xml:space="preserve">It is also concerning that </w:t>
      </w:r>
      <w:r w:rsidR="00E654C6" w:rsidRPr="00F31DE7">
        <w:t xml:space="preserve">more than </w:t>
      </w:r>
      <w:r w:rsidR="00AC2F98" w:rsidRPr="00F31DE7">
        <w:t xml:space="preserve">50% of the </w:t>
      </w:r>
      <w:r w:rsidR="00E1651C">
        <w:t>pupil</w:t>
      </w:r>
      <w:r w:rsidR="00AC2F98" w:rsidRPr="00F31DE7">
        <w:t>s disagreed with the statement that girls should continue in school after marriage.</w:t>
      </w:r>
    </w:p>
    <w:p w14:paraId="29B22FDD" w14:textId="51187238" w:rsidR="006E520F" w:rsidRPr="00F31DE7" w:rsidRDefault="006845EC" w:rsidP="00C41A90">
      <w:pPr>
        <w:pStyle w:val="FigureTitle"/>
      </w:pPr>
      <w:bookmarkStart w:id="69" w:name="_Ref524516438"/>
      <w:bookmarkStart w:id="70" w:name="_Toc515526986"/>
      <w:bookmarkStart w:id="71" w:name="_Toc516660372"/>
      <w:bookmarkStart w:id="72" w:name="_Toc524515631"/>
      <w:r>
        <w:t xml:space="preserve">Figure </w:t>
      </w:r>
      <w:r w:rsidR="008E3144">
        <w:rPr>
          <w:noProof/>
        </w:rPr>
        <w:fldChar w:fldCharType="begin"/>
      </w:r>
      <w:r w:rsidR="008E3144">
        <w:rPr>
          <w:noProof/>
        </w:rPr>
        <w:instrText xml:space="preserve"> SEQ Figure \* ARABIC </w:instrText>
      </w:r>
      <w:r w:rsidR="008E3144">
        <w:rPr>
          <w:noProof/>
        </w:rPr>
        <w:fldChar w:fldCharType="separate"/>
      </w:r>
      <w:r w:rsidR="00F523EE">
        <w:rPr>
          <w:noProof/>
        </w:rPr>
        <w:t>8</w:t>
      </w:r>
      <w:r w:rsidR="008E3144">
        <w:rPr>
          <w:noProof/>
        </w:rPr>
        <w:fldChar w:fldCharType="end"/>
      </w:r>
      <w:bookmarkEnd w:id="69"/>
      <w:r w:rsidR="00B718D2" w:rsidRPr="00306F5F">
        <w:t>.</w:t>
      </w:r>
      <w:r w:rsidR="006E520F" w:rsidRPr="00306F5F">
        <w:t xml:space="preserve"> </w:t>
      </w:r>
      <w:r w:rsidR="006E520F" w:rsidRPr="00306F5F">
        <w:rPr>
          <w:bCs/>
        </w:rPr>
        <w:t>Gender</w:t>
      </w:r>
      <w:r w:rsidR="006E520F" w:rsidRPr="00F31DE7">
        <w:rPr>
          <w:bCs/>
        </w:rPr>
        <w:t xml:space="preserve"> Beliefs </w:t>
      </w:r>
      <w:r w:rsidR="00245012" w:rsidRPr="00F31DE7">
        <w:rPr>
          <w:bCs/>
        </w:rPr>
        <w:t xml:space="preserve">Related </w:t>
      </w:r>
      <w:r w:rsidR="006E520F" w:rsidRPr="00F31DE7">
        <w:rPr>
          <w:bCs/>
        </w:rPr>
        <w:t>to School</w:t>
      </w:r>
      <w:bookmarkEnd w:id="70"/>
      <w:bookmarkEnd w:id="71"/>
      <w:bookmarkEnd w:id="72"/>
    </w:p>
    <w:p w14:paraId="33E30B5A" w14:textId="77777777" w:rsidR="00AC2F98" w:rsidRPr="00F31DE7" w:rsidRDefault="00AC2F98" w:rsidP="000A79A4">
      <w:pPr>
        <w:rPr>
          <w:rFonts w:cs="Times New Roman"/>
        </w:rPr>
      </w:pPr>
      <w:r w:rsidRPr="00F31DE7">
        <w:rPr>
          <w:rFonts w:cs="Times New Roman"/>
          <w:noProof/>
        </w:rPr>
        <w:drawing>
          <wp:inline distT="0" distB="0" distL="0" distR="0" wp14:anchorId="3D44C076" wp14:editId="1198347B">
            <wp:extent cx="5728274" cy="2206358"/>
            <wp:effectExtent l="0" t="0" r="6350" b="381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373BE9" w14:textId="77777777" w:rsidR="006E520F" w:rsidRPr="00F31DE7" w:rsidRDefault="006E520F" w:rsidP="006E520F">
      <w:pPr>
        <w:pStyle w:val="TableSource0"/>
      </w:pPr>
    </w:p>
    <w:p w14:paraId="6A0226AB" w14:textId="77777777" w:rsidR="00AC2F98" w:rsidRPr="00306F5F" w:rsidRDefault="00A172B1" w:rsidP="006E520F">
      <w:pPr>
        <w:pStyle w:val="BodyText"/>
      </w:pPr>
      <w:r w:rsidRPr="00306F5F">
        <w:rPr>
          <w:b/>
        </w:rPr>
        <w:lastRenderedPageBreak/>
        <w:fldChar w:fldCharType="begin"/>
      </w:r>
      <w:r w:rsidRPr="00306F5F">
        <w:rPr>
          <w:b/>
        </w:rPr>
        <w:instrText xml:space="preserve"> REF _Ref514245498 \h  \* MERGEFORMAT </w:instrText>
      </w:r>
      <w:r w:rsidRPr="00306F5F">
        <w:rPr>
          <w:b/>
        </w:rPr>
      </w:r>
      <w:r w:rsidRPr="00306F5F">
        <w:rPr>
          <w:b/>
        </w:rPr>
        <w:fldChar w:fldCharType="separate"/>
      </w:r>
      <w:r w:rsidR="006322EF">
        <w:rPr>
          <w:bCs/>
        </w:rPr>
        <w:t>Error! Reference source not found.</w:t>
      </w:r>
      <w:r w:rsidRPr="00306F5F">
        <w:rPr>
          <w:b/>
        </w:rPr>
        <w:fldChar w:fldCharType="end"/>
      </w:r>
      <w:r w:rsidRPr="00306F5F">
        <w:t xml:space="preserve"> </w:t>
      </w:r>
      <w:r w:rsidR="00AC2F98" w:rsidRPr="00306F5F">
        <w:t>presents findings for gender beliefs related to gender roles and power relations that are observed in the home. Once again, the reader should note that the graphs reflect a gender positive or gender negative response</w:t>
      </w:r>
      <w:r w:rsidR="00435CBF" w:rsidRPr="00306F5F">
        <w:t>; they do not reflect</w:t>
      </w:r>
      <w:r w:rsidR="00AC2F98" w:rsidRPr="00306F5F">
        <w:t xml:space="preserve"> whether or not a </w:t>
      </w:r>
      <w:r w:rsidR="00E1651C" w:rsidRPr="00306F5F">
        <w:t>pupil</w:t>
      </w:r>
      <w:r w:rsidR="00AC2F98" w:rsidRPr="00306F5F">
        <w:t xml:space="preserve"> agrees or disagrees with a statement. Regardless of the statement</w:t>
      </w:r>
      <w:r w:rsidR="00435CBF" w:rsidRPr="00306F5F">
        <w:t xml:space="preserve"> asked on the survey</w:t>
      </w:r>
      <w:r w:rsidR="00AC2F98" w:rsidRPr="00306F5F">
        <w:t xml:space="preserve">, the percentage of </w:t>
      </w:r>
      <w:r w:rsidR="00E1651C" w:rsidRPr="00306F5F">
        <w:t>pupil</w:t>
      </w:r>
      <w:r w:rsidR="00AC2F98" w:rsidRPr="00306F5F">
        <w:t>s who</w:t>
      </w:r>
      <w:r w:rsidR="00FC27CE" w:rsidRPr="00306F5F">
        <w:t xml:space="preserve">se responses reflected agreement with conventional gender stereotypes in the home </w:t>
      </w:r>
      <w:r w:rsidR="00435CBF" w:rsidRPr="00306F5F">
        <w:t>was high</w:t>
      </w:r>
      <w:r w:rsidR="00AC2F98" w:rsidRPr="00306F5F">
        <w:t>. For all but one of the statements below</w:t>
      </w:r>
      <w:r w:rsidR="00435CBF" w:rsidRPr="00306F5F">
        <w:t>, more than</w:t>
      </w:r>
      <w:r w:rsidR="00AC2F98" w:rsidRPr="00306F5F">
        <w:t xml:space="preserve"> half of the </w:t>
      </w:r>
      <w:r w:rsidR="00E1651C" w:rsidRPr="00306F5F">
        <w:t>pupil</w:t>
      </w:r>
      <w:r w:rsidR="00AC2F98" w:rsidRPr="00306F5F">
        <w:t>s (i.e., from 59% to 75%) gave a response that align</w:t>
      </w:r>
      <w:r w:rsidR="00435CBF" w:rsidRPr="00306F5F">
        <w:t xml:space="preserve"> </w:t>
      </w:r>
      <w:r w:rsidR="00AC2F98" w:rsidRPr="00306F5F">
        <w:t>with inequality between men and women or justifi</w:t>
      </w:r>
      <w:r w:rsidR="00BD21C6" w:rsidRPr="00306F5F">
        <w:t>cation of</w:t>
      </w:r>
      <w:r w:rsidR="00AC2F98" w:rsidRPr="00306F5F">
        <w:t xml:space="preserve"> violence against women</w:t>
      </w:r>
      <w:r w:rsidR="00CD484A" w:rsidRPr="00306F5F">
        <w:t xml:space="preserve"> in the home</w:t>
      </w:r>
      <w:r w:rsidR="00AC2F98" w:rsidRPr="00306F5F">
        <w:t xml:space="preserve">. </w:t>
      </w:r>
      <w:r w:rsidR="00FC27CE" w:rsidRPr="00306F5F">
        <w:t xml:space="preserve">Even then, it is notable and concerning that even </w:t>
      </w:r>
      <w:r w:rsidR="00435CBF" w:rsidRPr="00306F5F">
        <w:t>t</w:t>
      </w:r>
      <w:r w:rsidR="00AC2F98" w:rsidRPr="00306F5F">
        <w:t xml:space="preserve">hough more </w:t>
      </w:r>
      <w:r w:rsidR="00E1651C" w:rsidRPr="00306F5F">
        <w:t>pupil</w:t>
      </w:r>
      <w:r w:rsidR="00AC2F98" w:rsidRPr="00306F5F">
        <w:t xml:space="preserve">s disagreed than agreed </w:t>
      </w:r>
      <w:r w:rsidR="00CD484A" w:rsidRPr="00306F5F">
        <w:t>with</w:t>
      </w:r>
      <w:r w:rsidR="00AC2F98" w:rsidRPr="00306F5F">
        <w:t xml:space="preserve"> the statement, </w:t>
      </w:r>
      <w:r w:rsidR="00435CBF" w:rsidRPr="00306F5F">
        <w:t>“</w:t>
      </w:r>
      <w:r w:rsidR="00AC2F98" w:rsidRPr="00306F5F">
        <w:t>There are times when a man needs to beat his wife</w:t>
      </w:r>
      <w:r w:rsidR="00435CBF" w:rsidRPr="00306F5F">
        <w:t>,”</w:t>
      </w:r>
      <w:r w:rsidR="00AC2F98" w:rsidRPr="00306F5F">
        <w:t xml:space="preserve"> 31% or 1</w:t>
      </w:r>
      <w:r w:rsidR="00435CBF" w:rsidRPr="00306F5F">
        <w:t>,</w:t>
      </w:r>
      <w:r w:rsidR="00AC2F98" w:rsidRPr="00306F5F">
        <w:t>499/4</w:t>
      </w:r>
      <w:r w:rsidR="00435CBF" w:rsidRPr="00306F5F">
        <w:t>,</w:t>
      </w:r>
      <w:r w:rsidR="00AC2F98" w:rsidRPr="00306F5F">
        <w:t xml:space="preserve">835 </w:t>
      </w:r>
      <w:r w:rsidR="00E1651C" w:rsidRPr="00306F5F">
        <w:t>pupil</w:t>
      </w:r>
      <w:r w:rsidR="00AC2F98" w:rsidRPr="00306F5F">
        <w:t>s agreed with this statement.</w:t>
      </w:r>
    </w:p>
    <w:p w14:paraId="6F9263D5" w14:textId="77777777" w:rsidR="00613F14" w:rsidRPr="00F31DE7" w:rsidRDefault="00C41A90" w:rsidP="00C41A90">
      <w:pPr>
        <w:pStyle w:val="FigureTitle"/>
      </w:pPr>
      <w:bookmarkStart w:id="73" w:name="_Ref524516499"/>
      <w:bookmarkStart w:id="74" w:name="_Toc515526987"/>
      <w:bookmarkStart w:id="75" w:name="_Toc516660373"/>
      <w:bookmarkStart w:id="76" w:name="_Toc524515632"/>
      <w:r>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9</w:t>
      </w:r>
      <w:r w:rsidR="008E3144">
        <w:rPr>
          <w:noProof/>
        </w:rPr>
        <w:fldChar w:fldCharType="end"/>
      </w:r>
      <w:bookmarkEnd w:id="73"/>
      <w:r w:rsidR="00A172B1" w:rsidRPr="00306F5F">
        <w:rPr>
          <w:noProof/>
        </w:rPr>
        <w:t>.</w:t>
      </w:r>
      <w:r w:rsidR="00613F14" w:rsidRPr="00306F5F">
        <w:rPr>
          <w:rFonts w:eastAsiaTheme="minorEastAsia" w:hAnsi="Times New Roman"/>
          <w:color w:val="000000"/>
          <w:kern w:val="24"/>
          <w:sz w:val="32"/>
          <w:szCs w:val="32"/>
        </w:rPr>
        <w:t xml:space="preserve"> </w:t>
      </w:r>
      <w:r w:rsidR="00613F14" w:rsidRPr="00306F5F">
        <w:t>Gender R</w:t>
      </w:r>
      <w:r w:rsidR="00613F14" w:rsidRPr="00F31DE7">
        <w:t>oles and Power Relations in the Home</w:t>
      </w:r>
      <w:bookmarkEnd w:id="74"/>
      <w:bookmarkEnd w:id="75"/>
      <w:bookmarkEnd w:id="76"/>
    </w:p>
    <w:p w14:paraId="5E0CC9EE" w14:textId="77777777" w:rsidR="00AC2F98" w:rsidRPr="00F31DE7" w:rsidRDefault="00AC2F98" w:rsidP="000A79A4">
      <w:pPr>
        <w:rPr>
          <w:rFonts w:cs="Times New Roman"/>
        </w:rPr>
      </w:pPr>
      <w:r w:rsidRPr="00F31DE7">
        <w:rPr>
          <w:rFonts w:cs="Times New Roman"/>
          <w:noProof/>
        </w:rPr>
        <w:drawing>
          <wp:inline distT="0" distB="0" distL="0" distR="0" wp14:anchorId="1721FC59" wp14:editId="0DDA9583">
            <wp:extent cx="5704676" cy="2955577"/>
            <wp:effectExtent l="0" t="0" r="10795" b="1651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AB8A80" w14:textId="77777777" w:rsidR="00AC2F98" w:rsidRPr="00F31DE7" w:rsidRDefault="00AC2F98" w:rsidP="00613F14">
      <w:pPr>
        <w:pStyle w:val="TableSource0"/>
      </w:pPr>
    </w:p>
    <w:p w14:paraId="6EED1E93" w14:textId="77777777" w:rsidR="00AC2F98" w:rsidRPr="00B8706E" w:rsidRDefault="00E25F93" w:rsidP="00613F14">
      <w:pPr>
        <w:pStyle w:val="Heading3"/>
      </w:pPr>
      <w:bookmarkStart w:id="77" w:name="_Toc524515494"/>
      <w:r>
        <w:t xml:space="preserve">4.2.2 </w:t>
      </w:r>
      <w:r w:rsidR="00AC2F98" w:rsidRPr="00B8706E">
        <w:t>Subpopulation Comparisons on the Gender Attitude Survey</w:t>
      </w:r>
      <w:bookmarkEnd w:id="77"/>
    </w:p>
    <w:p w14:paraId="19BAD196" w14:textId="77777777" w:rsidR="00AC2F98" w:rsidRPr="00B8706E" w:rsidRDefault="00AC2F98" w:rsidP="00613F14">
      <w:pPr>
        <w:pStyle w:val="BodyText"/>
      </w:pPr>
      <w:r w:rsidRPr="00B8706E">
        <w:t>As discussed in the introduction</w:t>
      </w:r>
      <w:r w:rsidR="002C6AEF" w:rsidRPr="00B8706E">
        <w:t>,</w:t>
      </w:r>
      <w:r w:rsidRPr="00B8706E">
        <w:t xml:space="preserve"> one of the goals of the Journeys </w:t>
      </w:r>
      <w:r w:rsidR="00867209" w:rsidRPr="00B8706E">
        <w:t>p</w:t>
      </w:r>
      <w:r w:rsidRPr="00B8706E">
        <w:t xml:space="preserve">rogram is to shift the attitudes of school staff, </w:t>
      </w:r>
      <w:r w:rsidR="00E1651C" w:rsidRPr="00B8706E">
        <w:t>pupil</w:t>
      </w:r>
      <w:r w:rsidRPr="00B8706E">
        <w:t>s</w:t>
      </w:r>
      <w:r w:rsidR="002C6AEF" w:rsidRPr="00B8706E">
        <w:t>,</w:t>
      </w:r>
      <w:r w:rsidRPr="00B8706E">
        <w:t xml:space="preserve"> and parents toward attitudes </w:t>
      </w:r>
      <w:r w:rsidR="002C6AEF" w:rsidRPr="00B8706E">
        <w:t xml:space="preserve">that promote equality </w:t>
      </w:r>
      <w:r w:rsidRPr="00B8706E">
        <w:t xml:space="preserve">and to help staff, </w:t>
      </w:r>
      <w:r w:rsidR="00E1651C" w:rsidRPr="00B8706E">
        <w:t>pupil</w:t>
      </w:r>
      <w:r w:rsidRPr="00B8706E">
        <w:t>s</w:t>
      </w:r>
      <w:r w:rsidR="002C6AEF" w:rsidRPr="00B8706E">
        <w:t>,</w:t>
      </w:r>
      <w:r w:rsidRPr="00B8706E">
        <w:t xml:space="preserve"> and parents understand the way that unequal power relations </w:t>
      </w:r>
      <w:r w:rsidR="002C6AEF" w:rsidRPr="00B8706E">
        <w:t>in</w:t>
      </w:r>
      <w:r w:rsidRPr="00B8706E">
        <w:t xml:space="preserve"> the home and community</w:t>
      </w:r>
      <w:r w:rsidR="00FC27CE">
        <w:t xml:space="preserve"> can</w:t>
      </w:r>
      <w:r w:rsidRPr="00B8706E">
        <w:t xml:space="preserve"> lead to violence </w:t>
      </w:r>
      <w:r w:rsidR="00FC27CE">
        <w:t>against children in</w:t>
      </w:r>
      <w:r w:rsidRPr="00B8706E">
        <w:t xml:space="preserve"> school. Thus</w:t>
      </w:r>
      <w:r w:rsidR="002C6AEF" w:rsidRPr="00B8706E">
        <w:t>,</w:t>
      </w:r>
      <w:r w:rsidRPr="00B8706E">
        <w:t xml:space="preserve"> the baseline included measures of the gender attitudes in each of these three populations. This section presents </w:t>
      </w:r>
      <w:r w:rsidR="00FC27CE">
        <w:t xml:space="preserve">the results of group mean comparisons for the </w:t>
      </w:r>
      <w:r w:rsidR="00867209" w:rsidRPr="00B8706E">
        <w:t>G</w:t>
      </w:r>
      <w:r w:rsidRPr="00B8706E">
        <w:t xml:space="preserve">ender </w:t>
      </w:r>
      <w:r w:rsidR="00867209" w:rsidRPr="00B8706E">
        <w:t>A</w:t>
      </w:r>
      <w:r w:rsidRPr="00B8706E">
        <w:t xml:space="preserve">ttitude </w:t>
      </w:r>
      <w:r w:rsidR="00867209" w:rsidRPr="00B8706E">
        <w:t xml:space="preserve">Index </w:t>
      </w:r>
      <w:r w:rsidRPr="00B8706E">
        <w:t>across</w:t>
      </w:r>
      <w:r w:rsidR="002C6AEF" w:rsidRPr="00B8706E">
        <w:t xml:space="preserve"> </w:t>
      </w:r>
      <w:r w:rsidR="00E1651C" w:rsidRPr="00B8706E">
        <w:t>pupil</w:t>
      </w:r>
      <w:r w:rsidRPr="00B8706E">
        <w:t>s</w:t>
      </w:r>
      <w:r w:rsidR="002C6AEF" w:rsidRPr="00B8706E">
        <w:t>,</w:t>
      </w:r>
      <w:r w:rsidRPr="00B8706E">
        <w:t xml:space="preserve"> </w:t>
      </w:r>
      <w:r w:rsidR="002C6AEF" w:rsidRPr="00B8706E">
        <w:t xml:space="preserve">staff, </w:t>
      </w:r>
      <w:r w:rsidRPr="00B8706E">
        <w:t>and parents</w:t>
      </w:r>
      <w:r w:rsidR="00FC27CE">
        <w:t xml:space="preserve"> using analysis of variance. The s</w:t>
      </w:r>
      <w:r w:rsidR="00C86927">
        <w:t>ection also presents findings for</w:t>
      </w:r>
      <w:r w:rsidR="00FC27CE">
        <w:t xml:space="preserve"> selected item </w:t>
      </w:r>
      <w:r w:rsidR="00C86927">
        <w:t>cross-</w:t>
      </w:r>
      <w:r w:rsidR="0010322C">
        <w:t>tabulations</w:t>
      </w:r>
      <w:r w:rsidR="00C86927">
        <w:t xml:space="preserve"> (i.e., item responses, agree/disagree, by subpopulation) using Chi-square analysis. </w:t>
      </w:r>
    </w:p>
    <w:p w14:paraId="2F07156D" w14:textId="77777777" w:rsidR="00AC2F98" w:rsidRPr="00B8706E" w:rsidRDefault="00E25F93" w:rsidP="00613F14">
      <w:pPr>
        <w:pStyle w:val="Heading3"/>
      </w:pPr>
      <w:bookmarkStart w:id="78" w:name="_Toc524515495"/>
      <w:r>
        <w:t xml:space="preserve">4.2.3 </w:t>
      </w:r>
      <w:r w:rsidR="00FC27CE">
        <w:t xml:space="preserve">Group </w:t>
      </w:r>
      <w:r w:rsidR="00AC2F98" w:rsidRPr="00B8706E">
        <w:t xml:space="preserve">Mean Comparisons on the Gender Attitude Index: </w:t>
      </w:r>
      <w:r w:rsidR="00E1651C" w:rsidRPr="00B8706E">
        <w:t>Pupil</w:t>
      </w:r>
      <w:r w:rsidR="00AC2F98" w:rsidRPr="00B8706E">
        <w:t>s, School Staff, and Parents</w:t>
      </w:r>
      <w:bookmarkEnd w:id="78"/>
    </w:p>
    <w:p w14:paraId="3DCDB756" w14:textId="77777777" w:rsidR="00AC2F98" w:rsidRPr="00B8706E" w:rsidRDefault="0090150A" w:rsidP="00613F14">
      <w:pPr>
        <w:pStyle w:val="BodyText"/>
      </w:pPr>
      <w:r w:rsidRPr="00B8706E">
        <w:rPr>
          <w:b/>
          <w:i/>
        </w:rPr>
        <w:fldChar w:fldCharType="begin"/>
      </w:r>
      <w:r w:rsidRPr="00B8706E">
        <w:rPr>
          <w:b/>
          <w:i/>
        </w:rPr>
        <w:instrText xml:space="preserve"> REF _Ref514076885 \h  \* MERGEFORMAT </w:instrText>
      </w:r>
      <w:r w:rsidRPr="00B8706E">
        <w:rPr>
          <w:b/>
          <w:i/>
        </w:rPr>
      </w:r>
      <w:r w:rsidRPr="00B8706E">
        <w:rPr>
          <w:b/>
          <w:i/>
        </w:rPr>
        <w:fldChar w:fldCharType="separate"/>
      </w:r>
      <w:r w:rsidR="006322EF" w:rsidRPr="006322EF">
        <w:rPr>
          <w:b/>
          <w:i/>
        </w:rPr>
        <w:t>Table 5</w:t>
      </w:r>
      <w:r w:rsidRPr="00B8706E">
        <w:rPr>
          <w:b/>
          <w:i/>
        </w:rPr>
        <w:fldChar w:fldCharType="end"/>
      </w:r>
      <w:r w:rsidRPr="00B8706E">
        <w:rPr>
          <w:b/>
          <w:i/>
        </w:rPr>
        <w:t xml:space="preserve"> </w:t>
      </w:r>
      <w:r w:rsidR="00AC2F98" w:rsidRPr="00B8706E">
        <w:t xml:space="preserve">provides the group </w:t>
      </w:r>
      <w:r w:rsidR="00C86927">
        <w:t xml:space="preserve">mean </w:t>
      </w:r>
      <w:r w:rsidR="00AC2F98" w:rsidRPr="00B8706E">
        <w:t xml:space="preserve">comparisons </w:t>
      </w:r>
      <w:r w:rsidR="00C86927">
        <w:t>on the Gender Attitude Index (i.e., the total positive score) across</w:t>
      </w:r>
      <w:r w:rsidR="00AC2F98" w:rsidRPr="00B8706E">
        <w:t xml:space="preserve"> the three subpopulations</w:t>
      </w:r>
      <w:r w:rsidR="00C86927">
        <w:t xml:space="preserve">. </w:t>
      </w:r>
      <w:r w:rsidR="00AC2F98" w:rsidRPr="00B8706E">
        <w:t xml:space="preserve">The ANOVA results presented in </w:t>
      </w:r>
      <w:r w:rsidR="002C6AEF" w:rsidRPr="00B8706E">
        <w:rPr>
          <w:b/>
          <w:i/>
          <w:highlight w:val="yellow"/>
        </w:rPr>
        <w:fldChar w:fldCharType="begin"/>
      </w:r>
      <w:r w:rsidR="002C6AEF" w:rsidRPr="00B8706E">
        <w:rPr>
          <w:b/>
          <w:i/>
        </w:rPr>
        <w:instrText xml:space="preserve"> REF _Ref514076885 \h </w:instrText>
      </w:r>
      <w:r w:rsidR="002C6AEF" w:rsidRPr="00B8706E">
        <w:rPr>
          <w:b/>
          <w:i/>
          <w:highlight w:val="yellow"/>
        </w:rPr>
        <w:instrText xml:space="preserve"> \* MERGEFORMAT </w:instrText>
      </w:r>
      <w:r w:rsidR="002C6AEF" w:rsidRPr="00B8706E">
        <w:rPr>
          <w:b/>
          <w:i/>
          <w:highlight w:val="yellow"/>
        </w:rPr>
      </w:r>
      <w:r w:rsidR="002C6AEF" w:rsidRPr="00B8706E">
        <w:rPr>
          <w:b/>
          <w:i/>
          <w:highlight w:val="yellow"/>
        </w:rPr>
        <w:fldChar w:fldCharType="separate"/>
      </w:r>
      <w:r w:rsidR="006322EF" w:rsidRPr="006322EF">
        <w:rPr>
          <w:b/>
          <w:i/>
        </w:rPr>
        <w:t>Table 5</w:t>
      </w:r>
      <w:r w:rsidR="002C6AEF" w:rsidRPr="00B8706E">
        <w:rPr>
          <w:b/>
          <w:i/>
          <w:highlight w:val="yellow"/>
        </w:rPr>
        <w:fldChar w:fldCharType="end"/>
      </w:r>
      <w:r w:rsidR="00AC2F98" w:rsidRPr="00B8706E">
        <w:t xml:space="preserve"> show that there were significant differences on the Gender Attitude Index between the groups (p = 0.000). All </w:t>
      </w:r>
      <w:r w:rsidR="008F008A" w:rsidRPr="00B8706E">
        <w:t xml:space="preserve">pairs of </w:t>
      </w:r>
      <w:r w:rsidR="00AC2F98" w:rsidRPr="00B8706E">
        <w:t>subpopulation</w:t>
      </w:r>
      <w:r w:rsidR="008F008A" w:rsidRPr="00B8706E">
        <w:t xml:space="preserve"> groups (i.e., staff versus parents, </w:t>
      </w:r>
      <w:r w:rsidR="00E1651C" w:rsidRPr="00B8706E">
        <w:t>pupil</w:t>
      </w:r>
      <w:r w:rsidR="008F008A" w:rsidRPr="00B8706E">
        <w:t xml:space="preserve">s versus </w:t>
      </w:r>
      <w:r w:rsidR="00E1651C" w:rsidRPr="00B8706E">
        <w:t>pupil</w:t>
      </w:r>
      <w:r w:rsidR="008F008A" w:rsidRPr="00B8706E">
        <w:t>s, etc</w:t>
      </w:r>
      <w:r w:rsidR="007944ED" w:rsidRPr="00B8706E">
        <w:t>.</w:t>
      </w:r>
      <w:r w:rsidR="008F008A" w:rsidRPr="00B8706E">
        <w:t xml:space="preserve">) </w:t>
      </w:r>
      <w:r w:rsidR="00AC2F98" w:rsidRPr="00B8706E">
        <w:t xml:space="preserve">also differed significantly in a follow-up analysis (p </w:t>
      </w:r>
      <w:r w:rsidR="00AC2F98" w:rsidRPr="00B8706E">
        <w:lastRenderedPageBreak/>
        <w:t>=</w:t>
      </w:r>
      <w:r w:rsidR="002C6AEF" w:rsidRPr="00B8706E">
        <w:t xml:space="preserve"> </w:t>
      </w:r>
      <w:r w:rsidR="00AC2F98" w:rsidRPr="00B8706E">
        <w:t xml:space="preserve">.000). Overall, the </w:t>
      </w:r>
      <w:r w:rsidR="008F008A" w:rsidRPr="00B8706E">
        <w:t xml:space="preserve">school staff </w:t>
      </w:r>
      <w:r w:rsidR="00AC2F98" w:rsidRPr="00B8706E">
        <w:t xml:space="preserve">were more favorable in their gender attitudes than both </w:t>
      </w:r>
      <w:r w:rsidR="00E1651C" w:rsidRPr="00B8706E">
        <w:t>pupil</w:t>
      </w:r>
      <w:r w:rsidR="00AC2F98" w:rsidRPr="00B8706E">
        <w:t>s and parents</w:t>
      </w:r>
      <w:r w:rsidR="002C6AEF" w:rsidRPr="00B8706E">
        <w:t>, while the</w:t>
      </w:r>
      <w:r w:rsidR="00AC2F98" w:rsidRPr="00B8706E">
        <w:t xml:space="preserve"> parents were more favorable than the </w:t>
      </w:r>
      <w:r w:rsidR="00E1651C" w:rsidRPr="00B8706E">
        <w:t>pupil</w:t>
      </w:r>
      <w:r w:rsidR="00AC2F98" w:rsidRPr="00B8706E">
        <w:t>s.</w:t>
      </w:r>
    </w:p>
    <w:p w14:paraId="17FF35B0" w14:textId="77777777" w:rsidR="00AC2F98" w:rsidRPr="00F31DE7" w:rsidRDefault="001D2F98" w:rsidP="008450A2">
      <w:pPr>
        <w:pStyle w:val="TableTitle"/>
        <w:rPr>
          <w:rFonts w:cs="Times New Roman"/>
          <w:iCs/>
        </w:rPr>
      </w:pPr>
      <w:bookmarkStart w:id="79" w:name="_Ref514076885"/>
      <w:bookmarkStart w:id="80" w:name="_Toc515526963"/>
      <w:bookmarkStart w:id="81" w:name="_Toc524515535"/>
      <w:r w:rsidRPr="00F31DE7">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5</w:t>
      </w:r>
      <w:r w:rsidR="000B5C9B">
        <w:rPr>
          <w:noProof/>
        </w:rPr>
        <w:fldChar w:fldCharType="end"/>
      </w:r>
      <w:bookmarkEnd w:id="79"/>
      <w:r w:rsidRPr="00F31DE7">
        <w:t xml:space="preserve">. </w:t>
      </w:r>
      <w:r w:rsidR="00AC2F98" w:rsidRPr="00F31DE7">
        <w:t xml:space="preserve">Group Comparisons for Gender Attitude Index across </w:t>
      </w:r>
      <w:r w:rsidR="00E1651C">
        <w:t>Pupil</w:t>
      </w:r>
      <w:r w:rsidR="00AC2F98" w:rsidRPr="00F31DE7">
        <w:t>, Staff</w:t>
      </w:r>
      <w:r w:rsidR="002C6AEF" w:rsidRPr="00F31DE7">
        <w:t>,</w:t>
      </w:r>
      <w:r w:rsidR="00AC2F98" w:rsidRPr="00F31DE7">
        <w:t xml:space="preserve"> and Parent Groups*</w:t>
      </w:r>
      <w:bookmarkEnd w:id="80"/>
      <w:bookmarkEnd w:id="81"/>
    </w:p>
    <w:tbl>
      <w:tblPr>
        <w:tblStyle w:val="SHARPTable1"/>
        <w:tblW w:w="8640" w:type="dxa"/>
        <w:tblLook w:val="04A0" w:firstRow="1" w:lastRow="0" w:firstColumn="1" w:lastColumn="0" w:noHBand="0" w:noVBand="1"/>
      </w:tblPr>
      <w:tblGrid>
        <w:gridCol w:w="1494"/>
        <w:gridCol w:w="1562"/>
        <w:gridCol w:w="1355"/>
        <w:gridCol w:w="1872"/>
        <w:gridCol w:w="1106"/>
        <w:gridCol w:w="1251"/>
      </w:tblGrid>
      <w:tr w:rsidR="00AC2F98" w:rsidRPr="00F31DE7" w14:paraId="07FF0E7C" w14:textId="77777777" w:rsidTr="00AF082B">
        <w:trPr>
          <w:cnfStyle w:val="100000000000" w:firstRow="1" w:lastRow="0" w:firstColumn="0" w:lastColumn="0" w:oddVBand="0" w:evenVBand="0" w:oddHBand="0" w:evenHBand="0" w:firstRowFirstColumn="0" w:firstRowLastColumn="0" w:lastRowFirstColumn="0" w:lastRowLastColumn="0"/>
        </w:trPr>
        <w:tc>
          <w:tcPr>
            <w:tcW w:w="1620" w:type="dxa"/>
            <w:hideMark/>
          </w:tcPr>
          <w:p w14:paraId="34BB5371" w14:textId="77777777" w:rsidR="00AC2F98" w:rsidRPr="00F31DE7" w:rsidRDefault="00AC2F98" w:rsidP="00613F14">
            <w:pPr>
              <w:pStyle w:val="TableHead0"/>
              <w:rPr>
                <w:b/>
              </w:rPr>
            </w:pPr>
            <w:r w:rsidRPr="00F31DE7">
              <w:rPr>
                <w:b/>
              </w:rPr>
              <w:t>Sex</w:t>
            </w:r>
          </w:p>
        </w:tc>
        <w:tc>
          <w:tcPr>
            <w:tcW w:w="1710" w:type="dxa"/>
            <w:hideMark/>
          </w:tcPr>
          <w:p w14:paraId="117CD9DD" w14:textId="77777777" w:rsidR="00AC2F98" w:rsidRPr="00F31DE7" w:rsidRDefault="00AC2F98" w:rsidP="00613F14">
            <w:pPr>
              <w:pStyle w:val="TableHead0"/>
              <w:rPr>
                <w:b/>
              </w:rPr>
            </w:pPr>
            <w:r w:rsidRPr="00F31DE7">
              <w:rPr>
                <w:b/>
              </w:rPr>
              <w:t>Mean (N)</w:t>
            </w:r>
          </w:p>
        </w:tc>
        <w:tc>
          <w:tcPr>
            <w:tcW w:w="1440" w:type="dxa"/>
            <w:hideMark/>
          </w:tcPr>
          <w:p w14:paraId="7DBEB585" w14:textId="77777777" w:rsidR="00AC2F98" w:rsidRPr="00F31DE7" w:rsidRDefault="00AC2F98" w:rsidP="00613F14">
            <w:pPr>
              <w:pStyle w:val="TableHead0"/>
              <w:rPr>
                <w:b/>
              </w:rPr>
            </w:pPr>
            <w:r w:rsidRPr="00F31DE7">
              <w:rPr>
                <w:b/>
              </w:rPr>
              <w:t>StdDev</w:t>
            </w:r>
          </w:p>
        </w:tc>
        <w:tc>
          <w:tcPr>
            <w:tcW w:w="1980" w:type="dxa"/>
            <w:hideMark/>
          </w:tcPr>
          <w:p w14:paraId="18469F0A" w14:textId="77777777" w:rsidR="00AC2F98" w:rsidRPr="00F31DE7" w:rsidRDefault="00AC2F98" w:rsidP="00613F14">
            <w:pPr>
              <w:pStyle w:val="TableHead0"/>
              <w:rPr>
                <w:b/>
              </w:rPr>
            </w:pPr>
            <w:r w:rsidRPr="00F31DE7">
              <w:rPr>
                <w:b/>
              </w:rPr>
              <w:t>95% Confidence Interval</w:t>
            </w:r>
          </w:p>
        </w:tc>
        <w:tc>
          <w:tcPr>
            <w:tcW w:w="1170" w:type="dxa"/>
            <w:hideMark/>
          </w:tcPr>
          <w:p w14:paraId="684FEF83" w14:textId="77777777" w:rsidR="00AC2F98" w:rsidRPr="00F31DE7" w:rsidRDefault="00AC2F98" w:rsidP="00613F14">
            <w:pPr>
              <w:pStyle w:val="TableHead0"/>
              <w:rPr>
                <w:b/>
              </w:rPr>
            </w:pPr>
            <w:r w:rsidRPr="00F31DE7">
              <w:rPr>
                <w:b/>
              </w:rPr>
              <w:t>F</w:t>
            </w:r>
            <w:r w:rsidR="00E1651C">
              <w:rPr>
                <w:b/>
              </w:rPr>
              <w:t>-test</w:t>
            </w:r>
          </w:p>
        </w:tc>
        <w:tc>
          <w:tcPr>
            <w:tcW w:w="1350" w:type="dxa"/>
            <w:hideMark/>
          </w:tcPr>
          <w:p w14:paraId="5DA46D39" w14:textId="77777777" w:rsidR="00AC2F98" w:rsidRPr="00F31DE7" w:rsidRDefault="00AC2F98" w:rsidP="00613F14">
            <w:pPr>
              <w:pStyle w:val="TableHead0"/>
              <w:rPr>
                <w:b/>
              </w:rPr>
            </w:pPr>
            <w:r w:rsidRPr="00F31DE7">
              <w:rPr>
                <w:b/>
              </w:rPr>
              <w:t>p-value</w:t>
            </w:r>
          </w:p>
        </w:tc>
      </w:tr>
      <w:tr w:rsidR="00AC2F98" w:rsidRPr="00F31DE7" w14:paraId="27EFD683" w14:textId="77777777" w:rsidTr="00AF082B">
        <w:tc>
          <w:tcPr>
            <w:tcW w:w="1620" w:type="dxa"/>
            <w:hideMark/>
          </w:tcPr>
          <w:p w14:paraId="5EDB584D" w14:textId="77777777" w:rsidR="00AC2F98" w:rsidRPr="00F31DE7" w:rsidRDefault="00E1651C" w:rsidP="00613F14">
            <w:pPr>
              <w:pStyle w:val="Tabletext0"/>
            </w:pPr>
            <w:r>
              <w:t>Pupil</w:t>
            </w:r>
            <w:r w:rsidR="00AC2F98" w:rsidRPr="00F31DE7">
              <w:t>s</w:t>
            </w:r>
          </w:p>
        </w:tc>
        <w:tc>
          <w:tcPr>
            <w:tcW w:w="1710" w:type="dxa"/>
            <w:hideMark/>
          </w:tcPr>
          <w:p w14:paraId="1FD77716" w14:textId="77777777" w:rsidR="00AC2F98" w:rsidRPr="00F31DE7" w:rsidRDefault="00AC2F98" w:rsidP="002C2214">
            <w:pPr>
              <w:pStyle w:val="Tabletext0"/>
              <w:jc w:val="center"/>
            </w:pPr>
            <w:r w:rsidRPr="00F31DE7">
              <w:t>6.11 (4</w:t>
            </w:r>
            <w:r w:rsidR="002C6AEF" w:rsidRPr="00F31DE7">
              <w:t>,</w:t>
            </w:r>
            <w:r w:rsidRPr="00F31DE7">
              <w:t>150)</w:t>
            </w:r>
          </w:p>
        </w:tc>
        <w:tc>
          <w:tcPr>
            <w:tcW w:w="1440" w:type="dxa"/>
            <w:hideMark/>
          </w:tcPr>
          <w:p w14:paraId="28005D29" w14:textId="77777777" w:rsidR="00AC2F98" w:rsidRPr="00F31DE7" w:rsidRDefault="00AC2F98" w:rsidP="002C2214">
            <w:pPr>
              <w:pStyle w:val="Tabletext0"/>
              <w:jc w:val="center"/>
            </w:pPr>
            <w:r w:rsidRPr="00F31DE7">
              <w:t>1.61</w:t>
            </w:r>
          </w:p>
        </w:tc>
        <w:tc>
          <w:tcPr>
            <w:tcW w:w="1980" w:type="dxa"/>
          </w:tcPr>
          <w:p w14:paraId="3102C364" w14:textId="77777777" w:rsidR="00AC2F98" w:rsidRPr="00F31DE7" w:rsidRDefault="00AC2F98" w:rsidP="002C2214">
            <w:pPr>
              <w:pStyle w:val="Tabletext0"/>
              <w:jc w:val="center"/>
            </w:pPr>
            <w:r w:rsidRPr="00F31DE7">
              <w:t>6.06–6.16</w:t>
            </w:r>
          </w:p>
        </w:tc>
        <w:tc>
          <w:tcPr>
            <w:tcW w:w="1170" w:type="dxa"/>
            <w:vMerge w:val="restart"/>
          </w:tcPr>
          <w:p w14:paraId="520E9078" w14:textId="77777777" w:rsidR="00AC2F98" w:rsidRPr="00F31DE7" w:rsidRDefault="00AC2F98" w:rsidP="002C2214">
            <w:pPr>
              <w:pStyle w:val="Tabletext0"/>
              <w:jc w:val="center"/>
            </w:pPr>
            <w:r w:rsidRPr="00F31DE7">
              <w:t>723.72</w:t>
            </w:r>
          </w:p>
        </w:tc>
        <w:tc>
          <w:tcPr>
            <w:tcW w:w="1350" w:type="dxa"/>
            <w:vMerge w:val="restart"/>
          </w:tcPr>
          <w:p w14:paraId="13C92DD4" w14:textId="77777777" w:rsidR="00AC2F98" w:rsidRPr="00F31DE7" w:rsidRDefault="00AC2F98" w:rsidP="002C2214">
            <w:pPr>
              <w:pStyle w:val="Tabletext0"/>
              <w:jc w:val="center"/>
            </w:pPr>
            <w:r w:rsidRPr="00F31DE7">
              <w:t>.000</w:t>
            </w:r>
          </w:p>
        </w:tc>
      </w:tr>
      <w:tr w:rsidR="00AC2F98" w:rsidRPr="00F31DE7" w14:paraId="345C8097" w14:textId="77777777" w:rsidTr="00AF082B">
        <w:tc>
          <w:tcPr>
            <w:tcW w:w="1620" w:type="dxa"/>
            <w:hideMark/>
          </w:tcPr>
          <w:p w14:paraId="370537C8" w14:textId="77777777" w:rsidR="00AC2F98" w:rsidRPr="00F31DE7" w:rsidRDefault="00AC2F98" w:rsidP="00613F14">
            <w:pPr>
              <w:pStyle w:val="Tabletext0"/>
            </w:pPr>
            <w:r w:rsidRPr="00F31DE7">
              <w:t>Staff</w:t>
            </w:r>
          </w:p>
        </w:tc>
        <w:tc>
          <w:tcPr>
            <w:tcW w:w="1710" w:type="dxa"/>
            <w:hideMark/>
          </w:tcPr>
          <w:p w14:paraId="5E39C57A" w14:textId="77777777" w:rsidR="00AC2F98" w:rsidRPr="00F31DE7" w:rsidRDefault="00AC2F98" w:rsidP="002C2214">
            <w:pPr>
              <w:pStyle w:val="Tabletext0"/>
              <w:jc w:val="center"/>
            </w:pPr>
            <w:r w:rsidRPr="00F31DE7">
              <w:t>8.37 (804)</w:t>
            </w:r>
          </w:p>
        </w:tc>
        <w:tc>
          <w:tcPr>
            <w:tcW w:w="1440" w:type="dxa"/>
            <w:hideMark/>
          </w:tcPr>
          <w:p w14:paraId="6959C0A5" w14:textId="77777777" w:rsidR="00AC2F98" w:rsidRPr="00F31DE7" w:rsidRDefault="00AC2F98" w:rsidP="002C2214">
            <w:pPr>
              <w:pStyle w:val="Tabletext0"/>
              <w:jc w:val="center"/>
            </w:pPr>
            <w:r w:rsidRPr="00F31DE7">
              <w:t>1.68</w:t>
            </w:r>
          </w:p>
        </w:tc>
        <w:tc>
          <w:tcPr>
            <w:tcW w:w="1980" w:type="dxa"/>
          </w:tcPr>
          <w:p w14:paraId="3340664A" w14:textId="77777777" w:rsidR="00AC2F98" w:rsidRPr="00F31DE7" w:rsidRDefault="00AC2F98" w:rsidP="002C2214">
            <w:pPr>
              <w:pStyle w:val="Tabletext0"/>
              <w:jc w:val="center"/>
            </w:pPr>
            <w:r w:rsidRPr="00F31DE7">
              <w:t>8.25–8.49</w:t>
            </w:r>
          </w:p>
        </w:tc>
        <w:tc>
          <w:tcPr>
            <w:tcW w:w="1170" w:type="dxa"/>
            <w:vMerge/>
            <w:hideMark/>
          </w:tcPr>
          <w:p w14:paraId="48A0F162" w14:textId="77777777" w:rsidR="00AC2F98" w:rsidRPr="00F31DE7" w:rsidRDefault="00AC2F98" w:rsidP="00613F14">
            <w:pPr>
              <w:pStyle w:val="Tabletext0"/>
            </w:pPr>
          </w:p>
        </w:tc>
        <w:tc>
          <w:tcPr>
            <w:tcW w:w="1350" w:type="dxa"/>
            <w:vMerge/>
            <w:hideMark/>
          </w:tcPr>
          <w:p w14:paraId="615927E6" w14:textId="77777777" w:rsidR="00AC2F98" w:rsidRPr="00F31DE7" w:rsidRDefault="00AC2F98" w:rsidP="00613F14">
            <w:pPr>
              <w:pStyle w:val="Tabletext0"/>
            </w:pPr>
          </w:p>
        </w:tc>
      </w:tr>
      <w:tr w:rsidR="00AC2F98" w:rsidRPr="00F31DE7" w14:paraId="7AD76062" w14:textId="77777777" w:rsidTr="00AF082B">
        <w:tc>
          <w:tcPr>
            <w:tcW w:w="1620" w:type="dxa"/>
            <w:hideMark/>
          </w:tcPr>
          <w:p w14:paraId="5BBDF91F" w14:textId="77777777" w:rsidR="00AC2F98" w:rsidRPr="00F31DE7" w:rsidRDefault="00AC2F98" w:rsidP="00613F14">
            <w:pPr>
              <w:pStyle w:val="Tabletext0"/>
            </w:pPr>
            <w:r w:rsidRPr="00F31DE7">
              <w:t>Parents</w:t>
            </w:r>
          </w:p>
        </w:tc>
        <w:tc>
          <w:tcPr>
            <w:tcW w:w="1710" w:type="dxa"/>
            <w:hideMark/>
          </w:tcPr>
          <w:p w14:paraId="220AF30E" w14:textId="77777777" w:rsidR="00AC2F98" w:rsidRPr="00F31DE7" w:rsidRDefault="00AC2F98" w:rsidP="002C2214">
            <w:pPr>
              <w:pStyle w:val="Tabletext0"/>
              <w:jc w:val="center"/>
            </w:pPr>
            <w:r w:rsidRPr="00F31DE7">
              <w:t>7.12 (1</w:t>
            </w:r>
            <w:r w:rsidR="002C6AEF" w:rsidRPr="00F31DE7">
              <w:t>,</w:t>
            </w:r>
            <w:r w:rsidRPr="00F31DE7">
              <w:t>528)</w:t>
            </w:r>
          </w:p>
        </w:tc>
        <w:tc>
          <w:tcPr>
            <w:tcW w:w="1440" w:type="dxa"/>
            <w:hideMark/>
          </w:tcPr>
          <w:p w14:paraId="191B1CEE" w14:textId="77777777" w:rsidR="00AC2F98" w:rsidRPr="00F31DE7" w:rsidRDefault="00AC2F98" w:rsidP="002C2214">
            <w:pPr>
              <w:pStyle w:val="Tabletext0"/>
              <w:jc w:val="center"/>
            </w:pPr>
            <w:r w:rsidRPr="00F31DE7">
              <w:t>1.75</w:t>
            </w:r>
          </w:p>
        </w:tc>
        <w:tc>
          <w:tcPr>
            <w:tcW w:w="1980" w:type="dxa"/>
          </w:tcPr>
          <w:p w14:paraId="40319CD2" w14:textId="77777777" w:rsidR="00AC2F98" w:rsidRPr="00F31DE7" w:rsidRDefault="00AC2F98" w:rsidP="002C2214">
            <w:pPr>
              <w:pStyle w:val="Tabletext0"/>
              <w:jc w:val="center"/>
            </w:pPr>
            <w:r w:rsidRPr="00F31DE7">
              <w:t>7.03–7.21</w:t>
            </w:r>
          </w:p>
        </w:tc>
        <w:tc>
          <w:tcPr>
            <w:tcW w:w="1170" w:type="dxa"/>
            <w:vMerge/>
            <w:hideMark/>
          </w:tcPr>
          <w:p w14:paraId="4A59ED45" w14:textId="77777777" w:rsidR="00AC2F98" w:rsidRPr="00F31DE7" w:rsidRDefault="00AC2F98" w:rsidP="00613F14">
            <w:pPr>
              <w:pStyle w:val="Tabletext0"/>
            </w:pPr>
          </w:p>
        </w:tc>
        <w:tc>
          <w:tcPr>
            <w:tcW w:w="1350" w:type="dxa"/>
            <w:vMerge/>
            <w:hideMark/>
          </w:tcPr>
          <w:p w14:paraId="76F046C1" w14:textId="77777777" w:rsidR="00AC2F98" w:rsidRPr="00F31DE7" w:rsidRDefault="00AC2F98" w:rsidP="00613F14">
            <w:pPr>
              <w:pStyle w:val="Tabletext0"/>
            </w:pPr>
          </w:p>
        </w:tc>
      </w:tr>
    </w:tbl>
    <w:p w14:paraId="33997CA0" w14:textId="77777777" w:rsidR="00613F14" w:rsidRPr="00F31DE7" w:rsidRDefault="00613F14" w:rsidP="00B269E7">
      <w:pPr>
        <w:pStyle w:val="TableSource0"/>
      </w:pPr>
      <w:r w:rsidRPr="00F31DE7">
        <w:t>*Note: The Gender Attitude Index is based on a total positive score out of 12 questions.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tblGrid>
      <w:tr w:rsidR="00613F14" w:rsidRPr="00F31DE7" w14:paraId="42DC877A" w14:textId="77777777" w:rsidTr="00613F14">
        <w:tc>
          <w:tcPr>
            <w:tcW w:w="5400" w:type="dxa"/>
          </w:tcPr>
          <w:p w14:paraId="224EC4B1" w14:textId="77777777" w:rsidR="00613F14" w:rsidRPr="00595697" w:rsidRDefault="00C41A90" w:rsidP="00613F14">
            <w:pPr>
              <w:pStyle w:val="FigureTitle"/>
            </w:pPr>
            <w:bookmarkStart w:id="82" w:name="_Ref516579462"/>
            <w:bookmarkStart w:id="83" w:name="_Toc515526988"/>
            <w:bookmarkStart w:id="84" w:name="_Toc516660374"/>
            <w:bookmarkStart w:id="85" w:name="_Toc524515633"/>
            <w:r>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10</w:t>
            </w:r>
            <w:r w:rsidR="008E3144">
              <w:rPr>
                <w:noProof/>
              </w:rPr>
              <w:fldChar w:fldCharType="end"/>
            </w:r>
            <w:bookmarkEnd w:id="82"/>
            <w:r w:rsidR="00A172B1" w:rsidRPr="00595697">
              <w:rPr>
                <w:noProof/>
              </w:rPr>
              <w:t>.</w:t>
            </w:r>
            <w:r w:rsidR="00613F14" w:rsidRPr="00595697">
              <w:rPr>
                <w:rFonts w:eastAsiaTheme="minorEastAsia" w:hAnsi="Times New Roman"/>
                <w:bCs/>
                <w:color w:val="000000"/>
                <w:kern w:val="24"/>
                <w:szCs w:val="24"/>
              </w:rPr>
              <w:t xml:space="preserve"> </w:t>
            </w:r>
            <w:r w:rsidR="00613F14" w:rsidRPr="00595697">
              <w:rPr>
                <w:bCs/>
              </w:rPr>
              <w:t>Mean Percent Positive Responses</w:t>
            </w:r>
            <w:bookmarkEnd w:id="83"/>
            <w:bookmarkEnd w:id="84"/>
            <w:bookmarkEnd w:id="85"/>
          </w:p>
        </w:tc>
      </w:tr>
      <w:tr w:rsidR="00613F14" w:rsidRPr="00F31DE7" w14:paraId="1CC3899F" w14:textId="77777777" w:rsidTr="00B269E7">
        <w:trPr>
          <w:trHeight w:val="3620"/>
        </w:trPr>
        <w:tc>
          <w:tcPr>
            <w:tcW w:w="5400" w:type="dxa"/>
          </w:tcPr>
          <w:p w14:paraId="2146309C" w14:textId="77777777" w:rsidR="00613F14" w:rsidRPr="00F31DE7" w:rsidRDefault="00B269E7" w:rsidP="00C41A90">
            <w:pPr>
              <w:pStyle w:val="BodyText"/>
              <w:keepNext/>
            </w:pPr>
            <w:r w:rsidRPr="00F31DE7">
              <w:rPr>
                <w:rFonts w:cs="Times New Roman"/>
                <w:noProof/>
                <w:highlight w:val="yellow"/>
              </w:rPr>
              <w:drawing>
                <wp:anchor distT="0" distB="0" distL="114300" distR="114300" simplePos="0" relativeHeight="251715588" behindDoc="0" locked="0" layoutInCell="1" allowOverlap="1" wp14:anchorId="15A67864" wp14:editId="2E6557D7">
                  <wp:simplePos x="0" y="0"/>
                  <wp:positionH relativeFrom="column">
                    <wp:posOffset>368300</wp:posOffset>
                  </wp:positionH>
                  <wp:positionV relativeFrom="paragraph">
                    <wp:posOffset>93980</wp:posOffset>
                  </wp:positionV>
                  <wp:extent cx="2584450" cy="2051050"/>
                  <wp:effectExtent l="0" t="0" r="6350" b="6350"/>
                  <wp:wrapThrough wrapText="bothSides">
                    <wp:wrapPolygon edited="0">
                      <wp:start x="0" y="0"/>
                      <wp:lineTo x="0" y="21466"/>
                      <wp:lineTo x="21494" y="21466"/>
                      <wp:lineTo x="21494" y="0"/>
                      <wp:lineTo x="0" y="0"/>
                    </wp:wrapPolygon>
                  </wp:wrapThrough>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c>
      </w:tr>
    </w:tbl>
    <w:p w14:paraId="14834E0A" w14:textId="77777777" w:rsidR="00AC2F98" w:rsidRPr="00B8706E" w:rsidRDefault="00C41A90" w:rsidP="00613F14">
      <w:pPr>
        <w:pStyle w:val="BodyText"/>
      </w:pPr>
      <w:r w:rsidRPr="00C41A90">
        <w:rPr>
          <w:b/>
          <w:i/>
          <w:highlight w:val="yellow"/>
        </w:rPr>
        <w:fldChar w:fldCharType="begin"/>
      </w:r>
      <w:r w:rsidRPr="00C41A90">
        <w:rPr>
          <w:b/>
          <w:i/>
        </w:rPr>
        <w:instrText xml:space="preserve"> REF _Ref516579462 \h </w:instrText>
      </w:r>
      <w:r w:rsidRPr="00C41A90">
        <w:rPr>
          <w:b/>
          <w:i/>
          <w:highlight w:val="yellow"/>
        </w:rPr>
        <w:instrText xml:space="preserve"> \* MERGEFORMAT </w:instrText>
      </w:r>
      <w:r w:rsidRPr="00C41A90">
        <w:rPr>
          <w:b/>
          <w:i/>
          <w:highlight w:val="yellow"/>
        </w:rPr>
      </w:r>
      <w:r w:rsidRPr="00C41A90">
        <w:rPr>
          <w:b/>
          <w:i/>
          <w:highlight w:val="yellow"/>
        </w:rPr>
        <w:fldChar w:fldCharType="separate"/>
      </w:r>
      <w:r w:rsidR="006322EF" w:rsidRPr="006322EF">
        <w:rPr>
          <w:b/>
          <w:i/>
        </w:rPr>
        <w:t xml:space="preserve">Figure </w:t>
      </w:r>
      <w:r w:rsidR="006322EF" w:rsidRPr="006322EF">
        <w:rPr>
          <w:b/>
          <w:i/>
          <w:noProof/>
        </w:rPr>
        <w:t>10</w:t>
      </w:r>
      <w:r w:rsidRPr="00C41A90">
        <w:rPr>
          <w:b/>
          <w:i/>
          <w:highlight w:val="yellow"/>
        </w:rPr>
        <w:fldChar w:fldCharType="end"/>
      </w:r>
      <w:r w:rsidR="00AC2F98" w:rsidRPr="00B8706E">
        <w:t xml:space="preserve"> gives a graphic representation of the </w:t>
      </w:r>
      <w:r w:rsidR="008F008A" w:rsidRPr="00B8706E">
        <w:t xml:space="preserve">group </w:t>
      </w:r>
      <w:r w:rsidR="00AC2F98" w:rsidRPr="00B8706E">
        <w:t xml:space="preserve">mean comparisons presented in </w:t>
      </w:r>
      <w:r w:rsidR="002C6AEF" w:rsidRPr="00C41A90">
        <w:rPr>
          <w:b/>
          <w:i/>
          <w:highlight w:val="yellow"/>
        </w:rPr>
        <w:fldChar w:fldCharType="begin"/>
      </w:r>
      <w:r w:rsidR="002C6AEF" w:rsidRPr="00C41A90">
        <w:rPr>
          <w:b/>
          <w:i/>
        </w:rPr>
        <w:instrText xml:space="preserve"> REF _Ref514076885 \h </w:instrText>
      </w:r>
      <w:r w:rsidR="00B8706E" w:rsidRPr="00C41A90">
        <w:rPr>
          <w:b/>
          <w:i/>
          <w:highlight w:val="yellow"/>
        </w:rPr>
        <w:instrText xml:space="preserve"> \* MERGEFORMAT </w:instrText>
      </w:r>
      <w:r w:rsidR="002C6AEF" w:rsidRPr="00C41A90">
        <w:rPr>
          <w:b/>
          <w:i/>
          <w:highlight w:val="yellow"/>
        </w:rPr>
      </w:r>
      <w:r w:rsidR="002C6AEF" w:rsidRPr="00C41A90">
        <w:rPr>
          <w:b/>
          <w:i/>
          <w:highlight w:val="yellow"/>
        </w:rPr>
        <w:fldChar w:fldCharType="separate"/>
      </w:r>
      <w:r w:rsidR="006322EF" w:rsidRPr="006322EF">
        <w:rPr>
          <w:b/>
          <w:i/>
        </w:rPr>
        <w:t>Table 5</w:t>
      </w:r>
      <w:r w:rsidR="002C6AEF" w:rsidRPr="00C41A90">
        <w:rPr>
          <w:b/>
          <w:i/>
          <w:highlight w:val="yellow"/>
        </w:rPr>
        <w:fldChar w:fldCharType="end"/>
      </w:r>
      <w:r w:rsidR="002C6AEF" w:rsidRPr="00B8706E">
        <w:t>;</w:t>
      </w:r>
      <w:r w:rsidR="00AC2F98" w:rsidRPr="00B8706E">
        <w:t xml:space="preserve"> rather than the </w:t>
      </w:r>
      <w:r w:rsidR="008F008A" w:rsidRPr="00B8706E">
        <w:t xml:space="preserve">group </w:t>
      </w:r>
      <w:r w:rsidR="00AC2F98" w:rsidRPr="00B8706E">
        <w:t>mean</w:t>
      </w:r>
      <w:r w:rsidR="008F008A" w:rsidRPr="00B8706E">
        <w:t xml:space="preserve">s for </w:t>
      </w:r>
      <w:r w:rsidR="00AC2F98" w:rsidRPr="00B8706E">
        <w:t>total positive score</w:t>
      </w:r>
      <w:r w:rsidR="008F008A" w:rsidRPr="00B8706E">
        <w:t xml:space="preserve"> or Gender Attitude Index</w:t>
      </w:r>
      <w:r w:rsidR="00AC2F98" w:rsidRPr="00B8706E">
        <w:t xml:space="preserve">, </w:t>
      </w:r>
      <w:r w:rsidRPr="00C41A90">
        <w:rPr>
          <w:b/>
          <w:i/>
        </w:rPr>
        <w:fldChar w:fldCharType="begin"/>
      </w:r>
      <w:r w:rsidRPr="00C41A90">
        <w:rPr>
          <w:b/>
          <w:i/>
        </w:rPr>
        <w:instrText xml:space="preserve"> REF _Ref516579462 \h  \* MERGEFORMAT </w:instrText>
      </w:r>
      <w:r w:rsidRPr="00C41A90">
        <w:rPr>
          <w:b/>
          <w:i/>
        </w:rPr>
      </w:r>
      <w:r w:rsidRPr="00C41A90">
        <w:rPr>
          <w:b/>
          <w:i/>
        </w:rPr>
        <w:fldChar w:fldCharType="separate"/>
      </w:r>
      <w:r w:rsidR="006322EF" w:rsidRPr="006322EF">
        <w:rPr>
          <w:b/>
          <w:i/>
        </w:rPr>
        <w:t xml:space="preserve">Figure </w:t>
      </w:r>
      <w:r w:rsidR="006322EF" w:rsidRPr="006322EF">
        <w:rPr>
          <w:b/>
          <w:i/>
          <w:noProof/>
        </w:rPr>
        <w:t>10</w:t>
      </w:r>
      <w:r w:rsidRPr="00C41A90">
        <w:rPr>
          <w:b/>
          <w:i/>
        </w:rPr>
        <w:fldChar w:fldCharType="end"/>
      </w:r>
      <w:r w:rsidR="008F008A" w:rsidRPr="00B8706E">
        <w:t xml:space="preserve"> presents the group mean percent of </w:t>
      </w:r>
      <w:r w:rsidR="00AC2F98" w:rsidRPr="00B8706E">
        <w:t>positive</w:t>
      </w:r>
      <w:r w:rsidR="008F008A" w:rsidRPr="00B8706E">
        <w:t xml:space="preserve"> responses.</w:t>
      </w:r>
      <w:r w:rsidR="00AC2F98" w:rsidRPr="00B8706E">
        <w:t xml:space="preserve"> For example, rather than calculating the total number of positive responses across the 12 items, the percentage of positive responses was calculated for each responde</w:t>
      </w:r>
      <w:r w:rsidR="002C6AEF" w:rsidRPr="00B8706E">
        <w:t>nt</w:t>
      </w:r>
      <w:r w:rsidR="00AC2F98" w:rsidRPr="00B8706E">
        <w:t xml:space="preserve"> and then the group means </w:t>
      </w:r>
      <w:r w:rsidR="002C6AEF" w:rsidRPr="00B8706E">
        <w:t xml:space="preserve">were </w:t>
      </w:r>
      <w:r w:rsidR="00AC2F98" w:rsidRPr="00B8706E">
        <w:t>derived from these percent</w:t>
      </w:r>
      <w:r w:rsidR="00C86927">
        <w:t>ages</w:t>
      </w:r>
      <w:r w:rsidR="008F008A" w:rsidRPr="00B8706E">
        <w:t xml:space="preserve"> for </w:t>
      </w:r>
      <w:r w:rsidR="00AC2F98" w:rsidRPr="00B8706E">
        <w:t>each subpopulation.</w:t>
      </w:r>
    </w:p>
    <w:p w14:paraId="0C558EBB" w14:textId="77777777" w:rsidR="00AC2F98" w:rsidRPr="00B8706E" w:rsidRDefault="00E25F93" w:rsidP="00613F14">
      <w:pPr>
        <w:pStyle w:val="Heading3"/>
      </w:pPr>
      <w:bookmarkStart w:id="86" w:name="_Toc524515496"/>
      <w:r>
        <w:t xml:space="preserve">4.2.4 </w:t>
      </w:r>
      <w:r w:rsidR="00AC2F98" w:rsidRPr="00B8706E">
        <w:t>Cross</w:t>
      </w:r>
      <w:r w:rsidR="00C92699" w:rsidRPr="00B8706E">
        <w:t xml:space="preserve"> </w:t>
      </w:r>
      <w:r w:rsidR="00867209" w:rsidRPr="00B8706E">
        <w:t>T</w:t>
      </w:r>
      <w:r w:rsidR="00AC2F98" w:rsidRPr="00B8706E">
        <w:t>abulations of Gender Attitudes by Subpopulations</w:t>
      </w:r>
      <w:bookmarkEnd w:id="86"/>
    </w:p>
    <w:p w14:paraId="49515F25" w14:textId="77777777" w:rsidR="00AC2F98" w:rsidRPr="00F31DE7" w:rsidRDefault="00AC2F98" w:rsidP="00613F14">
      <w:pPr>
        <w:pStyle w:val="BodyText"/>
      </w:pPr>
      <w:r w:rsidRPr="00B8706E">
        <w:t>The following series of figures present the findings for selected gender attitude statements</w:t>
      </w:r>
      <w:r w:rsidR="00C86927">
        <w:t xml:space="preserve"> using cross-tabulations and Chi-square analyses</w:t>
      </w:r>
      <w:r w:rsidR="008F008A" w:rsidRPr="00B8706E">
        <w:t>. Each figure presents the percentage of respondents in each subpopulation that agreed and disagreed with the statement. In all of these figures</w:t>
      </w:r>
      <w:r w:rsidR="008F008A">
        <w:t xml:space="preserve">, the </w:t>
      </w:r>
      <w:r w:rsidR="0050757E">
        <w:t xml:space="preserve">dark </w:t>
      </w:r>
      <w:r w:rsidR="008F008A">
        <w:t>blue bars represent a positive</w:t>
      </w:r>
      <w:r w:rsidR="00C24F57">
        <w:t xml:space="preserve"> gender response and the </w:t>
      </w:r>
      <w:r w:rsidR="0050757E">
        <w:t>light blue</w:t>
      </w:r>
      <w:r w:rsidR="00C24F57">
        <w:t xml:space="preserve"> bars </w:t>
      </w:r>
      <w:r w:rsidR="008F008A">
        <w:t>rep</w:t>
      </w:r>
      <w:r w:rsidR="00C24F57">
        <w:t xml:space="preserve">resent a negative gender response. </w:t>
      </w:r>
      <w:r w:rsidR="007944ED">
        <w:t xml:space="preserve">As </w:t>
      </w:r>
      <w:r w:rsidR="00C24F57">
        <w:t xml:space="preserve">seen in </w:t>
      </w:r>
      <w:r w:rsidR="00C41A90" w:rsidRPr="00C41A90">
        <w:rPr>
          <w:b/>
          <w:i/>
        </w:rPr>
        <w:fldChar w:fldCharType="begin"/>
      </w:r>
      <w:r w:rsidR="00C41A90" w:rsidRPr="00C41A90">
        <w:rPr>
          <w:b/>
          <w:i/>
        </w:rPr>
        <w:instrText xml:space="preserve"> REF _Ref516579108 \h  \* MERGEFORMAT </w:instrText>
      </w:r>
      <w:r w:rsidR="00C41A90" w:rsidRPr="00C41A90">
        <w:rPr>
          <w:b/>
          <w:i/>
        </w:rPr>
      </w:r>
      <w:r w:rsidR="00C41A90" w:rsidRPr="00C41A90">
        <w:rPr>
          <w:b/>
          <w:i/>
        </w:rPr>
        <w:fldChar w:fldCharType="separate"/>
      </w:r>
      <w:r w:rsidR="006322EF" w:rsidRPr="006322EF">
        <w:rPr>
          <w:b/>
          <w:i/>
        </w:rPr>
        <w:t xml:space="preserve">Figure </w:t>
      </w:r>
      <w:r w:rsidR="006322EF" w:rsidRPr="006322EF">
        <w:rPr>
          <w:b/>
          <w:i/>
          <w:noProof/>
        </w:rPr>
        <w:t>11</w:t>
      </w:r>
      <w:r w:rsidR="00C41A90" w:rsidRPr="00C41A90">
        <w:rPr>
          <w:b/>
          <w:i/>
        </w:rPr>
        <w:fldChar w:fldCharType="end"/>
      </w:r>
      <w:r w:rsidR="00C41A90">
        <w:rPr>
          <w:b/>
          <w:i/>
        </w:rPr>
        <w:t xml:space="preserve"> </w:t>
      </w:r>
      <w:r w:rsidR="007944ED" w:rsidRPr="00595697">
        <w:t xml:space="preserve">through </w:t>
      </w:r>
      <w:r w:rsidR="00C41A90" w:rsidRPr="00C41A90">
        <w:rPr>
          <w:b/>
          <w:i/>
        </w:rPr>
        <w:fldChar w:fldCharType="begin"/>
      </w:r>
      <w:r w:rsidR="00C41A90" w:rsidRPr="00C41A90">
        <w:rPr>
          <w:b/>
          <w:i/>
        </w:rPr>
        <w:instrText xml:space="preserve"> REF _Ref516579654 \h  \* MERGEFORMAT </w:instrText>
      </w:r>
      <w:r w:rsidR="00C41A90" w:rsidRPr="00C41A90">
        <w:rPr>
          <w:b/>
          <w:i/>
        </w:rPr>
      </w:r>
      <w:r w:rsidR="00C41A90" w:rsidRPr="00C41A90">
        <w:rPr>
          <w:b/>
          <w:i/>
        </w:rPr>
        <w:fldChar w:fldCharType="separate"/>
      </w:r>
      <w:r w:rsidR="006322EF" w:rsidRPr="006322EF">
        <w:rPr>
          <w:b/>
          <w:i/>
        </w:rPr>
        <w:t xml:space="preserve">Figure </w:t>
      </w:r>
      <w:r w:rsidR="006322EF" w:rsidRPr="006322EF">
        <w:rPr>
          <w:b/>
          <w:i/>
          <w:noProof/>
        </w:rPr>
        <w:t>15</w:t>
      </w:r>
      <w:r w:rsidR="00C41A90" w:rsidRPr="00C41A90">
        <w:rPr>
          <w:b/>
          <w:i/>
        </w:rPr>
        <w:fldChar w:fldCharType="end"/>
      </w:r>
      <w:r w:rsidR="00C41A90" w:rsidRPr="00C41A90">
        <w:t>,</w:t>
      </w:r>
      <w:r w:rsidRPr="00595697">
        <w:t xml:space="preserve"> the</w:t>
      </w:r>
      <w:r w:rsidRPr="00F31DE7">
        <w:t xml:space="preserve"> responses from </w:t>
      </w:r>
      <w:r w:rsidR="00E1651C">
        <w:t>pupil</w:t>
      </w:r>
      <w:r w:rsidRPr="00F31DE7">
        <w:t xml:space="preserve">s were aligned with </w:t>
      </w:r>
      <w:r w:rsidR="00C24F57">
        <w:t xml:space="preserve">the prevailing </w:t>
      </w:r>
      <w:r w:rsidRPr="00F31DE7">
        <w:t>gender norms</w:t>
      </w:r>
      <w:r w:rsidR="00C24F57">
        <w:t xml:space="preserve"> of their communities</w:t>
      </w:r>
      <w:r w:rsidR="00C662E1" w:rsidRPr="00F31DE7">
        <w:t>,</w:t>
      </w:r>
      <w:r w:rsidRPr="00F31DE7">
        <w:t xml:space="preserve"> </w:t>
      </w:r>
      <w:r w:rsidR="007E3555">
        <w:t xml:space="preserve">norms </w:t>
      </w:r>
      <w:r w:rsidRPr="00F31DE7">
        <w:t xml:space="preserve">which </w:t>
      </w:r>
      <w:r w:rsidR="00C24F57">
        <w:t xml:space="preserve">reinforce </w:t>
      </w:r>
      <w:r w:rsidRPr="00F31DE7">
        <w:t xml:space="preserve">inequalities between </w:t>
      </w:r>
      <w:r w:rsidR="00C662E1" w:rsidRPr="00F31DE7">
        <w:t>men and women</w:t>
      </w:r>
      <w:r w:rsidRPr="00F31DE7">
        <w:t xml:space="preserve"> and injustice or violence toward</w:t>
      </w:r>
      <w:r w:rsidR="00C24F57">
        <w:t xml:space="preserve"> </w:t>
      </w:r>
      <w:r w:rsidRPr="00F31DE7">
        <w:t>girls and women</w:t>
      </w:r>
      <w:r w:rsidR="009E2A3C">
        <w:t xml:space="preserve">. </w:t>
      </w:r>
      <w:r w:rsidRPr="00F31DE7">
        <w:t xml:space="preserve">The main takeaway from these findings is that children’s beliefs regarding </w:t>
      </w:r>
      <w:r w:rsidR="00C662E1" w:rsidRPr="00F31DE7">
        <w:t>the</w:t>
      </w:r>
      <w:r w:rsidRPr="00F31DE7">
        <w:t xml:space="preserve"> </w:t>
      </w:r>
      <w:r w:rsidR="00C24F57">
        <w:t>expected roles and relationships between</w:t>
      </w:r>
      <w:r w:rsidR="00983854">
        <w:t xml:space="preserve"> </w:t>
      </w:r>
      <w:r w:rsidR="00C662E1" w:rsidRPr="00F31DE7">
        <w:t>men and women</w:t>
      </w:r>
      <w:r w:rsidRPr="00F31DE7">
        <w:t xml:space="preserve"> are formed at a young age, based on </w:t>
      </w:r>
      <w:r w:rsidR="00C24F57">
        <w:t xml:space="preserve">what they learn from their </w:t>
      </w:r>
      <w:r w:rsidRPr="00F31DE7">
        <w:t>parents and/or teachers</w:t>
      </w:r>
      <w:r w:rsidR="00C24F57">
        <w:t>; either from what they observe or what they are taught.</w:t>
      </w:r>
      <w:r w:rsidR="009E2A3C">
        <w:t xml:space="preserve"> </w:t>
      </w:r>
      <w:r w:rsidR="00F00D91">
        <w:t xml:space="preserve">As a result, these norms are perpetuated across generations. Considering these findings, it is not difficult to understand how the beliefs of </w:t>
      </w:r>
      <w:r w:rsidR="00E1651C">
        <w:t>pupil</w:t>
      </w:r>
      <w:r w:rsidR="00F00D91">
        <w:t>s, formed by what they have learned from important adults in their lives, can influence their experiences of school and their hopes to realize the futures they dream of; these school experiences</w:t>
      </w:r>
      <w:r w:rsidR="000903C5">
        <w:t>,</w:t>
      </w:r>
      <w:r w:rsidR="00F00D91">
        <w:t xml:space="preserve"> hopes</w:t>
      </w:r>
      <w:r w:rsidR="000903C5">
        <w:t>,</w:t>
      </w:r>
      <w:r w:rsidR="00F00D91">
        <w:t xml:space="preserve"> and dreams are likely to be different for girls </w:t>
      </w:r>
      <w:r w:rsidR="00F72F88">
        <w:t>versus</w:t>
      </w:r>
      <w:r w:rsidR="00F00D91">
        <w:t xml:space="preserve"> boys because of these beliefs. </w:t>
      </w:r>
    </w:p>
    <w:p w14:paraId="51BBE5A8" w14:textId="77777777" w:rsidR="00613F14" w:rsidRPr="00595697" w:rsidRDefault="00C41A90" w:rsidP="00613F14">
      <w:pPr>
        <w:pStyle w:val="BodyText"/>
      </w:pPr>
      <w:r w:rsidRPr="00C41A90">
        <w:rPr>
          <w:b/>
          <w:i/>
        </w:rPr>
        <w:fldChar w:fldCharType="begin"/>
      </w:r>
      <w:r w:rsidRPr="00C41A90">
        <w:rPr>
          <w:b/>
          <w:i/>
        </w:rPr>
        <w:instrText xml:space="preserve"> REF _Ref516579108 \h  \* MERGEFORMAT </w:instrText>
      </w:r>
      <w:r w:rsidRPr="00C41A90">
        <w:rPr>
          <w:b/>
          <w:i/>
        </w:rPr>
      </w:r>
      <w:r w:rsidRPr="00C41A90">
        <w:rPr>
          <w:b/>
          <w:i/>
        </w:rPr>
        <w:fldChar w:fldCharType="separate"/>
      </w:r>
      <w:r w:rsidR="006322EF" w:rsidRPr="006322EF">
        <w:rPr>
          <w:b/>
          <w:i/>
        </w:rPr>
        <w:t xml:space="preserve">Figure </w:t>
      </w:r>
      <w:r w:rsidR="006322EF" w:rsidRPr="006322EF">
        <w:rPr>
          <w:b/>
          <w:i/>
          <w:noProof/>
        </w:rPr>
        <w:t>11</w:t>
      </w:r>
      <w:r w:rsidRPr="00C41A90">
        <w:rPr>
          <w:b/>
          <w:i/>
        </w:rPr>
        <w:fldChar w:fldCharType="end"/>
      </w:r>
      <w:r>
        <w:rPr>
          <w:b/>
          <w:i/>
        </w:rPr>
        <w:t xml:space="preserve"> </w:t>
      </w:r>
      <w:r w:rsidR="00C662E1" w:rsidRPr="00595697">
        <w:t>shows</w:t>
      </w:r>
      <w:r w:rsidR="00613F14" w:rsidRPr="00595697">
        <w:t xml:space="preserve"> that a large majority of </w:t>
      </w:r>
      <w:r w:rsidR="00E1651C" w:rsidRPr="00595697">
        <w:t>pupil</w:t>
      </w:r>
      <w:r w:rsidR="00613F14" w:rsidRPr="00595697">
        <w:t>s (69%</w:t>
      </w:r>
      <w:r w:rsidR="00C662E1" w:rsidRPr="00595697">
        <w:t>, grey arrow</w:t>
      </w:r>
      <w:r w:rsidR="00613F14" w:rsidRPr="00595697">
        <w:t>) believe that it is more important for boys than girls to do well in school</w:t>
      </w:r>
      <w:r w:rsidR="00C662E1" w:rsidRPr="00595697">
        <w:t>, which</w:t>
      </w:r>
      <w:r w:rsidR="00613F14" w:rsidRPr="00595697">
        <w:t xml:space="preserve"> mirror that of parents</w:t>
      </w:r>
      <w:r w:rsidR="00C662E1" w:rsidRPr="00595697">
        <w:t xml:space="preserve"> (blue circle)</w:t>
      </w:r>
      <w:r w:rsidR="00613F14" w:rsidRPr="00595697">
        <w:t xml:space="preserve">. Note that even though fewer staff agreed with this statement, it is </w:t>
      </w:r>
      <w:r w:rsidR="00613F14" w:rsidRPr="00595697">
        <w:lastRenderedPageBreak/>
        <w:t xml:space="preserve">alarming that 31% </w:t>
      </w:r>
      <w:r w:rsidR="00F72F88" w:rsidRPr="00595697">
        <w:t xml:space="preserve">of the staff interviewed (red arrow) </w:t>
      </w:r>
      <w:r w:rsidR="00D05072" w:rsidRPr="00595697">
        <w:t xml:space="preserve">(372 </w:t>
      </w:r>
      <w:r w:rsidR="00F72F88" w:rsidRPr="00595697">
        <w:t xml:space="preserve">staff </w:t>
      </w:r>
      <w:r w:rsidR="00D05072" w:rsidRPr="00595697">
        <w:t>out of 1</w:t>
      </w:r>
      <w:r w:rsidR="000903C5" w:rsidRPr="00595697">
        <w:t>,</w:t>
      </w:r>
      <w:r w:rsidR="00D05072" w:rsidRPr="00595697">
        <w:t xml:space="preserve">192) </w:t>
      </w:r>
      <w:r w:rsidR="00613F14" w:rsidRPr="00595697">
        <w:t>hold this belief.</w:t>
      </w:r>
      <w:r w:rsidR="00983854">
        <w:t xml:space="preserve"> </w:t>
      </w:r>
    </w:p>
    <w:p w14:paraId="3066485B" w14:textId="77777777" w:rsidR="00AC2F98" w:rsidRPr="00F31DE7" w:rsidRDefault="00613F14" w:rsidP="00613F14">
      <w:pPr>
        <w:pStyle w:val="FigureTitle"/>
      </w:pPr>
      <w:bookmarkStart w:id="87" w:name="_Ref514077082"/>
      <w:bookmarkStart w:id="88" w:name="_Ref516579108"/>
      <w:bookmarkStart w:id="89" w:name="_Toc515526989"/>
      <w:bookmarkStart w:id="90" w:name="_Toc516660375"/>
      <w:bookmarkStart w:id="91" w:name="_Toc524515634"/>
      <w:r w:rsidRPr="00595697">
        <w:t xml:space="preserve">Figure </w:t>
      </w:r>
      <w:bookmarkEnd w:id="87"/>
      <w:r w:rsidR="00A172B1" w:rsidRPr="00595697">
        <w:rPr>
          <w:noProof/>
        </w:rPr>
        <w:fldChar w:fldCharType="begin"/>
      </w:r>
      <w:r w:rsidR="00A172B1" w:rsidRPr="00595697">
        <w:rPr>
          <w:noProof/>
        </w:rPr>
        <w:instrText xml:space="preserve"> SEQ Figure \* ARABIC </w:instrText>
      </w:r>
      <w:r w:rsidR="00A172B1" w:rsidRPr="00595697">
        <w:rPr>
          <w:noProof/>
        </w:rPr>
        <w:fldChar w:fldCharType="separate"/>
      </w:r>
      <w:r w:rsidR="006322EF">
        <w:rPr>
          <w:noProof/>
        </w:rPr>
        <w:t>11</w:t>
      </w:r>
      <w:r w:rsidR="00A172B1" w:rsidRPr="00595697">
        <w:rPr>
          <w:noProof/>
        </w:rPr>
        <w:fldChar w:fldCharType="end"/>
      </w:r>
      <w:bookmarkEnd w:id="88"/>
      <w:r w:rsidRPr="00595697">
        <w:t>.</w:t>
      </w:r>
      <w:r w:rsidRPr="00595697">
        <w:rPr>
          <w:rFonts w:eastAsiaTheme="minorEastAsia" w:hAnsi="Times New Roman"/>
          <w:bCs/>
          <w:color w:val="000000"/>
          <w:kern w:val="24"/>
          <w:szCs w:val="24"/>
        </w:rPr>
        <w:t xml:space="preserve"> </w:t>
      </w:r>
      <w:r w:rsidR="00AC2F98" w:rsidRPr="00595697">
        <w:t xml:space="preserve">It </w:t>
      </w:r>
      <w:r w:rsidR="00245012" w:rsidRPr="00595697">
        <w:t>Is</w:t>
      </w:r>
      <w:r w:rsidR="00245012" w:rsidRPr="00F31DE7">
        <w:t xml:space="preserve"> More Important </w:t>
      </w:r>
      <w:r w:rsidR="00AC2F98" w:rsidRPr="00F31DE7">
        <w:t xml:space="preserve">for </w:t>
      </w:r>
      <w:r w:rsidR="00245012" w:rsidRPr="00F31DE7">
        <w:t xml:space="preserve">Boys Than Girls </w:t>
      </w:r>
      <w:r w:rsidR="00AC2F98" w:rsidRPr="00F31DE7">
        <w:t xml:space="preserve">to </w:t>
      </w:r>
      <w:r w:rsidR="00245012" w:rsidRPr="00F31DE7">
        <w:t xml:space="preserve">Do Well </w:t>
      </w:r>
      <w:r w:rsidR="00AC2F98" w:rsidRPr="00F31DE7">
        <w:t xml:space="preserve">in </w:t>
      </w:r>
      <w:r w:rsidR="00245012" w:rsidRPr="00F31DE7">
        <w:t>School</w:t>
      </w:r>
      <w:bookmarkEnd w:id="89"/>
      <w:bookmarkEnd w:id="90"/>
      <w:bookmarkEnd w:id="91"/>
    </w:p>
    <w:p w14:paraId="5EF29B3B" w14:textId="77777777" w:rsidR="00AC2F98" w:rsidRPr="00F31DE7" w:rsidRDefault="0050757E" w:rsidP="000A79A4">
      <w:pPr>
        <w:rPr>
          <w:rFonts w:asciiTheme="majorHAnsi" w:eastAsiaTheme="majorEastAsia" w:hAnsiTheme="majorHAnsi" w:cstheme="majorBidi"/>
          <w:b/>
          <w:bCs/>
          <w:color w:val="2F5496" w:themeColor="accent1" w:themeShade="BF"/>
          <w:w w:val="92"/>
        </w:rPr>
      </w:pPr>
      <w:r w:rsidRPr="00C67C83">
        <w:rPr>
          <w:rFonts w:eastAsiaTheme="majorEastAsia"/>
          <w:noProof/>
          <w:w w:val="92"/>
        </w:rPr>
        <w:drawing>
          <wp:inline distT="0" distB="0" distL="0" distR="0" wp14:anchorId="00E79FD6" wp14:editId="50EB8838">
            <wp:extent cx="5716475" cy="2920180"/>
            <wp:effectExtent l="0" t="0" r="1778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3A0DE9" w14:textId="77777777" w:rsidR="00613F14" w:rsidRPr="00F31DE7" w:rsidRDefault="00613F14" w:rsidP="00973322">
      <w:pPr>
        <w:pStyle w:val="TableSource0"/>
        <w:rPr>
          <w:rFonts w:eastAsiaTheme="majorEastAsia"/>
          <w:w w:val="92"/>
        </w:rPr>
      </w:pPr>
    </w:p>
    <w:p w14:paraId="7A347790" w14:textId="77777777" w:rsidR="00AC2F98" w:rsidRPr="00F31DE7" w:rsidRDefault="00AC2F98" w:rsidP="00613F14">
      <w:pPr>
        <w:pStyle w:val="BodyText"/>
      </w:pPr>
      <w:r w:rsidRPr="00F31DE7">
        <w:t xml:space="preserve">Subpopulations were similar in their responses to the statement, </w:t>
      </w:r>
      <w:r w:rsidR="00C662E1" w:rsidRPr="00F31DE7">
        <w:t>“</w:t>
      </w:r>
      <w:r w:rsidRPr="00F31DE7">
        <w:t>It is acceptable for a woman to disagree with her husband</w:t>
      </w:r>
      <w:r w:rsidR="00C662E1" w:rsidRPr="00F31DE7">
        <w:t>”</w:t>
      </w:r>
      <w:r w:rsidR="001216A3" w:rsidRPr="00F31DE7">
        <w:t xml:space="preserve"> (see </w:t>
      </w:r>
      <w:r w:rsidR="00C41A90" w:rsidRPr="00C41A90">
        <w:rPr>
          <w:b/>
          <w:i/>
        </w:rPr>
        <w:fldChar w:fldCharType="begin"/>
      </w:r>
      <w:r w:rsidR="00C41A90" w:rsidRPr="00C41A90">
        <w:rPr>
          <w:b/>
          <w:i/>
        </w:rPr>
        <w:instrText xml:space="preserve"> REF _Ref516579546 \h  \* MERGEFORMAT </w:instrText>
      </w:r>
      <w:r w:rsidR="00C41A90" w:rsidRPr="00C41A90">
        <w:rPr>
          <w:b/>
          <w:i/>
        </w:rPr>
      </w:r>
      <w:r w:rsidR="00C41A90" w:rsidRPr="00C41A90">
        <w:rPr>
          <w:b/>
          <w:i/>
        </w:rPr>
        <w:fldChar w:fldCharType="separate"/>
      </w:r>
      <w:r w:rsidR="006322EF" w:rsidRPr="006322EF">
        <w:rPr>
          <w:b/>
          <w:i/>
        </w:rPr>
        <w:t xml:space="preserve">Figure </w:t>
      </w:r>
      <w:r w:rsidR="006322EF" w:rsidRPr="006322EF">
        <w:rPr>
          <w:b/>
          <w:i/>
          <w:noProof/>
        </w:rPr>
        <w:t>12</w:t>
      </w:r>
      <w:r w:rsidR="00C41A90" w:rsidRPr="00C41A90">
        <w:rPr>
          <w:b/>
          <w:i/>
        </w:rPr>
        <w:fldChar w:fldCharType="end"/>
      </w:r>
      <w:r w:rsidR="00A172B1" w:rsidRPr="00595697">
        <w:t>).</w:t>
      </w:r>
      <w:r w:rsidR="00983854">
        <w:rPr>
          <w:b/>
          <w:i/>
        </w:rPr>
        <w:t xml:space="preserve"> </w:t>
      </w:r>
      <w:r w:rsidR="00C662E1" w:rsidRPr="00F31DE7">
        <w:t>More than</w:t>
      </w:r>
      <w:r w:rsidRPr="00F31DE7">
        <w:t xml:space="preserve"> half of the individuals in each group disagreed with this statement. This finding has considerable implication</w:t>
      </w:r>
      <w:r w:rsidR="00C662E1" w:rsidRPr="00F31DE7">
        <w:t>s</w:t>
      </w:r>
      <w:r w:rsidRPr="00F31DE7">
        <w:t xml:space="preserve"> for </w:t>
      </w:r>
      <w:r w:rsidR="00C662E1" w:rsidRPr="00F31DE7">
        <w:t xml:space="preserve">a </w:t>
      </w:r>
      <w:r w:rsidRPr="00F31DE7">
        <w:t>child</w:t>
      </w:r>
      <w:r w:rsidR="00C662E1" w:rsidRPr="00F31DE7">
        <w:t>’</w:t>
      </w:r>
      <w:r w:rsidRPr="00F31DE7">
        <w:t>s sense of their right to have a voice, especially girls</w:t>
      </w:r>
      <w:r w:rsidR="00C662E1" w:rsidRPr="00F31DE7">
        <w:t>,</w:t>
      </w:r>
      <w:r w:rsidRPr="00F31DE7">
        <w:t xml:space="preserve"> and reinforces the gender stereotype that girls should remain quiet and submissive. The circled responses for staff and parent</w:t>
      </w:r>
      <w:r w:rsidR="00595697">
        <w:t>s</w:t>
      </w:r>
      <w:r w:rsidRPr="00F31DE7">
        <w:t xml:space="preserve"> represent how the beliefs of significant adults in a child’s life serve to shape </w:t>
      </w:r>
      <w:r w:rsidR="00F72F88">
        <w:t>the</w:t>
      </w:r>
      <w:r w:rsidR="00595697">
        <w:t>ir</w:t>
      </w:r>
      <w:r w:rsidR="00C662E1" w:rsidRPr="00F31DE7">
        <w:t xml:space="preserve"> </w:t>
      </w:r>
      <w:r w:rsidRPr="00F31DE7">
        <w:t xml:space="preserve">beliefs </w:t>
      </w:r>
      <w:r w:rsidR="00595697">
        <w:t xml:space="preserve">at </w:t>
      </w:r>
      <w:r w:rsidRPr="00F31DE7">
        <w:t>a young age.</w:t>
      </w:r>
    </w:p>
    <w:p w14:paraId="49DBB9EF" w14:textId="77777777" w:rsidR="00AC2F98" w:rsidRPr="00F31DE7" w:rsidRDefault="00C41A90" w:rsidP="00C41A90">
      <w:pPr>
        <w:pStyle w:val="FigureTitle"/>
      </w:pPr>
      <w:bookmarkStart w:id="92" w:name="_Ref516579546"/>
      <w:bookmarkStart w:id="93" w:name="_Toc515526990"/>
      <w:bookmarkStart w:id="94" w:name="_Toc516660376"/>
      <w:bookmarkStart w:id="95" w:name="_Toc524515635"/>
      <w:r>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12</w:t>
      </w:r>
      <w:r w:rsidR="008E3144">
        <w:rPr>
          <w:noProof/>
        </w:rPr>
        <w:fldChar w:fldCharType="end"/>
      </w:r>
      <w:bookmarkEnd w:id="92"/>
      <w:r w:rsidR="00B718D2" w:rsidRPr="00F31DE7">
        <w:t>.</w:t>
      </w:r>
      <w:r w:rsidR="00613F14" w:rsidRPr="00F31DE7">
        <w:rPr>
          <w:i/>
        </w:rPr>
        <w:t xml:space="preserve"> </w:t>
      </w:r>
      <w:r w:rsidR="00613F14" w:rsidRPr="00F31DE7">
        <w:t xml:space="preserve">It </w:t>
      </w:r>
      <w:r w:rsidR="00245012" w:rsidRPr="00F31DE7">
        <w:t xml:space="preserve">Is Acceptable </w:t>
      </w:r>
      <w:r w:rsidR="00613F14" w:rsidRPr="00F31DE7">
        <w:t xml:space="preserve">for a </w:t>
      </w:r>
      <w:r w:rsidR="00245012" w:rsidRPr="00F31DE7">
        <w:t xml:space="preserve">Woman </w:t>
      </w:r>
      <w:r w:rsidR="00613F14" w:rsidRPr="00F31DE7">
        <w:t xml:space="preserve">to </w:t>
      </w:r>
      <w:r w:rsidR="00245012" w:rsidRPr="00F31DE7">
        <w:t xml:space="preserve">Disagree </w:t>
      </w:r>
      <w:r w:rsidR="00613F14" w:rsidRPr="00F31DE7">
        <w:t xml:space="preserve">with </w:t>
      </w:r>
      <w:r w:rsidR="00245012" w:rsidRPr="00F31DE7">
        <w:t>Her Husband</w:t>
      </w:r>
      <w:bookmarkEnd w:id="93"/>
      <w:bookmarkEnd w:id="94"/>
      <w:bookmarkEnd w:id="95"/>
    </w:p>
    <w:p w14:paraId="0D78F1F3" w14:textId="77777777" w:rsidR="00AC2F98" w:rsidRDefault="0050757E" w:rsidP="00AF082B">
      <w:r w:rsidRPr="00B56D23">
        <w:rPr>
          <w:rFonts w:eastAsiaTheme="majorEastAsia"/>
          <w:noProof/>
          <w:w w:val="92"/>
        </w:rPr>
        <w:drawing>
          <wp:inline distT="0" distB="0" distL="0" distR="0" wp14:anchorId="76D59E04" wp14:editId="7C1BE44E">
            <wp:extent cx="5716270" cy="2672407"/>
            <wp:effectExtent l="0" t="0" r="17780"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E6AEDF" w14:textId="77777777" w:rsidR="00AF082B" w:rsidRPr="00F31DE7" w:rsidRDefault="00AF082B" w:rsidP="00823109">
      <w:pPr>
        <w:pStyle w:val="TableSource0"/>
      </w:pPr>
    </w:p>
    <w:p w14:paraId="73CF98AB" w14:textId="77777777" w:rsidR="009D79B4" w:rsidRDefault="00E1651C" w:rsidP="001C0BE3">
      <w:pPr>
        <w:pStyle w:val="BodyText"/>
      </w:pPr>
      <w:r>
        <w:t>Pupil</w:t>
      </w:r>
      <w:r w:rsidR="00AC2F98" w:rsidRPr="00F31DE7">
        <w:t xml:space="preserve">s were more likely to agree with the statement, </w:t>
      </w:r>
      <w:r w:rsidR="001216A3" w:rsidRPr="00F31DE7">
        <w:t>“</w:t>
      </w:r>
      <w:r w:rsidR="00AC2F98" w:rsidRPr="00F31DE7">
        <w:t>Only men should work for pay outside the home</w:t>
      </w:r>
      <w:r w:rsidR="001216A3" w:rsidRPr="00F31DE7">
        <w:t>”</w:t>
      </w:r>
      <w:r w:rsidR="00AC2F98" w:rsidRPr="00F31DE7">
        <w:t xml:space="preserve"> than school staff or parents</w:t>
      </w:r>
      <w:r w:rsidR="001216A3" w:rsidRPr="00F31DE7">
        <w:t xml:space="preserve"> (see </w:t>
      </w:r>
      <w:r w:rsidR="00C41A90" w:rsidRPr="00C41A90">
        <w:rPr>
          <w:b/>
          <w:i/>
        </w:rPr>
        <w:fldChar w:fldCharType="begin"/>
      </w:r>
      <w:r w:rsidR="00C41A90" w:rsidRPr="00C41A90">
        <w:rPr>
          <w:b/>
          <w:i/>
        </w:rPr>
        <w:instrText xml:space="preserve"> REF _Ref516579590 \h  \* MERGEFORMAT </w:instrText>
      </w:r>
      <w:r w:rsidR="00C41A90" w:rsidRPr="00C41A90">
        <w:rPr>
          <w:b/>
          <w:i/>
        </w:rPr>
      </w:r>
      <w:r w:rsidR="00C41A90" w:rsidRPr="00C41A90">
        <w:rPr>
          <w:b/>
          <w:i/>
        </w:rPr>
        <w:fldChar w:fldCharType="separate"/>
      </w:r>
      <w:r w:rsidR="006322EF" w:rsidRPr="006322EF">
        <w:rPr>
          <w:b/>
          <w:i/>
        </w:rPr>
        <w:t xml:space="preserve">Figure </w:t>
      </w:r>
      <w:r w:rsidR="006322EF" w:rsidRPr="006322EF">
        <w:rPr>
          <w:b/>
          <w:i/>
          <w:noProof/>
        </w:rPr>
        <w:t>13</w:t>
      </w:r>
      <w:r w:rsidR="00C41A90" w:rsidRPr="00C41A90">
        <w:rPr>
          <w:b/>
          <w:i/>
        </w:rPr>
        <w:fldChar w:fldCharType="end"/>
      </w:r>
      <w:r w:rsidR="001216A3" w:rsidRPr="00F31DE7">
        <w:t>)</w:t>
      </w:r>
      <w:r w:rsidR="00AC2F98" w:rsidRPr="00F31DE7">
        <w:t xml:space="preserve">. This response </w:t>
      </w:r>
      <w:r w:rsidR="0064378B">
        <w:t>pattern</w:t>
      </w:r>
      <w:r w:rsidR="00D05072">
        <w:t xml:space="preserve"> </w:t>
      </w:r>
      <w:r w:rsidR="0064378B">
        <w:t>is</w:t>
      </w:r>
      <w:r w:rsidR="00D05072">
        <w:t xml:space="preserve"> </w:t>
      </w:r>
      <w:r w:rsidR="00AC2F98" w:rsidRPr="00F31DE7">
        <w:t xml:space="preserve">somewhat different from what we have seen </w:t>
      </w:r>
      <w:r w:rsidR="00AC2F98" w:rsidRPr="00595697">
        <w:t xml:space="preserve">in </w:t>
      </w:r>
      <w:r w:rsidR="00C41A90" w:rsidRPr="00C41A90">
        <w:rPr>
          <w:b/>
          <w:i/>
        </w:rPr>
        <w:fldChar w:fldCharType="begin"/>
      </w:r>
      <w:r w:rsidR="00C41A90" w:rsidRPr="00C41A90">
        <w:rPr>
          <w:b/>
          <w:i/>
        </w:rPr>
        <w:instrText xml:space="preserve"> REF _Ref516579108 \h  \* MERGEFORMAT </w:instrText>
      </w:r>
      <w:r w:rsidR="00C41A90" w:rsidRPr="00C41A90">
        <w:rPr>
          <w:b/>
          <w:i/>
        </w:rPr>
      </w:r>
      <w:r w:rsidR="00C41A90" w:rsidRPr="00C41A90">
        <w:rPr>
          <w:b/>
          <w:i/>
        </w:rPr>
        <w:fldChar w:fldCharType="separate"/>
      </w:r>
      <w:r w:rsidR="006322EF" w:rsidRPr="006322EF">
        <w:rPr>
          <w:b/>
          <w:i/>
        </w:rPr>
        <w:t xml:space="preserve">Figure </w:t>
      </w:r>
      <w:r w:rsidR="006322EF" w:rsidRPr="006322EF">
        <w:rPr>
          <w:b/>
          <w:i/>
          <w:noProof/>
        </w:rPr>
        <w:t>11</w:t>
      </w:r>
      <w:r w:rsidR="00C41A90" w:rsidRPr="00C41A90">
        <w:rPr>
          <w:b/>
          <w:i/>
        </w:rPr>
        <w:fldChar w:fldCharType="end"/>
      </w:r>
      <w:r w:rsidR="00C41A90">
        <w:t xml:space="preserve"> </w:t>
      </w:r>
      <w:r w:rsidR="0064378B" w:rsidRPr="00595697">
        <w:t xml:space="preserve">and </w:t>
      </w:r>
      <w:r w:rsidR="00C41A90" w:rsidRPr="00C41A90">
        <w:rPr>
          <w:b/>
          <w:i/>
        </w:rPr>
        <w:fldChar w:fldCharType="begin"/>
      </w:r>
      <w:r w:rsidR="00C41A90" w:rsidRPr="00C41A90">
        <w:rPr>
          <w:b/>
          <w:i/>
        </w:rPr>
        <w:instrText xml:space="preserve"> REF _Ref516579546 \h  \* MERGEFORMAT </w:instrText>
      </w:r>
      <w:r w:rsidR="00C41A90" w:rsidRPr="00C41A90">
        <w:rPr>
          <w:b/>
          <w:i/>
        </w:rPr>
      </w:r>
      <w:r w:rsidR="00C41A90" w:rsidRPr="00C41A90">
        <w:rPr>
          <w:b/>
          <w:i/>
        </w:rPr>
        <w:fldChar w:fldCharType="separate"/>
      </w:r>
      <w:r w:rsidR="006322EF" w:rsidRPr="006322EF">
        <w:rPr>
          <w:b/>
          <w:i/>
        </w:rPr>
        <w:t xml:space="preserve">Figure </w:t>
      </w:r>
      <w:r w:rsidR="006322EF" w:rsidRPr="006322EF">
        <w:rPr>
          <w:b/>
          <w:i/>
          <w:noProof/>
        </w:rPr>
        <w:t>12</w:t>
      </w:r>
      <w:r w:rsidR="00C41A90" w:rsidRPr="00C41A90">
        <w:rPr>
          <w:b/>
          <w:i/>
        </w:rPr>
        <w:fldChar w:fldCharType="end"/>
      </w:r>
      <w:r w:rsidR="00AC2F98" w:rsidRPr="00595697">
        <w:t xml:space="preserve">, </w:t>
      </w:r>
      <w:r w:rsidR="00AC2F98" w:rsidRPr="00595697">
        <w:lastRenderedPageBreak/>
        <w:t>where the</w:t>
      </w:r>
      <w:r w:rsidR="0064378B" w:rsidRPr="00595697">
        <w:t xml:space="preserve"> response patterns were similar for </w:t>
      </w:r>
      <w:r w:rsidRPr="00595697">
        <w:t>pupil</w:t>
      </w:r>
      <w:r w:rsidR="0064378B" w:rsidRPr="00595697">
        <w:t xml:space="preserve">s, </w:t>
      </w:r>
      <w:r w:rsidR="00D05072" w:rsidRPr="00595697">
        <w:t>parents</w:t>
      </w:r>
      <w:r w:rsidR="000903C5" w:rsidRPr="00595697">
        <w:t>,</w:t>
      </w:r>
      <w:r w:rsidR="00D05072" w:rsidRPr="00595697">
        <w:t xml:space="preserve"> </w:t>
      </w:r>
      <w:r w:rsidR="00AC2F98" w:rsidRPr="00595697">
        <w:t>and teachers</w:t>
      </w:r>
      <w:r w:rsidR="0064378B" w:rsidRPr="00595697">
        <w:t xml:space="preserve">. </w:t>
      </w:r>
      <w:r w:rsidR="001216A3" w:rsidRPr="00595697">
        <w:t>We know</w:t>
      </w:r>
      <w:r w:rsidR="00AC2F98" w:rsidRPr="00595697">
        <w:t xml:space="preserve"> that children of this age group (8–11 years) approach survey items </w:t>
      </w:r>
      <w:r w:rsidR="00D05072" w:rsidRPr="00595697">
        <w:t>based on</w:t>
      </w:r>
      <w:r w:rsidR="00AC2F98" w:rsidRPr="00595697">
        <w:t xml:space="preserve"> their</w:t>
      </w:r>
      <w:r w:rsidR="00AC2F98" w:rsidRPr="00F31DE7">
        <w:t xml:space="preserve"> personal experience</w:t>
      </w:r>
      <w:r w:rsidR="001216A3" w:rsidRPr="00F31DE7">
        <w:t>, which</w:t>
      </w:r>
      <w:r w:rsidR="00AC2F98" w:rsidRPr="00F31DE7">
        <w:t xml:space="preserve"> may explain the </w:t>
      </w:r>
      <w:r>
        <w:t>pupil</w:t>
      </w:r>
      <w:r w:rsidR="00AC2F98" w:rsidRPr="00F31DE7">
        <w:t>s’ response to th</w:t>
      </w:r>
      <w:r w:rsidR="001216A3" w:rsidRPr="00F31DE7">
        <w:t>e</w:t>
      </w:r>
      <w:r w:rsidR="00AC2F98" w:rsidRPr="00F31DE7">
        <w:t xml:space="preserve"> statement</w:t>
      </w:r>
      <w:r w:rsidR="001216A3" w:rsidRPr="00F31DE7">
        <w:t>,</w:t>
      </w:r>
      <w:r w:rsidR="00AC2F98" w:rsidRPr="00F31DE7">
        <w:t xml:space="preserve"> </w:t>
      </w:r>
      <w:r w:rsidR="001216A3" w:rsidRPr="00F31DE7">
        <w:t>“</w:t>
      </w:r>
      <w:r w:rsidR="00D05072">
        <w:t>Only men should work for pay outside the home</w:t>
      </w:r>
      <w:r w:rsidR="000903C5">
        <w:t>.</w:t>
      </w:r>
      <w:r w:rsidR="00D05072">
        <w:t>”</w:t>
      </w:r>
      <w:r w:rsidR="000903C5">
        <w:t xml:space="preserve"> T</w:t>
      </w:r>
      <w:r w:rsidR="0064378B">
        <w:t xml:space="preserve">he higher proportion of </w:t>
      </w:r>
      <w:r>
        <w:t>pupil</w:t>
      </w:r>
      <w:r w:rsidR="0064378B">
        <w:t xml:space="preserve">s </w:t>
      </w:r>
      <w:r w:rsidR="00054A98">
        <w:t xml:space="preserve">agreeing </w:t>
      </w:r>
      <w:r w:rsidR="00F72F88">
        <w:t>with</w:t>
      </w:r>
      <w:r w:rsidR="00054A98">
        <w:t xml:space="preserve"> this </w:t>
      </w:r>
      <w:r w:rsidR="00F72F88">
        <w:t xml:space="preserve">statement </w:t>
      </w:r>
      <w:r w:rsidR="00054A98">
        <w:t xml:space="preserve">may simply be a reflection of what the majority of </w:t>
      </w:r>
      <w:r>
        <w:t>pupil</w:t>
      </w:r>
      <w:r w:rsidR="00054A98">
        <w:t xml:space="preserve">s </w:t>
      </w:r>
      <w:r w:rsidR="00D05072">
        <w:t xml:space="preserve">observe </w:t>
      </w:r>
      <w:r w:rsidR="00576345">
        <w:t>in the home</w:t>
      </w:r>
      <w:r w:rsidR="00054A98">
        <w:t xml:space="preserve">, unlike the responses of school staff and parents, not a reflection of what the </w:t>
      </w:r>
      <w:r>
        <w:t>pupil</w:t>
      </w:r>
      <w:r w:rsidR="00054A98">
        <w:t xml:space="preserve"> believes</w:t>
      </w:r>
      <w:r w:rsidR="00F72F88">
        <w:t>;</w:t>
      </w:r>
      <w:r w:rsidR="000903C5">
        <w:t xml:space="preserve"> i.e.,</w:t>
      </w:r>
      <w:r w:rsidR="00054A98">
        <w:t xml:space="preserve"> not a fully formed attitude. </w:t>
      </w:r>
    </w:p>
    <w:p w14:paraId="7E20DB78" w14:textId="77777777" w:rsidR="001C0BE3" w:rsidRPr="00F31DE7" w:rsidRDefault="00C41A90" w:rsidP="00C41A90">
      <w:pPr>
        <w:pStyle w:val="FigureTitle"/>
      </w:pPr>
      <w:bookmarkStart w:id="96" w:name="_Ref516579590"/>
      <w:bookmarkStart w:id="97" w:name="_Toc515526991"/>
      <w:bookmarkStart w:id="98" w:name="_Toc516660377"/>
      <w:bookmarkStart w:id="99" w:name="_Toc524515636"/>
      <w:r>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13</w:t>
      </w:r>
      <w:r w:rsidR="008E3144">
        <w:rPr>
          <w:noProof/>
        </w:rPr>
        <w:fldChar w:fldCharType="end"/>
      </w:r>
      <w:bookmarkEnd w:id="96"/>
      <w:r w:rsidR="00B718D2" w:rsidRPr="00C41A90">
        <w:t>.</w:t>
      </w:r>
      <w:r w:rsidR="001C0BE3" w:rsidRPr="00F31DE7">
        <w:t xml:space="preserve"> Only </w:t>
      </w:r>
      <w:r w:rsidR="00245012" w:rsidRPr="00F31DE7">
        <w:t xml:space="preserve">Men Should Work </w:t>
      </w:r>
      <w:r w:rsidR="001C0BE3" w:rsidRPr="00F31DE7">
        <w:t xml:space="preserve">for </w:t>
      </w:r>
      <w:r w:rsidR="00245012" w:rsidRPr="00F31DE7">
        <w:t xml:space="preserve">Pay </w:t>
      </w:r>
      <w:r w:rsidR="001C0BE3" w:rsidRPr="00F31DE7">
        <w:t xml:space="preserve">outside of the </w:t>
      </w:r>
      <w:r w:rsidR="00245012" w:rsidRPr="00F31DE7">
        <w:t>Home</w:t>
      </w:r>
      <w:bookmarkEnd w:id="97"/>
      <w:bookmarkEnd w:id="98"/>
      <w:bookmarkEnd w:id="99"/>
    </w:p>
    <w:p w14:paraId="4D907478" w14:textId="77777777" w:rsidR="00AC2F98" w:rsidRPr="00F31DE7" w:rsidRDefault="0050757E" w:rsidP="000A79A4">
      <w:pPr>
        <w:rPr>
          <w:rFonts w:cs="Times New Roman"/>
        </w:rPr>
      </w:pPr>
      <w:r w:rsidRPr="00B56D23">
        <w:rPr>
          <w:noProof/>
        </w:rPr>
        <w:drawing>
          <wp:inline distT="0" distB="0" distL="0" distR="0" wp14:anchorId="5512710E" wp14:editId="3F881581">
            <wp:extent cx="5745972" cy="2713703"/>
            <wp:effectExtent l="0" t="0" r="7620" b="107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D0EC65" w14:textId="77777777" w:rsidR="00AC2F98" w:rsidRDefault="00AC2F98" w:rsidP="00B269E7">
      <w:pPr>
        <w:pStyle w:val="TableSource0"/>
      </w:pPr>
    </w:p>
    <w:p w14:paraId="1F09BF80" w14:textId="77777777" w:rsidR="00714A10" w:rsidRDefault="00C41A90" w:rsidP="001C0BE3">
      <w:pPr>
        <w:pStyle w:val="BodyText"/>
      </w:pPr>
      <w:r w:rsidRPr="00C41A90">
        <w:rPr>
          <w:b/>
          <w:i/>
        </w:rPr>
        <w:fldChar w:fldCharType="begin"/>
      </w:r>
      <w:r w:rsidRPr="00C41A90">
        <w:rPr>
          <w:b/>
          <w:i/>
        </w:rPr>
        <w:instrText xml:space="preserve"> REF _Ref516579678 \h  \* MERGEFORMAT </w:instrText>
      </w:r>
      <w:r w:rsidRPr="00C41A90">
        <w:rPr>
          <w:b/>
          <w:i/>
        </w:rPr>
      </w:r>
      <w:r w:rsidRPr="00C41A90">
        <w:rPr>
          <w:b/>
          <w:i/>
        </w:rPr>
        <w:fldChar w:fldCharType="separate"/>
      </w:r>
      <w:r w:rsidR="006322EF" w:rsidRPr="006322EF">
        <w:rPr>
          <w:b/>
          <w:i/>
        </w:rPr>
        <w:t xml:space="preserve">Figure </w:t>
      </w:r>
      <w:r w:rsidR="006322EF" w:rsidRPr="006322EF">
        <w:rPr>
          <w:b/>
          <w:i/>
          <w:noProof/>
        </w:rPr>
        <w:t>14</w:t>
      </w:r>
      <w:r w:rsidRPr="00C41A90">
        <w:rPr>
          <w:b/>
          <w:i/>
        </w:rPr>
        <w:fldChar w:fldCharType="end"/>
      </w:r>
      <w:r>
        <w:rPr>
          <w:b/>
          <w:i/>
        </w:rPr>
        <w:t xml:space="preserve"> </w:t>
      </w:r>
      <w:r w:rsidR="00AC2F98" w:rsidRPr="00F31DE7">
        <w:t>demonstrates the tolerance that society has for violence</w:t>
      </w:r>
      <w:r w:rsidR="003600E0">
        <w:t xml:space="preserve"> against women</w:t>
      </w:r>
      <w:r w:rsidR="00AC2F98" w:rsidRPr="00F31DE7">
        <w:t xml:space="preserve"> in the home and how these beliefs </w:t>
      </w:r>
      <w:r w:rsidR="003600E0">
        <w:t xml:space="preserve">and observed behaviors </w:t>
      </w:r>
      <w:r w:rsidR="00AC2F98" w:rsidRPr="00F31DE7">
        <w:t xml:space="preserve">shape the beliefs and attitudes of children. It is </w:t>
      </w:r>
      <w:r w:rsidR="001216A3" w:rsidRPr="00F31DE7">
        <w:t>easy</w:t>
      </w:r>
      <w:r w:rsidR="00AC2F98" w:rsidRPr="00F31DE7">
        <w:t xml:space="preserve"> to understand how </w:t>
      </w:r>
      <w:r w:rsidR="00A8559F">
        <w:t>certain cultural</w:t>
      </w:r>
      <w:r w:rsidR="00AC2F98" w:rsidRPr="00F31DE7">
        <w:t xml:space="preserve"> norms</w:t>
      </w:r>
      <w:r w:rsidR="001216A3" w:rsidRPr="00F31DE7">
        <w:t>—</w:t>
      </w:r>
      <w:r w:rsidR="00AC2F98" w:rsidRPr="00F31DE7">
        <w:t>in this case the social norm that violence is acceptable under certain conditions</w:t>
      </w:r>
      <w:r w:rsidR="001216A3" w:rsidRPr="00F31DE7">
        <w:t>—</w:t>
      </w:r>
      <w:r w:rsidR="00AC2F98" w:rsidRPr="00F31DE7">
        <w:t>can lead to and perpetuate violence against children in school. In school, violence against children is often justified because of certain conditions</w:t>
      </w:r>
      <w:r w:rsidR="001216A3" w:rsidRPr="00F31DE7">
        <w:t>. For example, corporal</w:t>
      </w:r>
      <w:r w:rsidR="00AC2F98" w:rsidRPr="00F31DE7">
        <w:t xml:space="preserve"> punishment is justified because the </w:t>
      </w:r>
      <w:r w:rsidR="00E1651C">
        <w:t>pupil</w:t>
      </w:r>
      <w:r w:rsidR="00AC2F98" w:rsidRPr="00F31DE7">
        <w:t xml:space="preserve"> did poorly on an exam. Subjecting a girl to sexual </w:t>
      </w:r>
      <w:r w:rsidR="001216A3" w:rsidRPr="00F31DE7">
        <w:t>harassment</w:t>
      </w:r>
      <w:r w:rsidR="00AC2F98" w:rsidRPr="00F31DE7">
        <w:t xml:space="preserve"> and assault is often justified </w:t>
      </w:r>
      <w:r w:rsidR="009E3CAF" w:rsidRPr="00F31DE7">
        <w:t xml:space="preserve">by stating that </w:t>
      </w:r>
      <w:r w:rsidR="00AC2F98" w:rsidRPr="00F31DE7">
        <w:t xml:space="preserve">the </w:t>
      </w:r>
      <w:r w:rsidR="00A8559F">
        <w:t>girl</w:t>
      </w:r>
      <w:r w:rsidR="009E3CAF" w:rsidRPr="00F31DE7">
        <w:t xml:space="preserve"> </w:t>
      </w:r>
      <w:r w:rsidR="00AC2F98" w:rsidRPr="00F31DE7">
        <w:t xml:space="preserve">was </w:t>
      </w:r>
      <w:r w:rsidR="009E3CAF" w:rsidRPr="00F31DE7">
        <w:t>“</w:t>
      </w:r>
      <w:r w:rsidR="00AC2F98" w:rsidRPr="00F31DE7">
        <w:t>asking for it.</w:t>
      </w:r>
      <w:r w:rsidR="009E3CAF" w:rsidRPr="00F31DE7">
        <w:t xml:space="preserve">” </w:t>
      </w:r>
      <w:r w:rsidR="00AC2F98" w:rsidRPr="00F31DE7">
        <w:t xml:space="preserve">These unjust </w:t>
      </w:r>
      <w:r w:rsidR="009E3CAF" w:rsidRPr="00F31DE7">
        <w:t xml:space="preserve">beliefs </w:t>
      </w:r>
      <w:r w:rsidR="003600E0">
        <w:t xml:space="preserve">and the conditions they are associated with </w:t>
      </w:r>
      <w:r w:rsidR="009E3CAF" w:rsidRPr="00F31DE7">
        <w:t>can be taken as an excuse for the perpetrator to commit these acts.</w:t>
      </w:r>
    </w:p>
    <w:p w14:paraId="54045F0D" w14:textId="77777777" w:rsidR="00B718D2" w:rsidRPr="00F31DE7" w:rsidRDefault="00C41A90" w:rsidP="00AF082B">
      <w:pPr>
        <w:pStyle w:val="FigureTitle"/>
        <w:keepNext/>
        <w:keepLines/>
      </w:pPr>
      <w:bookmarkStart w:id="100" w:name="_Ref516579678"/>
      <w:bookmarkStart w:id="101" w:name="_Toc515526992"/>
      <w:bookmarkStart w:id="102" w:name="_Toc516660378"/>
      <w:bookmarkStart w:id="103" w:name="_Toc524515637"/>
      <w:r>
        <w:lastRenderedPageBreak/>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14</w:t>
      </w:r>
      <w:r w:rsidR="008E3144">
        <w:rPr>
          <w:noProof/>
        </w:rPr>
        <w:fldChar w:fldCharType="end"/>
      </w:r>
      <w:bookmarkEnd w:id="100"/>
      <w:r w:rsidR="00B718D2" w:rsidRPr="00C41A90">
        <w:t>.</w:t>
      </w:r>
      <w:r w:rsidR="001C0BE3" w:rsidRPr="00F31DE7">
        <w:t xml:space="preserve"> A </w:t>
      </w:r>
      <w:r w:rsidR="00245012" w:rsidRPr="00F31DE7">
        <w:t xml:space="preserve">Mother Should Tolerate Violence </w:t>
      </w:r>
      <w:r w:rsidR="001C0BE3" w:rsidRPr="00F31DE7">
        <w:t xml:space="preserve">from the </w:t>
      </w:r>
      <w:r w:rsidR="00245012" w:rsidRPr="00F31DE7">
        <w:t xml:space="preserve">Father </w:t>
      </w:r>
      <w:r w:rsidR="001C0BE3" w:rsidRPr="00F31DE7">
        <w:t xml:space="preserve">in </w:t>
      </w:r>
      <w:r w:rsidR="00245012" w:rsidRPr="00F31DE7">
        <w:t xml:space="preserve">Order </w:t>
      </w:r>
      <w:r w:rsidR="001C0BE3" w:rsidRPr="00F31DE7">
        <w:t xml:space="preserve">to </w:t>
      </w:r>
      <w:r w:rsidR="00245012" w:rsidRPr="00F31DE7">
        <w:t xml:space="preserve">Keep </w:t>
      </w:r>
      <w:r w:rsidR="001C0BE3" w:rsidRPr="00F31DE7">
        <w:t xml:space="preserve">the </w:t>
      </w:r>
      <w:r w:rsidR="00245012" w:rsidRPr="00F31DE7">
        <w:t>Family Together</w:t>
      </w:r>
      <w:bookmarkEnd w:id="101"/>
      <w:bookmarkEnd w:id="102"/>
      <w:bookmarkEnd w:id="103"/>
    </w:p>
    <w:p w14:paraId="46BF4F7D" w14:textId="77777777" w:rsidR="00AC2F98" w:rsidRDefault="0050757E" w:rsidP="00AF082B">
      <w:r w:rsidRPr="00B56D23">
        <w:rPr>
          <w:noProof/>
        </w:rPr>
        <w:drawing>
          <wp:inline distT="0" distB="0" distL="0" distR="0" wp14:anchorId="62ADD386" wp14:editId="41989778">
            <wp:extent cx="5686978" cy="2926080"/>
            <wp:effectExtent l="0" t="0" r="9525"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59391D" w14:textId="77777777" w:rsidR="00AF082B" w:rsidRPr="00F31DE7" w:rsidRDefault="00AF082B" w:rsidP="001C0BE3">
      <w:pPr>
        <w:pStyle w:val="TableSource0"/>
      </w:pPr>
    </w:p>
    <w:p w14:paraId="5DF0EB0B" w14:textId="77777777" w:rsidR="00AC2F98" w:rsidRPr="00F31DE7" w:rsidRDefault="00C41A90" w:rsidP="007E3166">
      <w:pPr>
        <w:pStyle w:val="BodyText"/>
      </w:pPr>
      <w:r w:rsidRPr="00C41A90">
        <w:rPr>
          <w:b/>
          <w:i/>
        </w:rPr>
        <w:fldChar w:fldCharType="begin"/>
      </w:r>
      <w:r w:rsidRPr="00C41A90">
        <w:rPr>
          <w:b/>
          <w:i/>
        </w:rPr>
        <w:instrText xml:space="preserve"> REF _Ref516579654 \h  \* MERGEFORMAT </w:instrText>
      </w:r>
      <w:r w:rsidRPr="00C41A90">
        <w:rPr>
          <w:b/>
          <w:i/>
        </w:rPr>
      </w:r>
      <w:r w:rsidRPr="00C41A90">
        <w:rPr>
          <w:b/>
          <w:i/>
        </w:rPr>
        <w:fldChar w:fldCharType="separate"/>
      </w:r>
      <w:r w:rsidR="006322EF" w:rsidRPr="006322EF">
        <w:rPr>
          <w:b/>
          <w:i/>
        </w:rPr>
        <w:t xml:space="preserve">Figure </w:t>
      </w:r>
      <w:r w:rsidR="006322EF" w:rsidRPr="006322EF">
        <w:rPr>
          <w:b/>
          <w:i/>
          <w:noProof/>
        </w:rPr>
        <w:t>15</w:t>
      </w:r>
      <w:r w:rsidRPr="00C41A90">
        <w:rPr>
          <w:b/>
          <w:i/>
        </w:rPr>
        <w:fldChar w:fldCharType="end"/>
      </w:r>
      <w:r w:rsidR="00BE2392" w:rsidRPr="00F31DE7">
        <w:t xml:space="preserve"> shows the </w:t>
      </w:r>
      <w:r w:rsidR="00F00D91">
        <w:t xml:space="preserve">responses to </w:t>
      </w:r>
      <w:r w:rsidR="00BE2392" w:rsidRPr="00F31DE7">
        <w:t xml:space="preserve">the statement, “It is wrong for older boys and men to make sexual comments to girls when they are walking to and from school.” </w:t>
      </w:r>
      <w:r w:rsidR="00AC2F98" w:rsidRPr="00F31DE7">
        <w:t xml:space="preserve">For </w:t>
      </w:r>
      <w:r w:rsidR="00BE2392" w:rsidRPr="00F31DE7">
        <w:t>all three</w:t>
      </w:r>
      <w:r w:rsidR="00AC2F98" w:rsidRPr="00F31DE7">
        <w:t xml:space="preserve"> groups</w:t>
      </w:r>
      <w:r w:rsidR="00A72A03" w:rsidRPr="00F31DE7">
        <w:t>,</w:t>
      </w:r>
      <w:r w:rsidR="00AC2F98" w:rsidRPr="00F31DE7">
        <w:t xml:space="preserve"> more respondents agreed than disagreed with this statement. </w:t>
      </w:r>
      <w:r w:rsidR="003600E0">
        <w:t xml:space="preserve">This is a positive finding. </w:t>
      </w:r>
      <w:r w:rsidR="00AC2F98" w:rsidRPr="00F31DE7">
        <w:t xml:space="preserve">However, </w:t>
      </w:r>
      <w:r w:rsidR="00F00D91">
        <w:t xml:space="preserve">it is disturbing that </w:t>
      </w:r>
      <w:r w:rsidR="00AC2F98" w:rsidRPr="00F31DE7">
        <w:t xml:space="preserve">about one-third of the </w:t>
      </w:r>
      <w:r w:rsidR="00E1651C">
        <w:t>pupil</w:t>
      </w:r>
      <w:r w:rsidR="00AC2F98" w:rsidRPr="00F31DE7">
        <w:t>s and parents</w:t>
      </w:r>
      <w:r w:rsidR="003C6023">
        <w:t xml:space="preserve"> </w:t>
      </w:r>
      <w:r w:rsidR="00AC2F98" w:rsidRPr="00F31DE7">
        <w:t xml:space="preserve">and one-fourth of the school staff did not feel that it was a problem for older boys and men to make sexual comments to girls when they are traveling to and from school (i.e., </w:t>
      </w:r>
      <w:r w:rsidR="0009429E">
        <w:t>31% or 729 out of 2</w:t>
      </w:r>
      <w:r w:rsidR="00C56729">
        <w:t>,</w:t>
      </w:r>
      <w:r w:rsidR="0009429E">
        <w:t xml:space="preserve">328 </w:t>
      </w:r>
      <w:r w:rsidR="0050757E">
        <w:t xml:space="preserve">Grade </w:t>
      </w:r>
      <w:r w:rsidR="0009429E">
        <w:t xml:space="preserve">5 </w:t>
      </w:r>
      <w:r w:rsidR="00E1651C">
        <w:t>pupil</w:t>
      </w:r>
      <w:r w:rsidR="0009429E">
        <w:t>s</w:t>
      </w:r>
      <w:r w:rsidR="00C56729">
        <w:t>,</w:t>
      </w:r>
      <w:r w:rsidR="0009429E">
        <w:rPr>
          <w:rStyle w:val="FootnoteReference"/>
        </w:rPr>
        <w:footnoteReference w:id="3"/>
      </w:r>
      <w:r w:rsidR="00AC2F98" w:rsidRPr="00F31DE7">
        <w:t xml:space="preserve"> 32% or 6</w:t>
      </w:r>
      <w:r w:rsidR="0009429E">
        <w:t>76 out of 2</w:t>
      </w:r>
      <w:r w:rsidR="00C56729">
        <w:t>,</w:t>
      </w:r>
      <w:r w:rsidR="0009429E">
        <w:t>137</w:t>
      </w:r>
      <w:r w:rsidR="00AC2F98" w:rsidRPr="00F31DE7">
        <w:t xml:space="preserve"> parents, and 25% or 31</w:t>
      </w:r>
      <w:r w:rsidR="0009429E">
        <w:t>2 out of 1</w:t>
      </w:r>
      <w:r w:rsidR="00C56729">
        <w:t>,</w:t>
      </w:r>
      <w:r w:rsidR="0009429E">
        <w:t xml:space="preserve">239 </w:t>
      </w:r>
      <w:r w:rsidR="00AC2F98" w:rsidRPr="00F31DE7">
        <w:t>staff).</w:t>
      </w:r>
      <w:r w:rsidR="00983854">
        <w:t xml:space="preserve"> </w:t>
      </w:r>
      <w:r w:rsidR="007B705F">
        <w:t>When</w:t>
      </w:r>
      <w:r w:rsidR="00AC2F98" w:rsidRPr="00F31DE7">
        <w:t xml:space="preserve"> sexual </w:t>
      </w:r>
      <w:r w:rsidR="00BE2392" w:rsidRPr="00F31DE7">
        <w:t>harassment</w:t>
      </w:r>
      <w:r w:rsidR="00AC2F98" w:rsidRPr="00F31DE7">
        <w:t xml:space="preserve"> is viewed as acceptable and not an act of violence, girls will also learn to accept this rather than challenge or report the behavio</w:t>
      </w:r>
      <w:r w:rsidR="00C92699" w:rsidRPr="00F31DE7">
        <w:t>r</w:t>
      </w:r>
      <w:r w:rsidR="00AC2F98" w:rsidRPr="00F31DE7">
        <w:t xml:space="preserve"> when they experience it. In fact, </w:t>
      </w:r>
      <w:r w:rsidR="009673E5">
        <w:t xml:space="preserve">as seen in </w:t>
      </w:r>
      <w:r w:rsidRPr="00C41A90">
        <w:rPr>
          <w:b/>
          <w:i/>
          <w:highlight w:val="yellow"/>
        </w:rPr>
        <w:fldChar w:fldCharType="begin"/>
      </w:r>
      <w:r w:rsidRPr="00C41A90">
        <w:rPr>
          <w:b/>
          <w:i/>
        </w:rPr>
        <w:instrText xml:space="preserve"> REF _Ref516579678 \h </w:instrText>
      </w:r>
      <w:r w:rsidRPr="00C41A90">
        <w:rPr>
          <w:b/>
          <w:i/>
          <w:highlight w:val="yellow"/>
        </w:rPr>
        <w:instrText xml:space="preserve"> \* MERGEFORMAT </w:instrText>
      </w:r>
      <w:r w:rsidRPr="00C41A90">
        <w:rPr>
          <w:b/>
          <w:i/>
          <w:highlight w:val="yellow"/>
        </w:rPr>
      </w:r>
      <w:r w:rsidRPr="00C41A90">
        <w:rPr>
          <w:b/>
          <w:i/>
          <w:highlight w:val="yellow"/>
        </w:rPr>
        <w:fldChar w:fldCharType="separate"/>
      </w:r>
      <w:r w:rsidR="006322EF" w:rsidRPr="006322EF">
        <w:rPr>
          <w:b/>
          <w:i/>
        </w:rPr>
        <w:t xml:space="preserve">Figure </w:t>
      </w:r>
      <w:r w:rsidR="006322EF" w:rsidRPr="006322EF">
        <w:rPr>
          <w:b/>
          <w:i/>
          <w:noProof/>
        </w:rPr>
        <w:t>14</w:t>
      </w:r>
      <w:r w:rsidRPr="00C41A90">
        <w:rPr>
          <w:b/>
          <w:i/>
          <w:highlight w:val="yellow"/>
        </w:rPr>
        <w:fldChar w:fldCharType="end"/>
      </w:r>
      <w:r w:rsidR="00A172B1" w:rsidRPr="001B0C39">
        <w:rPr>
          <w:b/>
          <w:i/>
        </w:rPr>
        <w:t xml:space="preserve"> </w:t>
      </w:r>
      <w:r w:rsidR="009673E5" w:rsidRPr="001B0C39">
        <w:t>and</w:t>
      </w:r>
      <w:r w:rsidR="009673E5" w:rsidRPr="001B0C39">
        <w:rPr>
          <w:b/>
          <w:i/>
        </w:rPr>
        <w:t xml:space="preserve"> </w:t>
      </w:r>
      <w:r w:rsidRPr="00C41A90">
        <w:rPr>
          <w:b/>
          <w:i/>
          <w:highlight w:val="yellow"/>
        </w:rPr>
        <w:fldChar w:fldCharType="begin"/>
      </w:r>
      <w:r w:rsidRPr="00C41A90">
        <w:rPr>
          <w:b/>
          <w:i/>
        </w:rPr>
        <w:instrText xml:space="preserve"> REF _Ref516579654 \h </w:instrText>
      </w:r>
      <w:r w:rsidRPr="00C41A90">
        <w:rPr>
          <w:b/>
          <w:i/>
          <w:highlight w:val="yellow"/>
        </w:rPr>
        <w:instrText xml:space="preserve"> \* MERGEFORMAT </w:instrText>
      </w:r>
      <w:r w:rsidRPr="00C41A90">
        <w:rPr>
          <w:b/>
          <w:i/>
          <w:highlight w:val="yellow"/>
        </w:rPr>
      </w:r>
      <w:r w:rsidRPr="00C41A90">
        <w:rPr>
          <w:b/>
          <w:i/>
          <w:highlight w:val="yellow"/>
        </w:rPr>
        <w:fldChar w:fldCharType="separate"/>
      </w:r>
      <w:r w:rsidR="006322EF" w:rsidRPr="006322EF">
        <w:rPr>
          <w:b/>
          <w:i/>
        </w:rPr>
        <w:t xml:space="preserve">Figure </w:t>
      </w:r>
      <w:r w:rsidR="006322EF" w:rsidRPr="006322EF">
        <w:rPr>
          <w:b/>
          <w:i/>
          <w:noProof/>
        </w:rPr>
        <w:t>15</w:t>
      </w:r>
      <w:r w:rsidRPr="00C41A90">
        <w:rPr>
          <w:b/>
          <w:i/>
          <w:highlight w:val="yellow"/>
        </w:rPr>
        <w:fldChar w:fldCharType="end"/>
      </w:r>
      <w:r w:rsidRPr="00C41A90">
        <w:t>,</w:t>
      </w:r>
      <w:r>
        <w:rPr>
          <w:b/>
          <w:i/>
        </w:rPr>
        <w:t xml:space="preserve"> </w:t>
      </w:r>
      <w:r w:rsidR="00AC2F98" w:rsidRPr="00F31DE7">
        <w:t xml:space="preserve">a </w:t>
      </w:r>
      <w:r w:rsidR="009673E5">
        <w:t>high proportion and a l</w:t>
      </w:r>
      <w:r w:rsidR="00AC2F98" w:rsidRPr="00F31DE7">
        <w:t xml:space="preserve">arge number of children have aligned their thinking with </w:t>
      </w:r>
      <w:r w:rsidR="009673E5">
        <w:t xml:space="preserve">a norm that justifies verbal and physical violence against girls and women. </w:t>
      </w:r>
    </w:p>
    <w:p w14:paraId="7E75F935" w14:textId="77777777" w:rsidR="00B718D2" w:rsidRPr="00F31DE7" w:rsidRDefault="00C41A90" w:rsidP="00AF082B">
      <w:pPr>
        <w:pStyle w:val="FigureTitle"/>
        <w:keepNext/>
        <w:keepLines/>
      </w:pPr>
      <w:bookmarkStart w:id="104" w:name="_Ref516579654"/>
      <w:bookmarkStart w:id="105" w:name="_Toc515526993"/>
      <w:bookmarkStart w:id="106" w:name="_Toc516660379"/>
      <w:bookmarkStart w:id="107" w:name="_Toc524515638"/>
      <w:r>
        <w:lastRenderedPageBreak/>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15</w:t>
      </w:r>
      <w:r w:rsidR="008E3144">
        <w:rPr>
          <w:noProof/>
        </w:rPr>
        <w:fldChar w:fldCharType="end"/>
      </w:r>
      <w:bookmarkEnd w:id="104"/>
      <w:r w:rsidR="00B718D2" w:rsidRPr="00F31DE7">
        <w:t>.</w:t>
      </w:r>
      <w:r w:rsidR="007E3166" w:rsidRPr="00F31DE7">
        <w:t xml:space="preserve"> It </w:t>
      </w:r>
      <w:r w:rsidR="00245012" w:rsidRPr="00F31DE7">
        <w:t xml:space="preserve">Is Wrong </w:t>
      </w:r>
      <w:r w:rsidR="007E3166" w:rsidRPr="00F31DE7">
        <w:t xml:space="preserve">for </w:t>
      </w:r>
      <w:r w:rsidR="00245012" w:rsidRPr="00F31DE7">
        <w:t xml:space="preserve">Older Boys </w:t>
      </w:r>
      <w:r w:rsidR="007E3166" w:rsidRPr="00F31DE7">
        <w:t xml:space="preserve">and </w:t>
      </w:r>
      <w:r w:rsidR="00245012" w:rsidRPr="00F31DE7">
        <w:t xml:space="preserve">Men </w:t>
      </w:r>
      <w:r w:rsidR="007E3166" w:rsidRPr="00F31DE7">
        <w:t xml:space="preserve">to </w:t>
      </w:r>
      <w:r w:rsidR="00245012" w:rsidRPr="00F31DE7">
        <w:t xml:space="preserve">Make Sexual Comments </w:t>
      </w:r>
      <w:r w:rsidR="007E3166" w:rsidRPr="00F31DE7">
        <w:t xml:space="preserve">to </w:t>
      </w:r>
      <w:r w:rsidR="00245012" w:rsidRPr="00F31DE7">
        <w:t xml:space="preserve">Girls When They Are Walking </w:t>
      </w:r>
      <w:r w:rsidR="007E3166" w:rsidRPr="00F31DE7">
        <w:t xml:space="preserve">to and from </w:t>
      </w:r>
      <w:r w:rsidR="00245012" w:rsidRPr="00F31DE7">
        <w:t>School</w:t>
      </w:r>
      <w:bookmarkEnd w:id="105"/>
      <w:bookmarkEnd w:id="106"/>
      <w:bookmarkEnd w:id="107"/>
    </w:p>
    <w:p w14:paraId="0EE65BE5" w14:textId="77777777" w:rsidR="00AC2F98" w:rsidRPr="00F31DE7" w:rsidRDefault="00FA3C71" w:rsidP="000A79A4">
      <w:pPr>
        <w:rPr>
          <w:rFonts w:cs="Times New Roman"/>
        </w:rPr>
      </w:pPr>
      <w:r w:rsidRPr="00F31DE7">
        <w:rPr>
          <w:noProof/>
        </w:rPr>
        <mc:AlternateContent>
          <mc:Choice Requires="wps">
            <w:drawing>
              <wp:anchor distT="0" distB="0" distL="114300" distR="114300" simplePos="0" relativeHeight="251688964" behindDoc="0" locked="0" layoutInCell="1" allowOverlap="1" wp14:anchorId="15F79DA1" wp14:editId="5766E475">
                <wp:simplePos x="0" y="0"/>
                <wp:positionH relativeFrom="column">
                  <wp:posOffset>1284513</wp:posOffset>
                </wp:positionH>
                <wp:positionV relativeFrom="paragraph">
                  <wp:posOffset>106680</wp:posOffset>
                </wp:positionV>
                <wp:extent cx="3494315" cy="2057400"/>
                <wp:effectExtent l="12700" t="12700" r="11430" b="12700"/>
                <wp:wrapNone/>
                <wp:docPr id="34" name="Oval 1">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3494315" cy="2057400"/>
                        </a:xfrm>
                        <a:prstGeom prst="ellipse">
                          <a:avLst/>
                        </a:prstGeom>
                        <a:noFill/>
                        <a:ln w="28575" cap="flat" cmpd="sng" algn="ctr">
                          <a:solidFill>
                            <a:schemeClr val="accent1">
                              <a:lumMod val="50000"/>
                            </a:schemeClr>
                          </a:solidFill>
                          <a:prstDash val="solid"/>
                          <a:round/>
                          <a:headEnd type="none" w="med" len="med"/>
                          <a:tailEnd type="none" w="med" len="med"/>
                        </a:ln>
                        <a:effec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808FEBA" id="Oval 1" o:spid="_x0000_s1026" style="position:absolute;margin-left:101.15pt;margin-top:8.4pt;width:275.15pt;height:162pt;z-index:251688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" filled="f" strokecolor="#1f3763 [1604]" strokeweight="2.25pt"/>
            </w:pict>
          </mc:Fallback>
        </mc:AlternateContent>
      </w:r>
      <w:r>
        <w:rPr>
          <w:noProof/>
        </w:rPr>
        <w:drawing>
          <wp:inline distT="0" distB="0" distL="0" distR="0" wp14:anchorId="21573479" wp14:editId="2984C2E0">
            <wp:extent cx="5692877" cy="3474720"/>
            <wp:effectExtent l="0" t="0" r="3175" b="11430"/>
            <wp:docPr id="9" name="Chart 9">
              <a:extLst xmlns:a="http://schemas.openxmlformats.org/drawingml/2006/main">
                <a:ext uri="{FF2B5EF4-FFF2-40B4-BE49-F238E27FC236}">
                  <a16:creationId xmlns:a16="http://schemas.microsoft.com/office/drawing/2014/main" id="{9B3599D3-CF5A-4649-8991-BFAE82AC5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601A90" w14:textId="77777777" w:rsidR="007E3166" w:rsidRPr="00F31DE7" w:rsidRDefault="007E3166" w:rsidP="00B269E7">
      <w:pPr>
        <w:pStyle w:val="TableSource0"/>
      </w:pPr>
    </w:p>
    <w:p w14:paraId="1FE7CCE6" w14:textId="77777777" w:rsidR="00AC2F98" w:rsidRPr="00F31DE7" w:rsidRDefault="000A79A4" w:rsidP="000A79A4">
      <w:pPr>
        <w:pStyle w:val="Heading2"/>
        <w:numPr>
          <w:ilvl w:val="1"/>
          <w:numId w:val="0"/>
        </w:numPr>
        <w:ind w:left="720" w:hanging="720"/>
        <w:rPr>
          <w:rFonts w:cs="Arial"/>
          <w:color w:val="auto"/>
        </w:rPr>
      </w:pPr>
      <w:bookmarkStart w:id="108" w:name="_Toc524515497"/>
      <w:bookmarkEnd w:id="62"/>
      <w:bookmarkEnd w:id="63"/>
      <w:r w:rsidRPr="00F31DE7">
        <w:rPr>
          <w:rFonts w:cs="Arial"/>
          <w:color w:val="auto"/>
        </w:rPr>
        <w:t>4.3</w:t>
      </w:r>
      <w:r w:rsidRPr="00F31DE7">
        <w:rPr>
          <w:rFonts w:cs="Arial"/>
          <w:color w:val="auto"/>
        </w:rPr>
        <w:tab/>
      </w:r>
      <w:r w:rsidR="00AC2F98" w:rsidRPr="00F31DE7">
        <w:rPr>
          <w:rFonts w:cs="Arial"/>
          <w:color w:val="auto"/>
        </w:rPr>
        <w:t>Experience of School-Related Gender-Based Violence</w:t>
      </w:r>
      <w:bookmarkEnd w:id="108"/>
    </w:p>
    <w:tbl>
      <w:tblPr>
        <w:tblStyle w:val="TableGrid"/>
        <w:tblpPr w:leftFromText="180" w:rightFromText="180" w:vertAnchor="text" w:horzAnchor="margin" w:tblpXSpec="right" w:tblpY="12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C6ED"/>
        <w:tblLook w:val="04A0" w:firstRow="1" w:lastRow="0" w:firstColumn="1" w:lastColumn="0" w:noHBand="0" w:noVBand="1"/>
      </w:tblPr>
      <w:tblGrid>
        <w:gridCol w:w="5305"/>
      </w:tblGrid>
      <w:tr w:rsidR="00AF082B" w:rsidRPr="00F31DE7" w14:paraId="10B9C9B6" w14:textId="77777777" w:rsidTr="00AF082B">
        <w:tc>
          <w:tcPr>
            <w:tcW w:w="5305" w:type="dxa"/>
            <w:shd w:val="clear" w:color="auto" w:fill="A7C6ED"/>
          </w:tcPr>
          <w:p w14:paraId="1AAC4B14" w14:textId="77777777" w:rsidR="00AF082B" w:rsidRPr="00F31DE7" w:rsidRDefault="00AF082B" w:rsidP="00AF082B">
            <w:pPr>
              <w:pStyle w:val="Boxtexttitle"/>
              <w:rPr>
                <w:lang w:val="en-US"/>
              </w:rPr>
            </w:pPr>
            <w:r w:rsidRPr="00F31DE7">
              <w:rPr>
                <w:lang w:val="en-US"/>
              </w:rPr>
              <w:t>School-Related Gender-Based Violence</w:t>
            </w:r>
          </w:p>
          <w:p w14:paraId="5EC90898" w14:textId="77777777" w:rsidR="00AF082B" w:rsidRPr="00F31DE7" w:rsidRDefault="00AF082B" w:rsidP="00AF082B">
            <w:pPr>
              <w:pStyle w:val="Boxtext"/>
              <w:rPr>
                <w:lang w:val="en-US"/>
              </w:rPr>
            </w:pPr>
            <w:r w:rsidRPr="00F31DE7">
              <w:rPr>
                <w:lang w:val="en-US"/>
              </w:rPr>
              <w:t xml:space="preserve">SRGBV includes physical, sexual, or psychological violence or abuse that is based on gendered stereotypes or that targets </w:t>
            </w:r>
            <w:r>
              <w:rPr>
                <w:lang w:val="en-US"/>
              </w:rPr>
              <w:t>pupil</w:t>
            </w:r>
            <w:r w:rsidRPr="00F31DE7">
              <w:rPr>
                <w:lang w:val="en-US"/>
              </w:rPr>
              <w:t xml:space="preserve">s on the basis of their sex, sexuality, or gender identities. SRGBV and abuse reinforce gender roles and perpetuate gender inequalities. It includes rape, unwanted sexual touching, unwanted sexual comments, corporal punishment, bullying, and other forms of non-sexual intimidation or abuse, such as verbal harassment or exploitative labor in schools. Unequal power relations between adults and children and men and women contribute to this violence, which can take place in the school, on school grounds, going to and from school, in school dormitories, in cyberspace, or through cell phone technology, and may be perpetrated by teachers, </w:t>
            </w:r>
            <w:r>
              <w:rPr>
                <w:lang w:val="en-US"/>
              </w:rPr>
              <w:t>pupil</w:t>
            </w:r>
            <w:r w:rsidRPr="00F31DE7">
              <w:rPr>
                <w:lang w:val="en-US"/>
              </w:rPr>
              <w:t>s, or community members. Both girls and boys can be victims, as well as perpetrators.</w:t>
            </w:r>
          </w:p>
          <w:p w14:paraId="615B9040" w14:textId="77777777" w:rsidR="00AF082B" w:rsidRPr="00F31DE7" w:rsidRDefault="00AF082B" w:rsidP="00AF082B">
            <w:pPr>
              <w:pStyle w:val="Boxtext"/>
              <w:jc w:val="right"/>
              <w:rPr>
                <w:lang w:val="en-US"/>
              </w:rPr>
            </w:pPr>
            <w:r w:rsidRPr="00F317CE">
              <w:rPr>
                <w:lang w:val="en-US"/>
              </w:rPr>
              <w:t>RTI International, 2016b</w:t>
            </w:r>
          </w:p>
        </w:tc>
      </w:tr>
    </w:tbl>
    <w:p w14:paraId="427BF228" w14:textId="77777777" w:rsidR="00AC2F98" w:rsidRPr="00F31DE7" w:rsidRDefault="00AC2F98" w:rsidP="008450A2">
      <w:pPr>
        <w:pStyle w:val="BodyText"/>
      </w:pPr>
      <w:r w:rsidRPr="00F31DE7">
        <w:t xml:space="preserve">Article </w:t>
      </w:r>
      <w:r w:rsidR="00C02D3B">
        <w:t>29</w:t>
      </w:r>
      <w:r w:rsidRPr="00F31DE7">
        <w:t xml:space="preserve"> of the </w:t>
      </w:r>
      <w:r w:rsidR="00F317CE">
        <w:t xml:space="preserve">United Nations </w:t>
      </w:r>
      <w:r w:rsidRPr="00F31DE7">
        <w:t>Convention on the Rights of the Child</w:t>
      </w:r>
      <w:r w:rsidR="00F317CE">
        <w:t xml:space="preserve"> (1989)</w:t>
      </w:r>
      <w:r w:rsidRPr="00F31DE7">
        <w:t xml:space="preserve"> states that it is a fundamental right of children to receive an education in an environment that is free from violence. When the school environment is positive—when it is safe and nurturing for children, and when instruction is effective, and teachers are also supported</w:t>
      </w:r>
      <w:r w:rsidR="00BE2392" w:rsidRPr="00F31DE7">
        <w:t>—</w:t>
      </w:r>
      <w:r w:rsidRPr="00F31DE7">
        <w:t xml:space="preserve">children’s potential for cognitive </w:t>
      </w:r>
      <w:r w:rsidR="00BE2392" w:rsidRPr="00F31DE7">
        <w:t>and</w:t>
      </w:r>
      <w:r w:rsidRPr="00F31DE7">
        <w:t xml:space="preserve"> social and emotional development is maximized.</w:t>
      </w:r>
      <w:r w:rsidR="002C6A61" w:rsidRPr="00F31DE7">
        <w:t xml:space="preserve"> </w:t>
      </w:r>
      <w:r w:rsidRPr="00F31DE7">
        <w:t xml:space="preserve">However, the school experiences of children are not always positive and the school environment is not always safe. </w:t>
      </w:r>
    </w:p>
    <w:p w14:paraId="2805B45C" w14:textId="77777777" w:rsidR="009C23B6" w:rsidRPr="00B8706E" w:rsidRDefault="00AC2F98" w:rsidP="008450A2">
      <w:pPr>
        <w:pStyle w:val="BodyText"/>
      </w:pPr>
      <w:r w:rsidRPr="00F31DE7">
        <w:t xml:space="preserve">The Survey of </w:t>
      </w:r>
      <w:r w:rsidR="00E1651C">
        <w:t>Pupil</w:t>
      </w:r>
      <w:r w:rsidRPr="00F31DE7">
        <w:t xml:space="preserve"> Experiences of SRGBV was designed to gather information on the nature and extent of </w:t>
      </w:r>
      <w:r w:rsidR="00E1651C">
        <w:t>pupil</w:t>
      </w:r>
      <w:r w:rsidRPr="00F31DE7">
        <w:t xml:space="preserve">s’ </w:t>
      </w:r>
      <w:r w:rsidR="002C6A61" w:rsidRPr="00F31DE7">
        <w:t xml:space="preserve">SRGBV </w:t>
      </w:r>
      <w:r w:rsidRPr="00F31DE7">
        <w:t xml:space="preserve">experiences. The survey is made up of four subscales: </w:t>
      </w:r>
      <w:r w:rsidR="002C6A61" w:rsidRPr="00F31DE7">
        <w:t>(</w:t>
      </w:r>
      <w:r w:rsidRPr="00F31DE7">
        <w:t>1) bullying and other forms of non-sexual intimidation</w:t>
      </w:r>
      <w:r w:rsidR="002C6A61" w:rsidRPr="00F31DE7">
        <w:t>,</w:t>
      </w:r>
      <w:r w:rsidRPr="00F31DE7">
        <w:t xml:space="preserve"> </w:t>
      </w:r>
      <w:r w:rsidR="002C6A61" w:rsidRPr="00F31DE7">
        <w:t>(</w:t>
      </w:r>
      <w:r w:rsidRPr="00F31DE7">
        <w:t>2) corporal punishment</w:t>
      </w:r>
      <w:r w:rsidR="002C6A61" w:rsidRPr="00F31DE7">
        <w:t>,</w:t>
      </w:r>
      <w:r w:rsidRPr="00F31DE7">
        <w:t xml:space="preserve"> </w:t>
      </w:r>
      <w:r w:rsidR="002C6A61" w:rsidRPr="00F31DE7">
        <w:t>(</w:t>
      </w:r>
      <w:r w:rsidRPr="00F31DE7">
        <w:t xml:space="preserve">3) </w:t>
      </w:r>
      <w:r w:rsidR="0050757E">
        <w:t xml:space="preserve">Grade </w:t>
      </w:r>
      <w:r w:rsidRPr="00F31DE7">
        <w:t xml:space="preserve">3 sexual </w:t>
      </w:r>
      <w:r w:rsidR="002C6A61" w:rsidRPr="00F31DE7">
        <w:t>harassment</w:t>
      </w:r>
      <w:r w:rsidRPr="00F31DE7">
        <w:t xml:space="preserve"> and </w:t>
      </w:r>
      <w:r w:rsidRPr="00F31DE7">
        <w:lastRenderedPageBreak/>
        <w:t>assault</w:t>
      </w:r>
      <w:r w:rsidR="002C6A61" w:rsidRPr="00F31DE7">
        <w:t>,</w:t>
      </w:r>
      <w:r w:rsidRPr="00F31DE7">
        <w:t xml:space="preserve"> and </w:t>
      </w:r>
      <w:r w:rsidR="002C6A61" w:rsidRPr="00F31DE7">
        <w:t>(</w:t>
      </w:r>
      <w:r w:rsidRPr="00F31DE7">
        <w:t xml:space="preserve">4) </w:t>
      </w:r>
      <w:r w:rsidR="0050757E">
        <w:t>Grade</w:t>
      </w:r>
      <w:r w:rsidR="0050757E" w:rsidRPr="00F31DE7">
        <w:t xml:space="preserve"> </w:t>
      </w:r>
      <w:r w:rsidRPr="00F31DE7">
        <w:t xml:space="preserve">5 sexual </w:t>
      </w:r>
      <w:r w:rsidR="002C6A61" w:rsidRPr="00F31DE7">
        <w:t>harassment and assault</w:t>
      </w:r>
      <w:r w:rsidRPr="00F31DE7">
        <w:t>.</w:t>
      </w:r>
      <w:r w:rsidRPr="00F31DE7">
        <w:rPr>
          <w:rStyle w:val="FootnoteReference"/>
          <w:rFonts w:eastAsiaTheme="minorEastAsia"/>
        </w:rPr>
        <w:footnoteReference w:id="4"/>
      </w:r>
      <w:r w:rsidRPr="00F31DE7">
        <w:t xml:space="preserve"> For each act of violence, children </w:t>
      </w:r>
      <w:r w:rsidR="002C6A61" w:rsidRPr="00F31DE7">
        <w:t>were</w:t>
      </w:r>
      <w:r w:rsidRPr="00F31DE7">
        <w:t xml:space="preserve"> asked</w:t>
      </w:r>
      <w:r w:rsidR="002C6A61" w:rsidRPr="00F31DE7">
        <w:t>,</w:t>
      </w:r>
      <w:r w:rsidRPr="00F31DE7">
        <w:t xml:space="preserve"> </w:t>
      </w:r>
      <w:r w:rsidR="002C6A61" w:rsidRPr="00F31DE7">
        <w:t>“</w:t>
      </w:r>
      <w:r w:rsidRPr="00F31DE7">
        <w:t>How many times did this happen to you this past term?</w:t>
      </w:r>
      <w:r w:rsidR="002C6A61" w:rsidRPr="00F31DE7">
        <w:t>”</w:t>
      </w:r>
      <w:r w:rsidRPr="00F31DE7">
        <w:t xml:space="preserve"> Children pointed to prompt cards to </w:t>
      </w:r>
      <w:r w:rsidRPr="00B8706E">
        <w:t>indicate their response choice from the following: never, once, a few times</w:t>
      </w:r>
      <w:r w:rsidR="002C6A61" w:rsidRPr="00B8706E">
        <w:t>,</w:t>
      </w:r>
      <w:r w:rsidRPr="00B8706E">
        <w:t xml:space="preserve"> and many </w:t>
      </w:r>
    </w:p>
    <w:p w14:paraId="7DE5005D" w14:textId="77777777" w:rsidR="009C23B6" w:rsidRPr="00B8706E" w:rsidRDefault="00AC2F98" w:rsidP="008450A2">
      <w:pPr>
        <w:pStyle w:val="BodyText"/>
      </w:pPr>
      <w:r w:rsidRPr="00B8706E">
        <w:t>times</w:t>
      </w:r>
      <w:r w:rsidR="002C6A61" w:rsidRPr="00B8706E">
        <w:t xml:space="preserve">; a </w:t>
      </w:r>
      <w:r w:rsidRPr="00B8706E">
        <w:t>score</w:t>
      </w:r>
      <w:r w:rsidR="002C6A61" w:rsidRPr="00B8706E">
        <w:t xml:space="preserve"> was assigned</w:t>
      </w:r>
      <w:r w:rsidRPr="00B8706E">
        <w:t xml:space="preserve"> for each item corresponding to their response. A complete description of this survey instrument</w:t>
      </w:r>
      <w:r w:rsidR="002C6A61" w:rsidRPr="00B8706E">
        <w:t>;</w:t>
      </w:r>
      <w:r w:rsidRPr="00B8706E">
        <w:t xml:space="preserve"> the four subscales</w:t>
      </w:r>
      <w:r w:rsidR="002C6A61" w:rsidRPr="00B8706E">
        <w:t>;</w:t>
      </w:r>
      <w:r w:rsidRPr="00B8706E">
        <w:t xml:space="preserve"> and how to calculate the bullying, corporal punishment, and sexual har</w:t>
      </w:r>
      <w:r w:rsidR="00C92699" w:rsidRPr="00B8706E">
        <w:t>assment</w:t>
      </w:r>
      <w:r w:rsidRPr="00B8706E">
        <w:t xml:space="preserve"> </w:t>
      </w:r>
      <w:r w:rsidR="002C6A61" w:rsidRPr="00B8706E">
        <w:t xml:space="preserve">and assault </w:t>
      </w:r>
      <w:r w:rsidRPr="00B8706E">
        <w:t>sub</w:t>
      </w:r>
      <w:r w:rsidR="00C92699" w:rsidRPr="00B8706E">
        <w:t>scale</w:t>
      </w:r>
      <w:r w:rsidRPr="00B8706E">
        <w:t xml:space="preserve"> indices is given in Section </w:t>
      </w:r>
      <w:r w:rsidR="002C6A61" w:rsidRPr="00B8706E">
        <w:t xml:space="preserve">3 </w:t>
      </w:r>
      <w:r w:rsidRPr="00B8706E">
        <w:t>of this report.</w:t>
      </w:r>
    </w:p>
    <w:p w14:paraId="554BF2E9" w14:textId="77777777" w:rsidR="00AC2F98" w:rsidRPr="00B8706E" w:rsidRDefault="00AC2F98" w:rsidP="008450A2">
      <w:pPr>
        <w:pStyle w:val="BodyText"/>
      </w:pPr>
      <w:r w:rsidRPr="00B8706E">
        <w:t>Findings on the past</w:t>
      </w:r>
      <w:r w:rsidR="002C6A61" w:rsidRPr="00B8706E">
        <w:t>-</w:t>
      </w:r>
      <w:r w:rsidRPr="00B8706E">
        <w:t>term and past</w:t>
      </w:r>
      <w:r w:rsidR="002C6A61" w:rsidRPr="00B8706E">
        <w:t>-</w:t>
      </w:r>
      <w:r w:rsidRPr="00B8706E">
        <w:t>week prevalence of bullying, corporal punishment</w:t>
      </w:r>
      <w:r w:rsidR="002C6A61" w:rsidRPr="00B8706E">
        <w:t>,</w:t>
      </w:r>
      <w:r w:rsidRPr="00B8706E">
        <w:t xml:space="preserve"> and sexual ha</w:t>
      </w:r>
      <w:r w:rsidR="00C92699" w:rsidRPr="00B8706E">
        <w:t>rassment</w:t>
      </w:r>
      <w:r w:rsidRPr="00B8706E">
        <w:t xml:space="preserve"> and assault are presented in Section 4.1. The extent of </w:t>
      </w:r>
      <w:r w:rsidR="00E1651C" w:rsidRPr="00B8706E">
        <w:t>pupil</w:t>
      </w:r>
      <w:r w:rsidRPr="00B8706E">
        <w:t>s’ experience of these forms of violence, based on composite sub</w:t>
      </w:r>
      <w:r w:rsidR="00C92699" w:rsidRPr="00B8706E">
        <w:t>scale</w:t>
      </w:r>
      <w:r w:rsidRPr="00B8706E">
        <w:t xml:space="preserve"> scores</w:t>
      </w:r>
      <w:r w:rsidR="002C6A61" w:rsidRPr="00B8706E">
        <w:t>,</w:t>
      </w:r>
      <w:r w:rsidRPr="00B8706E">
        <w:t xml:space="preserve"> are presented in Section 4.1. In this section we provide group mean comparisons for sex and grade for bullying and corporal punishment. </w:t>
      </w:r>
      <w:r w:rsidR="002C6A61" w:rsidRPr="00B8706E">
        <w:t xml:space="preserve">Because </w:t>
      </w:r>
      <w:r w:rsidRPr="00B8706E">
        <w:t>there were separate sexual ha</w:t>
      </w:r>
      <w:r w:rsidR="00C92699" w:rsidRPr="00B8706E">
        <w:t>rassment</w:t>
      </w:r>
      <w:r w:rsidRPr="00B8706E">
        <w:t xml:space="preserve"> </w:t>
      </w:r>
      <w:r w:rsidR="002C6A61" w:rsidRPr="00B8706E">
        <w:t xml:space="preserve">and assault </w:t>
      </w:r>
      <w:r w:rsidRPr="00B8706E">
        <w:t xml:space="preserve">subscales for </w:t>
      </w:r>
      <w:r w:rsidR="0050757E" w:rsidRPr="00B8706E">
        <w:t xml:space="preserve">Grade </w:t>
      </w:r>
      <w:r w:rsidRPr="00B8706E">
        <w:t xml:space="preserve">3 and </w:t>
      </w:r>
      <w:r w:rsidR="0050757E" w:rsidRPr="00B8706E">
        <w:t xml:space="preserve">Grade </w:t>
      </w:r>
      <w:r w:rsidRPr="00B8706E">
        <w:t>5, only group comparisons for sex, not grade, could be analyzed</w:t>
      </w:r>
      <w:r w:rsidR="00457E6B" w:rsidRPr="00B8706E">
        <w:t xml:space="preserve"> for sexual harassment and assault</w:t>
      </w:r>
      <w:r w:rsidRPr="00B8706E">
        <w:t>.</w:t>
      </w:r>
    </w:p>
    <w:p w14:paraId="5DB2A9B0" w14:textId="77777777" w:rsidR="00AC2F98" w:rsidRPr="00B8706E" w:rsidRDefault="00E25F93" w:rsidP="008450A2">
      <w:pPr>
        <w:pStyle w:val="Heading3"/>
      </w:pPr>
      <w:bookmarkStart w:id="109" w:name="_Toc524515498"/>
      <w:r>
        <w:t xml:space="preserve">4.3.1 </w:t>
      </w:r>
      <w:r w:rsidR="00AC2F98" w:rsidRPr="00B8706E">
        <w:t>Prevalence Rates</w:t>
      </w:r>
      <w:bookmarkEnd w:id="109"/>
    </w:p>
    <w:p w14:paraId="2A24A4FF" w14:textId="77777777" w:rsidR="00AC2F98" w:rsidRPr="00B8706E" w:rsidRDefault="00AC2F98" w:rsidP="008450A2">
      <w:pPr>
        <w:pStyle w:val="Heading4"/>
      </w:pPr>
      <w:r w:rsidRPr="00B8706E">
        <w:t>Past</w:t>
      </w:r>
      <w:r w:rsidR="002C6A61" w:rsidRPr="00B8706E">
        <w:t>-</w:t>
      </w:r>
      <w:r w:rsidRPr="00B8706E">
        <w:t>Term and Past</w:t>
      </w:r>
      <w:r w:rsidR="002C6A61" w:rsidRPr="00B8706E">
        <w:t>-</w:t>
      </w:r>
      <w:r w:rsidRPr="00B8706E">
        <w:t>Week Prevalence: Bullying, Corporal Punishment</w:t>
      </w:r>
      <w:r w:rsidR="002C6A61" w:rsidRPr="00B8706E">
        <w:t>,</w:t>
      </w:r>
      <w:r w:rsidRPr="00B8706E">
        <w:t xml:space="preserve"> and Sexual Violence</w:t>
      </w:r>
    </w:p>
    <w:p w14:paraId="5ADA9F3B" w14:textId="77777777" w:rsidR="00AC2F98" w:rsidRPr="00B8706E" w:rsidRDefault="000270BF" w:rsidP="008450A2">
      <w:pPr>
        <w:pStyle w:val="BodyText"/>
      </w:pPr>
      <w:r w:rsidRPr="00B8706E">
        <w:rPr>
          <w:b/>
          <w:i/>
          <w:highlight w:val="yellow"/>
        </w:rPr>
        <w:fldChar w:fldCharType="begin"/>
      </w:r>
      <w:r w:rsidRPr="00B8706E">
        <w:rPr>
          <w:b/>
          <w:i/>
        </w:rPr>
        <w:instrText xml:space="preserve"> REF _Ref514313166 \h </w:instrText>
      </w:r>
      <w:r w:rsidRPr="00B8706E">
        <w:rPr>
          <w:b/>
          <w:i/>
          <w:highlight w:val="yellow"/>
        </w:rPr>
        <w:instrText xml:space="preserve"> \* MERGEFORMAT </w:instrText>
      </w:r>
      <w:r w:rsidRPr="00B8706E">
        <w:rPr>
          <w:b/>
          <w:i/>
          <w:highlight w:val="yellow"/>
        </w:rPr>
      </w:r>
      <w:r w:rsidRPr="00B8706E">
        <w:rPr>
          <w:b/>
          <w:i/>
          <w:highlight w:val="yellow"/>
        </w:rPr>
        <w:fldChar w:fldCharType="separate"/>
      </w:r>
      <w:r w:rsidR="006322EF" w:rsidRPr="006322EF">
        <w:rPr>
          <w:b/>
          <w:i/>
        </w:rPr>
        <w:t>Table 6</w:t>
      </w:r>
      <w:r w:rsidRPr="00B8706E">
        <w:rPr>
          <w:b/>
          <w:i/>
          <w:highlight w:val="yellow"/>
        </w:rPr>
        <w:fldChar w:fldCharType="end"/>
      </w:r>
      <w:r w:rsidRPr="00B8706E">
        <w:t xml:space="preserve"> </w:t>
      </w:r>
      <w:r w:rsidR="00AC2F98" w:rsidRPr="00B8706E">
        <w:t>presents the findings for past</w:t>
      </w:r>
      <w:r w:rsidR="005843A6" w:rsidRPr="00B8706E">
        <w:t>-</w:t>
      </w:r>
      <w:r w:rsidR="00AC2F98" w:rsidRPr="00B8706E">
        <w:t>term and past</w:t>
      </w:r>
      <w:r w:rsidR="005843A6" w:rsidRPr="00B8706E">
        <w:t>-</w:t>
      </w:r>
      <w:r w:rsidR="00AC2F98" w:rsidRPr="00B8706E">
        <w:t>week prevalence rates by sex for bullying</w:t>
      </w:r>
      <w:r w:rsidR="005843A6" w:rsidRPr="00B8706E">
        <w:t>,</w:t>
      </w:r>
      <w:r w:rsidR="00AC2F98" w:rsidRPr="00B8706E">
        <w:t xml:space="preserve"> corporal punishment</w:t>
      </w:r>
      <w:r w:rsidR="005843A6" w:rsidRPr="00B8706E">
        <w:t>,</w:t>
      </w:r>
      <w:r w:rsidR="00AC2F98" w:rsidRPr="00B8706E">
        <w:t xml:space="preserve"> Grade 3 sexual ha</w:t>
      </w:r>
      <w:r w:rsidR="00C92699" w:rsidRPr="00B8706E">
        <w:t>rassment</w:t>
      </w:r>
      <w:r w:rsidR="005843A6" w:rsidRPr="00B8706E">
        <w:t xml:space="preserve"> and assault, </w:t>
      </w:r>
      <w:r w:rsidR="00AC2F98" w:rsidRPr="00B8706E">
        <w:t>and Grade 5 sexual ha</w:t>
      </w:r>
      <w:r w:rsidR="00C92699" w:rsidRPr="00B8706E">
        <w:t>rassment</w:t>
      </w:r>
      <w:r w:rsidR="005843A6" w:rsidRPr="00B8706E">
        <w:t xml:space="preserve"> and assault</w:t>
      </w:r>
      <w:r w:rsidR="00AC2F98" w:rsidRPr="00B8706E">
        <w:t xml:space="preserve">. The different acts </w:t>
      </w:r>
      <w:r w:rsidR="00FA7611" w:rsidRPr="00B8706E">
        <w:t xml:space="preserve">from each form </w:t>
      </w:r>
      <w:r w:rsidR="00AC2F98" w:rsidRPr="00B8706E">
        <w:t xml:space="preserve">of SRGBV are </w:t>
      </w:r>
      <w:r w:rsidR="00FA7611" w:rsidRPr="00B8706E">
        <w:t>further explored</w:t>
      </w:r>
      <w:r w:rsidR="00AC2F98" w:rsidRPr="00B8706E">
        <w:t xml:space="preserve"> in </w:t>
      </w:r>
      <w:r w:rsidR="00BE41F4" w:rsidRPr="00BE41F4">
        <w:rPr>
          <w:b/>
          <w:i/>
        </w:rPr>
        <w:fldChar w:fldCharType="begin"/>
      </w:r>
      <w:r w:rsidR="00BE41F4" w:rsidRPr="00BE41F4">
        <w:rPr>
          <w:b/>
          <w:i/>
        </w:rPr>
        <w:instrText xml:space="preserve"> REF _Ref524430724 \h  \* MERGEFORMAT </w:instrText>
      </w:r>
      <w:r w:rsidR="00BE41F4" w:rsidRPr="00BE41F4">
        <w:rPr>
          <w:b/>
          <w:i/>
        </w:rPr>
      </w:r>
      <w:r w:rsidR="00BE41F4" w:rsidRPr="00BE41F4">
        <w:rPr>
          <w:b/>
          <w:i/>
        </w:rPr>
        <w:fldChar w:fldCharType="separate"/>
      </w:r>
      <w:r w:rsidR="006322EF" w:rsidRPr="006322EF">
        <w:rPr>
          <w:b/>
          <w:i/>
        </w:rPr>
        <w:t xml:space="preserve">Figure </w:t>
      </w:r>
      <w:r w:rsidR="006322EF" w:rsidRPr="006322EF">
        <w:rPr>
          <w:b/>
          <w:i/>
          <w:noProof/>
        </w:rPr>
        <w:t>16</w:t>
      </w:r>
      <w:r w:rsidR="00BE41F4" w:rsidRPr="00BE41F4">
        <w:rPr>
          <w:b/>
          <w:i/>
        </w:rPr>
        <w:fldChar w:fldCharType="end"/>
      </w:r>
      <w:r w:rsidR="00BE41F4">
        <w:rPr>
          <w:b/>
          <w:i/>
        </w:rPr>
        <w:t xml:space="preserve"> </w:t>
      </w:r>
      <w:r w:rsidR="00AC2F98" w:rsidRPr="00B8706E">
        <w:t>(</w:t>
      </w:r>
      <w:r w:rsidR="00FA7611" w:rsidRPr="00B8706E">
        <w:t>bullying</w:t>
      </w:r>
      <w:r w:rsidR="00AC2F98" w:rsidRPr="00B8706E">
        <w:t xml:space="preserve">), </w:t>
      </w:r>
      <w:r w:rsidR="00BE41F4" w:rsidRPr="00BE41F4">
        <w:rPr>
          <w:b/>
          <w:i/>
        </w:rPr>
        <w:fldChar w:fldCharType="begin"/>
      </w:r>
      <w:r w:rsidR="00BE41F4" w:rsidRPr="00BE41F4">
        <w:rPr>
          <w:b/>
          <w:i/>
        </w:rPr>
        <w:instrText xml:space="preserve"> REF _Ref524430787 \h  \* MERGEFORMAT </w:instrText>
      </w:r>
      <w:r w:rsidR="00BE41F4" w:rsidRPr="00BE41F4">
        <w:rPr>
          <w:b/>
          <w:i/>
        </w:rPr>
      </w:r>
      <w:r w:rsidR="00BE41F4" w:rsidRPr="00BE41F4">
        <w:rPr>
          <w:b/>
          <w:i/>
        </w:rPr>
        <w:fldChar w:fldCharType="separate"/>
      </w:r>
      <w:r w:rsidR="006322EF" w:rsidRPr="006322EF">
        <w:rPr>
          <w:b/>
          <w:i/>
        </w:rPr>
        <w:t xml:space="preserve">Figure </w:t>
      </w:r>
      <w:r w:rsidR="006322EF" w:rsidRPr="006322EF">
        <w:rPr>
          <w:b/>
          <w:i/>
          <w:noProof/>
        </w:rPr>
        <w:t>17</w:t>
      </w:r>
      <w:r w:rsidR="00BE41F4" w:rsidRPr="00BE41F4">
        <w:rPr>
          <w:b/>
          <w:i/>
        </w:rPr>
        <w:fldChar w:fldCharType="end"/>
      </w:r>
      <w:r w:rsidR="00BE41F4">
        <w:rPr>
          <w:b/>
          <w:i/>
        </w:rPr>
        <w:t xml:space="preserve"> </w:t>
      </w:r>
      <w:r w:rsidR="00AC2F98" w:rsidRPr="00B8706E">
        <w:t>(</w:t>
      </w:r>
      <w:r w:rsidR="00FA7611" w:rsidRPr="00B8706E">
        <w:t>corporal pun</w:t>
      </w:r>
      <w:r w:rsidR="00AC2F98" w:rsidRPr="00B8706E">
        <w:t>ishment)</w:t>
      </w:r>
      <w:r w:rsidR="00FA7611" w:rsidRPr="00B8706E">
        <w:t>,</w:t>
      </w:r>
      <w:r w:rsidR="00AC2F98" w:rsidRPr="00B8706E">
        <w:t xml:space="preserve"> and </w:t>
      </w:r>
      <w:r w:rsidR="00BE41F4" w:rsidRPr="00BE41F4">
        <w:rPr>
          <w:b/>
          <w:i/>
        </w:rPr>
        <w:fldChar w:fldCharType="begin"/>
      </w:r>
      <w:r w:rsidR="00BE41F4" w:rsidRPr="00BE41F4">
        <w:rPr>
          <w:b/>
          <w:i/>
        </w:rPr>
        <w:instrText xml:space="preserve"> REF _Ref524430814 \h  \* MERGEFORMAT </w:instrText>
      </w:r>
      <w:r w:rsidR="00BE41F4" w:rsidRPr="00BE41F4">
        <w:rPr>
          <w:b/>
          <w:i/>
        </w:rPr>
      </w:r>
      <w:r w:rsidR="00BE41F4" w:rsidRPr="00BE41F4">
        <w:rPr>
          <w:b/>
          <w:i/>
        </w:rPr>
        <w:fldChar w:fldCharType="separate"/>
      </w:r>
      <w:r w:rsidR="006322EF" w:rsidRPr="006322EF">
        <w:rPr>
          <w:b/>
          <w:i/>
        </w:rPr>
        <w:t>Figure 18</w:t>
      </w:r>
      <w:r w:rsidR="00BE41F4" w:rsidRPr="00BE41F4">
        <w:rPr>
          <w:b/>
          <w:i/>
        </w:rPr>
        <w:fldChar w:fldCharType="end"/>
      </w:r>
      <w:r w:rsidR="00BE41F4">
        <w:rPr>
          <w:b/>
          <w:i/>
        </w:rPr>
        <w:t xml:space="preserve"> </w:t>
      </w:r>
      <w:r w:rsidR="00AC2F98" w:rsidRPr="00B8706E">
        <w:t>(</w:t>
      </w:r>
      <w:r w:rsidR="00FA7611" w:rsidRPr="00B8706E">
        <w:t>sexual violence</w:t>
      </w:r>
      <w:r w:rsidR="00AC2F98" w:rsidRPr="00B8706E">
        <w:t>).</w:t>
      </w:r>
    </w:p>
    <w:p w14:paraId="101B770C" w14:textId="77777777" w:rsidR="00AC2F98" w:rsidRPr="00F31DE7" w:rsidRDefault="00AC2F98" w:rsidP="008450A2">
      <w:pPr>
        <w:pStyle w:val="BodyText"/>
      </w:pPr>
      <w:r w:rsidRPr="00F31DE7">
        <w:t xml:space="preserve">The prevalence rates for all forms of SRGBV were high for Grade 3 and Grade 5 boys and girls. Most </w:t>
      </w:r>
      <w:r w:rsidR="00E1651C">
        <w:t>pupil</w:t>
      </w:r>
      <w:r w:rsidRPr="00F31DE7">
        <w:t>s (between 85% to 95%) in this sample report</w:t>
      </w:r>
      <w:r w:rsidR="00457E6B">
        <w:t>ed</w:t>
      </w:r>
      <w:r w:rsidRPr="00F31DE7">
        <w:t xml:space="preserve"> having experienced some form of bullying and some form of </w:t>
      </w:r>
      <w:r w:rsidR="00FA7611" w:rsidRPr="00F31DE7">
        <w:t xml:space="preserve">corporal </w:t>
      </w:r>
      <w:r w:rsidRPr="00F31DE7">
        <w:t>punishment in the school term. The past</w:t>
      </w:r>
      <w:r w:rsidR="00FA7611" w:rsidRPr="00F31DE7">
        <w:t>-</w:t>
      </w:r>
      <w:r w:rsidRPr="00F31DE7">
        <w:t>week prevalence of bullyi</w:t>
      </w:r>
      <w:r w:rsidR="00DA27B3">
        <w:t xml:space="preserve">ng </w:t>
      </w:r>
      <w:r w:rsidRPr="00F31DE7">
        <w:t xml:space="preserve">and corporal punishment </w:t>
      </w:r>
      <w:r w:rsidR="00FE6C3E">
        <w:t>remind</w:t>
      </w:r>
      <w:r w:rsidR="00595697">
        <w:t>s</w:t>
      </w:r>
      <w:r w:rsidR="00FE6C3E">
        <w:t xml:space="preserve"> us</w:t>
      </w:r>
      <w:r w:rsidR="00FE6C3E" w:rsidRPr="00F31DE7">
        <w:t xml:space="preserve"> </w:t>
      </w:r>
      <w:r w:rsidRPr="00F31DE7">
        <w:t>that</w:t>
      </w:r>
      <w:r w:rsidR="00457E6B">
        <w:t xml:space="preserve"> many</w:t>
      </w:r>
      <w:r w:rsidRPr="00F31DE7">
        <w:t xml:space="preserve"> children face these forms of violence</w:t>
      </w:r>
      <w:r w:rsidR="00457E6B">
        <w:t xml:space="preserve"> frequently, as</w:t>
      </w:r>
      <w:r w:rsidR="00FE6C3E">
        <w:t xml:space="preserve"> often</w:t>
      </w:r>
      <w:r w:rsidR="00457E6B">
        <w:t xml:space="preserve"> as every week. </w:t>
      </w:r>
      <w:r w:rsidR="00DA27B3">
        <w:t>About</w:t>
      </w:r>
      <w:r w:rsidR="00FA7611" w:rsidRPr="00F31DE7">
        <w:t xml:space="preserve"> one-</w:t>
      </w:r>
      <w:r w:rsidRPr="00F31DE7">
        <w:t xml:space="preserve">third of primary school </w:t>
      </w:r>
      <w:r w:rsidR="00E1651C">
        <w:t>pupil</w:t>
      </w:r>
      <w:r w:rsidRPr="00F31DE7">
        <w:t xml:space="preserve">s reported experiencing some form of bullying </w:t>
      </w:r>
      <w:r w:rsidR="00DA27B3">
        <w:t xml:space="preserve">(41%) </w:t>
      </w:r>
      <w:r w:rsidRPr="00F31DE7">
        <w:t xml:space="preserve">and some form of </w:t>
      </w:r>
      <w:r w:rsidR="00FA7611" w:rsidRPr="00F31DE7">
        <w:t xml:space="preserve">corporal </w:t>
      </w:r>
      <w:r w:rsidRPr="00F31DE7">
        <w:t>punishment</w:t>
      </w:r>
      <w:r w:rsidR="00DA27B3">
        <w:t xml:space="preserve"> (32%)</w:t>
      </w:r>
      <w:r w:rsidRPr="00F31DE7">
        <w:t xml:space="preserve"> in the past week. The prevalence rates for bullying and corporal punishment</w:t>
      </w:r>
      <w:r w:rsidR="00FA7611" w:rsidRPr="00F31DE7">
        <w:t xml:space="preserve"> are </w:t>
      </w:r>
      <w:r w:rsidRPr="00F31DE7">
        <w:t>somewhat higher than findings in the 2012 MoES</w:t>
      </w:r>
      <w:r w:rsidR="00F317CE">
        <w:t>/UNICEF</w:t>
      </w:r>
      <w:r w:rsidRPr="00F31DE7">
        <w:t xml:space="preserve"> study</w:t>
      </w:r>
      <w:r w:rsidR="00FA7611" w:rsidRPr="00F317CE">
        <w:t xml:space="preserve"> but</w:t>
      </w:r>
      <w:r w:rsidR="00F317CE">
        <w:t xml:space="preserve"> </w:t>
      </w:r>
      <w:r w:rsidRPr="00F317CE">
        <w:t xml:space="preserve">are consistent with the </w:t>
      </w:r>
      <w:r w:rsidR="00FA7611" w:rsidRPr="00F317CE">
        <w:t xml:space="preserve">2015 </w:t>
      </w:r>
      <w:r w:rsidRPr="00F317CE">
        <w:t>findings by Devries</w:t>
      </w:r>
      <w:r w:rsidR="00F317CE">
        <w:t xml:space="preserve"> et al.</w:t>
      </w:r>
    </w:p>
    <w:p w14:paraId="08B2CE52" w14:textId="77777777" w:rsidR="00AC2F98" w:rsidRDefault="00AC2F98" w:rsidP="008450A2">
      <w:pPr>
        <w:pStyle w:val="BodyText"/>
      </w:pPr>
      <w:bookmarkStart w:id="110" w:name="_Hlk516569340"/>
      <w:r w:rsidRPr="00F31DE7">
        <w:t xml:space="preserve">The prevalence of corporal punishment remains high </w:t>
      </w:r>
      <w:r w:rsidR="00FA7611" w:rsidRPr="00F31DE7">
        <w:t>de</w:t>
      </w:r>
      <w:r w:rsidRPr="00F31DE7">
        <w:t>spite the longstanding ban of corporal punishment in Uganda</w:t>
      </w:r>
      <w:r w:rsidR="00FA7611" w:rsidRPr="00F31DE7">
        <w:t xml:space="preserve">, as well as </w:t>
      </w:r>
      <w:r w:rsidRPr="00F31DE7">
        <w:t>new legislation in 2016</w:t>
      </w:r>
      <w:r w:rsidR="00F317CE">
        <w:t>,</w:t>
      </w:r>
      <w:r w:rsidR="00295B16">
        <w:rPr>
          <w:rStyle w:val="FootnoteReference"/>
        </w:rPr>
        <w:footnoteReference w:id="5"/>
      </w:r>
      <w:r w:rsidRPr="00F31DE7">
        <w:t xml:space="preserve"> which makes corporal punishment and other forms of violence against children a violation of the law.</w:t>
      </w:r>
      <w:bookmarkEnd w:id="110"/>
    </w:p>
    <w:p w14:paraId="4EA1D3CA" w14:textId="77777777" w:rsidR="00AC2F98" w:rsidRDefault="00AC2F98" w:rsidP="008450A2">
      <w:pPr>
        <w:pStyle w:val="BodyText"/>
      </w:pPr>
      <w:r w:rsidRPr="00F31DE7">
        <w:t>Past</w:t>
      </w:r>
      <w:r w:rsidR="004D1D0C" w:rsidRPr="00F31DE7">
        <w:t>-</w:t>
      </w:r>
      <w:r w:rsidRPr="00F31DE7">
        <w:t>term and past</w:t>
      </w:r>
      <w:r w:rsidR="004D1D0C" w:rsidRPr="00F31DE7">
        <w:t>-</w:t>
      </w:r>
      <w:r w:rsidRPr="00F31DE7">
        <w:t>week prevalence rates for sexual har</w:t>
      </w:r>
      <w:r w:rsidR="00C92699" w:rsidRPr="00F31DE7">
        <w:t>assment</w:t>
      </w:r>
      <w:r w:rsidRPr="00F31DE7">
        <w:t xml:space="preserve"> were alarmingly high considering the ages of children in the baseline sample and were noteworthy and concerning for both boys and girls</w:t>
      </w:r>
      <w:r w:rsidR="004D1D0C" w:rsidRPr="00F31DE7">
        <w:t>—</w:t>
      </w:r>
      <w:r w:rsidRPr="00F31DE7">
        <w:t>past</w:t>
      </w:r>
      <w:r w:rsidR="004D1D0C" w:rsidRPr="00F31DE7">
        <w:t>-</w:t>
      </w:r>
      <w:r w:rsidRPr="00F31DE7">
        <w:t>term prevalence rates rang</w:t>
      </w:r>
      <w:r w:rsidR="004D1D0C" w:rsidRPr="00F31DE7">
        <w:t>ed</w:t>
      </w:r>
      <w:r w:rsidRPr="00F31DE7">
        <w:t xml:space="preserve"> from </w:t>
      </w:r>
      <w:r w:rsidRPr="00F31DE7">
        <w:lastRenderedPageBreak/>
        <w:t xml:space="preserve">38% for </w:t>
      </w:r>
      <w:r w:rsidR="0050757E">
        <w:t xml:space="preserve">Grade </w:t>
      </w:r>
      <w:r w:rsidRPr="00F31DE7">
        <w:t xml:space="preserve">3 boys to 53% for </w:t>
      </w:r>
      <w:r w:rsidR="0050757E">
        <w:t xml:space="preserve">Grade </w:t>
      </w:r>
      <w:r w:rsidRPr="00F31DE7">
        <w:t>5 girls.</w:t>
      </w:r>
      <w:r w:rsidR="006D371D">
        <w:t xml:space="preserve"> Furthermore, almost one-fifth</w:t>
      </w:r>
      <w:r w:rsidR="00C679B1">
        <w:t xml:space="preserve"> of the </w:t>
      </w:r>
      <w:r w:rsidR="00E1651C">
        <w:t>pupil</w:t>
      </w:r>
      <w:r w:rsidR="00C679B1">
        <w:t xml:space="preserve">s </w:t>
      </w:r>
      <w:r w:rsidR="00F317CE">
        <w:t xml:space="preserve">had </w:t>
      </w:r>
      <w:r w:rsidR="00C679B1">
        <w:t xml:space="preserve">experienced some form of sexual harassment or assault in the past week. </w:t>
      </w:r>
    </w:p>
    <w:p w14:paraId="3146C879" w14:textId="77777777" w:rsidR="00C679B1" w:rsidRDefault="008A70ED" w:rsidP="008450A2">
      <w:pPr>
        <w:pStyle w:val="BodyText"/>
      </w:pPr>
      <w:r>
        <w:t xml:space="preserve">Therefore, many </w:t>
      </w:r>
      <w:r w:rsidR="00E1651C">
        <w:t>pupil</w:t>
      </w:r>
      <w:r w:rsidR="00C679B1">
        <w:t>s</w:t>
      </w:r>
      <w:r>
        <w:t>,</w:t>
      </w:r>
      <w:r w:rsidR="00C679B1">
        <w:t xml:space="preserve"> as young as 8 years of age</w:t>
      </w:r>
      <w:r>
        <w:t>,</w:t>
      </w:r>
      <w:r w:rsidR="00C679B1">
        <w:t xml:space="preserve"> face the possibility of being a victim of some form of violence at school or </w:t>
      </w:r>
      <w:r w:rsidR="00F317CE">
        <w:t xml:space="preserve">while </w:t>
      </w:r>
      <w:r w:rsidR="00C679B1">
        <w:t>traveling to and from school</w:t>
      </w:r>
      <w:r>
        <w:t xml:space="preserve"> and may</w:t>
      </w:r>
      <w:r w:rsidR="00C679B1">
        <w:t xml:space="preserve"> not have </w:t>
      </w:r>
      <w:r w:rsidR="00F317CE">
        <w:t xml:space="preserve">the </w:t>
      </w:r>
      <w:r w:rsidR="00C679B1">
        <w:t>social support to talk about the</w:t>
      </w:r>
      <w:r w:rsidR="00F317CE">
        <w:t>ir</w:t>
      </w:r>
      <w:r w:rsidR="00C679B1">
        <w:t xml:space="preserve"> fears </w:t>
      </w:r>
      <w:r w:rsidR="00F317CE">
        <w:t>or</w:t>
      </w:r>
      <w:r w:rsidR="00C679B1">
        <w:t xml:space="preserve"> seek assistance when witnessing </w:t>
      </w:r>
      <w:r w:rsidR="00F317CE">
        <w:t xml:space="preserve">or experiencing </w:t>
      </w:r>
      <w:r w:rsidR="00C679B1">
        <w:t>violence</w:t>
      </w:r>
      <w:r>
        <w:t>. This is stressful and when it is chronic, can be toxic. Chronic toxic stress, in the absence of avenues for support from a trusted adult, interferes with children</w:t>
      </w:r>
      <w:r w:rsidR="00D2369A">
        <w:t>’</w:t>
      </w:r>
      <w:r>
        <w:t>s ability to concentrate on their studies, impedes executive function</w:t>
      </w:r>
      <w:r w:rsidR="00D2369A">
        <w:t>,</w:t>
      </w:r>
      <w:r>
        <w:t xml:space="preserve"> and will</w:t>
      </w:r>
      <w:r w:rsidR="00D2369A">
        <w:t>,</w:t>
      </w:r>
      <w:r>
        <w:t xml:space="preserve"> ultimately</w:t>
      </w:r>
      <w:r w:rsidR="00D2369A">
        <w:t>,</w:t>
      </w:r>
      <w:r>
        <w:t xml:space="preserve"> negatively impact</w:t>
      </w:r>
      <w:r w:rsidR="00D2369A">
        <w:t xml:space="preserve"> their</w:t>
      </w:r>
      <w:r>
        <w:t xml:space="preserve"> school performance</w:t>
      </w:r>
      <w:r w:rsidR="00D2369A">
        <w:t xml:space="preserve"> (Harvard University Center on the Developing Child, n.d.)</w:t>
      </w:r>
      <w:r>
        <w:t>.</w:t>
      </w:r>
    </w:p>
    <w:p w14:paraId="03858681" w14:textId="77777777" w:rsidR="001D2F98" w:rsidRPr="00F31DE7" w:rsidRDefault="001D2F98" w:rsidP="00823109">
      <w:pPr>
        <w:pStyle w:val="TableTitle"/>
        <w:keepNext/>
        <w:keepLines/>
      </w:pPr>
      <w:bookmarkStart w:id="111" w:name="_Ref514313166"/>
      <w:bookmarkStart w:id="112" w:name="_Toc515526964"/>
      <w:bookmarkStart w:id="113" w:name="_Toc524515536"/>
      <w:r w:rsidRPr="00F31DE7">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6</w:t>
      </w:r>
      <w:r w:rsidR="000B5C9B">
        <w:rPr>
          <w:noProof/>
        </w:rPr>
        <w:fldChar w:fldCharType="end"/>
      </w:r>
      <w:bookmarkEnd w:id="111"/>
      <w:r w:rsidRPr="00F31DE7">
        <w:t>. Prevalence of SRGBV</w:t>
      </w:r>
      <w:r w:rsidR="00485C00" w:rsidRPr="00F31DE7">
        <w:t xml:space="preserve">: Grade 3 and Grade 5 </w:t>
      </w:r>
      <w:r w:rsidR="00E1651C">
        <w:t>Pupil</w:t>
      </w:r>
      <w:r w:rsidR="00485C00" w:rsidRPr="00F31DE7">
        <w:t>s*</w:t>
      </w:r>
      <w:bookmarkEnd w:id="112"/>
      <w:bookmarkEnd w:id="113"/>
    </w:p>
    <w:tbl>
      <w:tblPr>
        <w:tblStyle w:val="SHARPTable1"/>
        <w:tblW w:w="8380" w:type="dxa"/>
        <w:tblLook w:val="04A0" w:firstRow="1" w:lastRow="0" w:firstColumn="1" w:lastColumn="0" w:noHBand="0" w:noVBand="1"/>
      </w:tblPr>
      <w:tblGrid>
        <w:gridCol w:w="2380"/>
        <w:gridCol w:w="1000"/>
        <w:gridCol w:w="1000"/>
        <w:gridCol w:w="1000"/>
        <w:gridCol w:w="1000"/>
        <w:gridCol w:w="1000"/>
        <w:gridCol w:w="1000"/>
      </w:tblGrid>
      <w:tr w:rsidR="00AC2F98" w:rsidRPr="00F31DE7" w14:paraId="50D63872" w14:textId="77777777" w:rsidTr="00F22272">
        <w:trPr>
          <w:cnfStyle w:val="100000000000" w:firstRow="1" w:lastRow="0" w:firstColumn="0" w:lastColumn="0" w:oddVBand="0" w:evenVBand="0" w:oddHBand="0" w:evenHBand="0" w:firstRowFirstColumn="0" w:firstRowLastColumn="0" w:lastRowFirstColumn="0" w:lastRowLastColumn="0"/>
          <w:trHeight w:val="20"/>
        </w:trPr>
        <w:tc>
          <w:tcPr>
            <w:tcW w:w="2380" w:type="dxa"/>
            <w:vMerge w:val="restart"/>
            <w:hideMark/>
          </w:tcPr>
          <w:p w14:paraId="3485AD59" w14:textId="77777777" w:rsidR="00AC2F98" w:rsidRPr="00F31DE7" w:rsidRDefault="00AC2F98" w:rsidP="00823109">
            <w:pPr>
              <w:pStyle w:val="TableHead0"/>
              <w:keepNext/>
              <w:keepLines/>
            </w:pPr>
            <w:r w:rsidRPr="00F31DE7">
              <w:t>Acts of Violence</w:t>
            </w:r>
          </w:p>
        </w:tc>
        <w:tc>
          <w:tcPr>
            <w:tcW w:w="2000" w:type="dxa"/>
            <w:gridSpan w:val="2"/>
            <w:hideMark/>
          </w:tcPr>
          <w:p w14:paraId="075808CD" w14:textId="77777777" w:rsidR="00AC2F98" w:rsidRPr="00F31DE7" w:rsidRDefault="00AC2F98" w:rsidP="00823109">
            <w:pPr>
              <w:pStyle w:val="TableHead0"/>
              <w:keepNext/>
              <w:keepLines/>
              <w:rPr>
                <w:b/>
              </w:rPr>
            </w:pPr>
            <w:r w:rsidRPr="00F31DE7">
              <w:rPr>
                <w:b/>
              </w:rPr>
              <w:t>Girls</w:t>
            </w:r>
          </w:p>
        </w:tc>
        <w:tc>
          <w:tcPr>
            <w:tcW w:w="2000" w:type="dxa"/>
            <w:gridSpan w:val="2"/>
            <w:hideMark/>
          </w:tcPr>
          <w:p w14:paraId="57564F4D" w14:textId="77777777" w:rsidR="00AC2F98" w:rsidRPr="00F31DE7" w:rsidRDefault="00AC2F98" w:rsidP="00823109">
            <w:pPr>
              <w:pStyle w:val="TableHead0"/>
              <w:keepNext/>
              <w:keepLines/>
              <w:rPr>
                <w:b/>
              </w:rPr>
            </w:pPr>
            <w:r w:rsidRPr="00F31DE7">
              <w:rPr>
                <w:b/>
              </w:rPr>
              <w:t>Boys</w:t>
            </w:r>
          </w:p>
        </w:tc>
        <w:tc>
          <w:tcPr>
            <w:tcW w:w="2000" w:type="dxa"/>
            <w:gridSpan w:val="2"/>
            <w:hideMark/>
          </w:tcPr>
          <w:p w14:paraId="252D2AF8" w14:textId="77777777" w:rsidR="00AC2F98" w:rsidRPr="00F31DE7" w:rsidRDefault="00AC2F98" w:rsidP="00823109">
            <w:pPr>
              <w:pStyle w:val="TableHead0"/>
              <w:keepNext/>
              <w:keepLines/>
              <w:rPr>
                <w:b/>
              </w:rPr>
            </w:pPr>
            <w:r w:rsidRPr="00F31DE7">
              <w:rPr>
                <w:b/>
              </w:rPr>
              <w:t xml:space="preserve">All </w:t>
            </w:r>
            <w:r w:rsidR="00E1651C">
              <w:rPr>
                <w:b/>
              </w:rPr>
              <w:t>Pupil</w:t>
            </w:r>
            <w:r w:rsidRPr="00F31DE7">
              <w:rPr>
                <w:b/>
              </w:rPr>
              <w:t>s</w:t>
            </w:r>
          </w:p>
        </w:tc>
      </w:tr>
      <w:tr w:rsidR="00AC2F98" w:rsidRPr="00F31DE7" w14:paraId="2F93D420" w14:textId="77777777" w:rsidTr="00F22272">
        <w:trPr>
          <w:trHeight w:val="20"/>
        </w:trPr>
        <w:tc>
          <w:tcPr>
            <w:tcW w:w="2380" w:type="dxa"/>
            <w:vMerge/>
            <w:shd w:val="clear" w:color="auto" w:fill="002F6C"/>
            <w:hideMark/>
          </w:tcPr>
          <w:p w14:paraId="45404AC6" w14:textId="77777777" w:rsidR="00AC2F98" w:rsidRPr="00F31DE7" w:rsidRDefault="00AC2F98" w:rsidP="00823109">
            <w:pPr>
              <w:pStyle w:val="TableHead0"/>
              <w:keepNext/>
              <w:keepLines/>
            </w:pPr>
          </w:p>
        </w:tc>
        <w:tc>
          <w:tcPr>
            <w:tcW w:w="1000" w:type="dxa"/>
            <w:shd w:val="clear" w:color="auto" w:fill="002F6C"/>
            <w:hideMark/>
          </w:tcPr>
          <w:p w14:paraId="4E817435" w14:textId="77777777" w:rsidR="00AC2F98" w:rsidRPr="00F31DE7" w:rsidRDefault="00AC2F98" w:rsidP="00823109">
            <w:pPr>
              <w:pStyle w:val="TableHead0"/>
              <w:keepNext/>
              <w:keepLines/>
            </w:pPr>
            <w:r w:rsidRPr="00F31DE7">
              <w:t>This Term</w:t>
            </w:r>
          </w:p>
        </w:tc>
        <w:tc>
          <w:tcPr>
            <w:tcW w:w="1000" w:type="dxa"/>
            <w:shd w:val="clear" w:color="auto" w:fill="002F6C"/>
            <w:hideMark/>
          </w:tcPr>
          <w:p w14:paraId="5753ECC5" w14:textId="77777777" w:rsidR="00AC2F98" w:rsidRPr="00F31DE7" w:rsidRDefault="00AC2F98" w:rsidP="00823109">
            <w:pPr>
              <w:pStyle w:val="TableHead0"/>
              <w:keepNext/>
              <w:keepLines/>
            </w:pPr>
            <w:r w:rsidRPr="00F31DE7">
              <w:t>Past Week</w:t>
            </w:r>
          </w:p>
        </w:tc>
        <w:tc>
          <w:tcPr>
            <w:tcW w:w="1000" w:type="dxa"/>
            <w:shd w:val="clear" w:color="auto" w:fill="002F6C"/>
            <w:hideMark/>
          </w:tcPr>
          <w:p w14:paraId="49AF2166" w14:textId="77777777" w:rsidR="00AC2F98" w:rsidRPr="00F31DE7" w:rsidRDefault="00AC2F98" w:rsidP="00823109">
            <w:pPr>
              <w:pStyle w:val="TableHead0"/>
              <w:keepNext/>
              <w:keepLines/>
            </w:pPr>
            <w:r w:rsidRPr="00F31DE7">
              <w:t>This Term</w:t>
            </w:r>
          </w:p>
        </w:tc>
        <w:tc>
          <w:tcPr>
            <w:tcW w:w="1000" w:type="dxa"/>
            <w:shd w:val="clear" w:color="auto" w:fill="002F6C"/>
            <w:hideMark/>
          </w:tcPr>
          <w:p w14:paraId="5EA12C1B" w14:textId="77777777" w:rsidR="00AC2F98" w:rsidRPr="00F31DE7" w:rsidRDefault="00AC2F98" w:rsidP="00823109">
            <w:pPr>
              <w:pStyle w:val="TableHead0"/>
              <w:keepNext/>
              <w:keepLines/>
            </w:pPr>
            <w:r w:rsidRPr="00F31DE7">
              <w:t>Past Week</w:t>
            </w:r>
          </w:p>
        </w:tc>
        <w:tc>
          <w:tcPr>
            <w:tcW w:w="1000" w:type="dxa"/>
            <w:shd w:val="clear" w:color="auto" w:fill="002F6C"/>
            <w:hideMark/>
          </w:tcPr>
          <w:p w14:paraId="6825F0C8" w14:textId="77777777" w:rsidR="00AC2F98" w:rsidRPr="00F31DE7" w:rsidRDefault="00AC2F98" w:rsidP="00823109">
            <w:pPr>
              <w:pStyle w:val="TableHead0"/>
              <w:keepNext/>
              <w:keepLines/>
            </w:pPr>
            <w:r w:rsidRPr="00F31DE7">
              <w:t>This Term</w:t>
            </w:r>
          </w:p>
        </w:tc>
        <w:tc>
          <w:tcPr>
            <w:tcW w:w="1000" w:type="dxa"/>
            <w:shd w:val="clear" w:color="auto" w:fill="002F6C"/>
            <w:hideMark/>
          </w:tcPr>
          <w:p w14:paraId="129314DB" w14:textId="77777777" w:rsidR="00AC2F98" w:rsidRPr="00F31DE7" w:rsidRDefault="00AC2F98" w:rsidP="00823109">
            <w:pPr>
              <w:pStyle w:val="TableHead0"/>
              <w:keepNext/>
              <w:keepLines/>
            </w:pPr>
            <w:r w:rsidRPr="00F31DE7">
              <w:t>Past Week</w:t>
            </w:r>
          </w:p>
        </w:tc>
      </w:tr>
      <w:tr w:rsidR="00AC2F98" w:rsidRPr="00F31DE7" w14:paraId="1C71A52A" w14:textId="77777777" w:rsidTr="00F22272">
        <w:trPr>
          <w:trHeight w:val="20"/>
        </w:trPr>
        <w:tc>
          <w:tcPr>
            <w:tcW w:w="2380" w:type="dxa"/>
            <w:hideMark/>
          </w:tcPr>
          <w:p w14:paraId="553D9CCD" w14:textId="77777777" w:rsidR="00AC2F98" w:rsidRPr="00F31DE7" w:rsidRDefault="00AC2F98" w:rsidP="00823109">
            <w:pPr>
              <w:pStyle w:val="Tabletext0"/>
              <w:keepNext/>
              <w:keepLines/>
            </w:pPr>
            <w:r w:rsidRPr="00F31DE7">
              <w:t>Bullying</w:t>
            </w:r>
          </w:p>
        </w:tc>
        <w:tc>
          <w:tcPr>
            <w:tcW w:w="1000" w:type="dxa"/>
            <w:hideMark/>
          </w:tcPr>
          <w:p w14:paraId="37B541C2" w14:textId="77777777" w:rsidR="00AC2F98" w:rsidRPr="00F31DE7" w:rsidRDefault="00AC2F98" w:rsidP="00823109">
            <w:pPr>
              <w:pStyle w:val="Tabletext0"/>
              <w:keepNext/>
              <w:keepLines/>
              <w:jc w:val="center"/>
            </w:pPr>
            <w:r w:rsidRPr="00F31DE7">
              <w:t>96.3</w:t>
            </w:r>
          </w:p>
        </w:tc>
        <w:tc>
          <w:tcPr>
            <w:tcW w:w="1000" w:type="dxa"/>
            <w:hideMark/>
          </w:tcPr>
          <w:p w14:paraId="3FA88EC9" w14:textId="77777777" w:rsidR="00AC2F98" w:rsidRPr="00F31DE7" w:rsidRDefault="00AC2F98" w:rsidP="00823109">
            <w:pPr>
              <w:pStyle w:val="Tabletext0"/>
              <w:keepNext/>
              <w:keepLines/>
              <w:jc w:val="center"/>
            </w:pPr>
            <w:r w:rsidRPr="00F31DE7">
              <w:t>39.6</w:t>
            </w:r>
          </w:p>
        </w:tc>
        <w:tc>
          <w:tcPr>
            <w:tcW w:w="1000" w:type="dxa"/>
            <w:hideMark/>
          </w:tcPr>
          <w:p w14:paraId="407A90A8" w14:textId="77777777" w:rsidR="00AC2F98" w:rsidRPr="00F31DE7" w:rsidRDefault="00AC2F98" w:rsidP="00823109">
            <w:pPr>
              <w:pStyle w:val="Tabletext0"/>
              <w:keepNext/>
              <w:keepLines/>
              <w:jc w:val="center"/>
            </w:pPr>
            <w:r w:rsidRPr="00F31DE7">
              <w:t>94.9</w:t>
            </w:r>
          </w:p>
        </w:tc>
        <w:tc>
          <w:tcPr>
            <w:tcW w:w="1000" w:type="dxa"/>
            <w:hideMark/>
          </w:tcPr>
          <w:p w14:paraId="390C5C7E" w14:textId="77777777" w:rsidR="00AC2F98" w:rsidRPr="00F31DE7" w:rsidRDefault="00AC2F98" w:rsidP="00823109">
            <w:pPr>
              <w:pStyle w:val="Tabletext0"/>
              <w:keepNext/>
              <w:keepLines/>
              <w:jc w:val="center"/>
            </w:pPr>
            <w:r w:rsidRPr="00F31DE7">
              <w:t>42.2</w:t>
            </w:r>
          </w:p>
        </w:tc>
        <w:tc>
          <w:tcPr>
            <w:tcW w:w="1000" w:type="dxa"/>
            <w:hideMark/>
          </w:tcPr>
          <w:p w14:paraId="2A4510FC" w14:textId="77777777" w:rsidR="00AC2F98" w:rsidRPr="00F31DE7" w:rsidRDefault="00AC2F98" w:rsidP="00823109">
            <w:pPr>
              <w:pStyle w:val="Tabletext0"/>
              <w:keepNext/>
              <w:keepLines/>
              <w:jc w:val="center"/>
            </w:pPr>
            <w:r w:rsidRPr="00F31DE7">
              <w:t>95.6</w:t>
            </w:r>
          </w:p>
        </w:tc>
        <w:tc>
          <w:tcPr>
            <w:tcW w:w="1000" w:type="dxa"/>
            <w:hideMark/>
          </w:tcPr>
          <w:p w14:paraId="36A96AC4" w14:textId="77777777" w:rsidR="00AC2F98" w:rsidRPr="00F31DE7" w:rsidRDefault="00AC2F98" w:rsidP="00823109">
            <w:pPr>
              <w:pStyle w:val="Tabletext0"/>
              <w:keepNext/>
              <w:keepLines/>
              <w:jc w:val="center"/>
            </w:pPr>
            <w:r w:rsidRPr="00F31DE7">
              <w:t>40.9</w:t>
            </w:r>
          </w:p>
        </w:tc>
      </w:tr>
      <w:tr w:rsidR="00AC2F98" w:rsidRPr="00F31DE7" w14:paraId="35CC6529" w14:textId="77777777" w:rsidTr="00F22272">
        <w:trPr>
          <w:trHeight w:val="20"/>
        </w:trPr>
        <w:tc>
          <w:tcPr>
            <w:tcW w:w="2380" w:type="dxa"/>
            <w:hideMark/>
          </w:tcPr>
          <w:p w14:paraId="4EDA0C6E" w14:textId="77777777" w:rsidR="00AC2F98" w:rsidRPr="00F31DE7" w:rsidRDefault="00AC2F98" w:rsidP="00485C00">
            <w:pPr>
              <w:pStyle w:val="Tabletext0"/>
            </w:pPr>
            <w:r w:rsidRPr="00F31DE7">
              <w:t>Corporal punishment</w:t>
            </w:r>
          </w:p>
        </w:tc>
        <w:tc>
          <w:tcPr>
            <w:tcW w:w="1000" w:type="dxa"/>
            <w:hideMark/>
          </w:tcPr>
          <w:p w14:paraId="1E1BBF70" w14:textId="77777777" w:rsidR="00AC2F98" w:rsidRPr="00F31DE7" w:rsidRDefault="00AC2F98" w:rsidP="00485C00">
            <w:pPr>
              <w:pStyle w:val="Tabletext0"/>
              <w:jc w:val="center"/>
            </w:pPr>
            <w:r w:rsidRPr="00F31DE7">
              <w:t>87.2</w:t>
            </w:r>
          </w:p>
        </w:tc>
        <w:tc>
          <w:tcPr>
            <w:tcW w:w="1000" w:type="dxa"/>
            <w:hideMark/>
          </w:tcPr>
          <w:p w14:paraId="298BFF9C" w14:textId="77777777" w:rsidR="00AC2F98" w:rsidRPr="00F31DE7" w:rsidRDefault="00AC2F98" w:rsidP="00485C00">
            <w:pPr>
              <w:pStyle w:val="Tabletext0"/>
              <w:jc w:val="center"/>
            </w:pPr>
            <w:r w:rsidRPr="00F31DE7">
              <w:t>29.7</w:t>
            </w:r>
          </w:p>
        </w:tc>
        <w:tc>
          <w:tcPr>
            <w:tcW w:w="1000" w:type="dxa"/>
            <w:hideMark/>
          </w:tcPr>
          <w:p w14:paraId="7AD9C7EE" w14:textId="77777777" w:rsidR="00AC2F98" w:rsidRPr="00F31DE7" w:rsidRDefault="00AC2F98" w:rsidP="00485C00">
            <w:pPr>
              <w:pStyle w:val="Tabletext0"/>
              <w:jc w:val="center"/>
            </w:pPr>
            <w:r w:rsidRPr="00F31DE7">
              <w:t>89.4</w:t>
            </w:r>
          </w:p>
        </w:tc>
        <w:tc>
          <w:tcPr>
            <w:tcW w:w="1000" w:type="dxa"/>
            <w:hideMark/>
          </w:tcPr>
          <w:p w14:paraId="0FD7E183" w14:textId="77777777" w:rsidR="00AC2F98" w:rsidRPr="00F31DE7" w:rsidRDefault="00AC2F98" w:rsidP="00485C00">
            <w:pPr>
              <w:pStyle w:val="Tabletext0"/>
              <w:jc w:val="center"/>
            </w:pPr>
            <w:r w:rsidRPr="00F31DE7">
              <w:t>33.4</w:t>
            </w:r>
          </w:p>
        </w:tc>
        <w:tc>
          <w:tcPr>
            <w:tcW w:w="1000" w:type="dxa"/>
            <w:hideMark/>
          </w:tcPr>
          <w:p w14:paraId="67F30F5E" w14:textId="77777777" w:rsidR="00AC2F98" w:rsidRPr="00F31DE7" w:rsidRDefault="00AC2F98" w:rsidP="00485C00">
            <w:pPr>
              <w:pStyle w:val="Tabletext0"/>
              <w:jc w:val="center"/>
            </w:pPr>
            <w:r w:rsidRPr="00F31DE7">
              <w:t>88.3</w:t>
            </w:r>
          </w:p>
        </w:tc>
        <w:tc>
          <w:tcPr>
            <w:tcW w:w="1000" w:type="dxa"/>
            <w:hideMark/>
          </w:tcPr>
          <w:p w14:paraId="72A16C80" w14:textId="77777777" w:rsidR="00AC2F98" w:rsidRPr="00F31DE7" w:rsidRDefault="00AC2F98" w:rsidP="00485C00">
            <w:pPr>
              <w:pStyle w:val="Tabletext0"/>
              <w:jc w:val="center"/>
            </w:pPr>
            <w:r w:rsidRPr="00F31DE7">
              <w:t>31.5</w:t>
            </w:r>
          </w:p>
        </w:tc>
      </w:tr>
      <w:tr w:rsidR="00AC2F98" w:rsidRPr="00F31DE7" w14:paraId="574A09CE" w14:textId="77777777" w:rsidTr="00F22272">
        <w:trPr>
          <w:trHeight w:val="20"/>
        </w:trPr>
        <w:tc>
          <w:tcPr>
            <w:tcW w:w="2380" w:type="dxa"/>
            <w:hideMark/>
          </w:tcPr>
          <w:p w14:paraId="7D5196B4" w14:textId="77777777" w:rsidR="00AC2F98" w:rsidRPr="00F31DE7" w:rsidRDefault="0050757E" w:rsidP="00485C00">
            <w:pPr>
              <w:pStyle w:val="Tabletext0"/>
            </w:pPr>
            <w:r>
              <w:t xml:space="preserve">Grade </w:t>
            </w:r>
            <w:r w:rsidR="00AC2F98" w:rsidRPr="00F31DE7">
              <w:t>3 Sexual ha</w:t>
            </w:r>
            <w:r w:rsidR="00C92699" w:rsidRPr="00F31DE7">
              <w:t>rassment</w:t>
            </w:r>
            <w:r w:rsidR="00AC2F98" w:rsidRPr="00F31DE7">
              <w:t xml:space="preserve"> and assault</w:t>
            </w:r>
            <w:r w:rsidR="00BC4D9E">
              <w:t>**</w:t>
            </w:r>
          </w:p>
        </w:tc>
        <w:tc>
          <w:tcPr>
            <w:tcW w:w="1000" w:type="dxa"/>
            <w:hideMark/>
          </w:tcPr>
          <w:p w14:paraId="3E0F7C2A" w14:textId="77777777" w:rsidR="00AC2F98" w:rsidRPr="00F31DE7" w:rsidRDefault="00AC2F98" w:rsidP="00485C00">
            <w:pPr>
              <w:pStyle w:val="Tabletext0"/>
              <w:jc w:val="center"/>
            </w:pPr>
            <w:r w:rsidRPr="00F31DE7">
              <w:t>44.5</w:t>
            </w:r>
          </w:p>
        </w:tc>
        <w:tc>
          <w:tcPr>
            <w:tcW w:w="1000" w:type="dxa"/>
            <w:hideMark/>
          </w:tcPr>
          <w:p w14:paraId="731B2C00" w14:textId="77777777" w:rsidR="00AC2F98" w:rsidRPr="00F31DE7" w:rsidRDefault="00AC2F98" w:rsidP="00485C00">
            <w:pPr>
              <w:pStyle w:val="Tabletext0"/>
              <w:jc w:val="center"/>
            </w:pPr>
            <w:r w:rsidRPr="00F31DE7">
              <w:t>19.4</w:t>
            </w:r>
          </w:p>
        </w:tc>
        <w:tc>
          <w:tcPr>
            <w:tcW w:w="1000" w:type="dxa"/>
            <w:hideMark/>
          </w:tcPr>
          <w:p w14:paraId="7473E68C" w14:textId="77777777" w:rsidR="00AC2F98" w:rsidRPr="00F31DE7" w:rsidRDefault="00AC2F98" w:rsidP="00485C00">
            <w:pPr>
              <w:pStyle w:val="Tabletext0"/>
              <w:jc w:val="center"/>
            </w:pPr>
            <w:r w:rsidRPr="00F31DE7">
              <w:t>37.9</w:t>
            </w:r>
          </w:p>
        </w:tc>
        <w:tc>
          <w:tcPr>
            <w:tcW w:w="1000" w:type="dxa"/>
            <w:hideMark/>
          </w:tcPr>
          <w:p w14:paraId="1D606E17" w14:textId="77777777" w:rsidR="00AC2F98" w:rsidRPr="00F31DE7" w:rsidRDefault="00AC2F98" w:rsidP="00485C00">
            <w:pPr>
              <w:pStyle w:val="Tabletext0"/>
              <w:jc w:val="center"/>
            </w:pPr>
            <w:r w:rsidRPr="00F31DE7">
              <w:t>17.2</w:t>
            </w:r>
          </w:p>
        </w:tc>
        <w:tc>
          <w:tcPr>
            <w:tcW w:w="1000" w:type="dxa"/>
            <w:hideMark/>
          </w:tcPr>
          <w:p w14:paraId="176C2B1F" w14:textId="77777777" w:rsidR="00AC2F98" w:rsidRPr="00F31DE7" w:rsidRDefault="00AC2F98" w:rsidP="00485C00">
            <w:pPr>
              <w:pStyle w:val="Tabletext0"/>
              <w:jc w:val="center"/>
            </w:pPr>
            <w:r w:rsidRPr="00F31DE7">
              <w:t>41.2</w:t>
            </w:r>
          </w:p>
        </w:tc>
        <w:tc>
          <w:tcPr>
            <w:tcW w:w="1000" w:type="dxa"/>
            <w:hideMark/>
          </w:tcPr>
          <w:p w14:paraId="2BBEF1AB" w14:textId="77777777" w:rsidR="00AC2F98" w:rsidRPr="00F31DE7" w:rsidRDefault="00AC2F98" w:rsidP="00485C00">
            <w:pPr>
              <w:pStyle w:val="Tabletext0"/>
              <w:jc w:val="center"/>
            </w:pPr>
            <w:r w:rsidRPr="00F31DE7">
              <w:t>18.3</w:t>
            </w:r>
          </w:p>
        </w:tc>
      </w:tr>
      <w:tr w:rsidR="00AC2F98" w:rsidRPr="00F31DE7" w14:paraId="1CCBB153" w14:textId="77777777" w:rsidTr="00F22272">
        <w:trPr>
          <w:trHeight w:val="20"/>
        </w:trPr>
        <w:tc>
          <w:tcPr>
            <w:tcW w:w="2380" w:type="dxa"/>
            <w:hideMark/>
          </w:tcPr>
          <w:p w14:paraId="4E671820" w14:textId="77777777" w:rsidR="00AC2F98" w:rsidRPr="00F31DE7" w:rsidRDefault="0050757E" w:rsidP="00485C00">
            <w:pPr>
              <w:pStyle w:val="Tabletext0"/>
            </w:pPr>
            <w:r>
              <w:t xml:space="preserve">Grade </w:t>
            </w:r>
            <w:r w:rsidR="00AC2F98" w:rsidRPr="00F31DE7">
              <w:t>5 Sexual ha</w:t>
            </w:r>
            <w:r w:rsidR="00C92699" w:rsidRPr="00F31DE7">
              <w:t>rassment</w:t>
            </w:r>
            <w:r w:rsidR="00AC2F98" w:rsidRPr="00F31DE7">
              <w:t xml:space="preserve"> and assault</w:t>
            </w:r>
            <w:r w:rsidR="00BC4D9E">
              <w:t>**</w:t>
            </w:r>
          </w:p>
        </w:tc>
        <w:tc>
          <w:tcPr>
            <w:tcW w:w="1000" w:type="dxa"/>
            <w:hideMark/>
          </w:tcPr>
          <w:p w14:paraId="641559DE" w14:textId="77777777" w:rsidR="00AC2F98" w:rsidRPr="00F31DE7" w:rsidRDefault="00AC2F98" w:rsidP="00485C00">
            <w:pPr>
              <w:pStyle w:val="Tabletext0"/>
              <w:jc w:val="center"/>
            </w:pPr>
            <w:r w:rsidRPr="00F31DE7">
              <w:t>52.9</w:t>
            </w:r>
          </w:p>
        </w:tc>
        <w:tc>
          <w:tcPr>
            <w:tcW w:w="1000" w:type="dxa"/>
            <w:hideMark/>
          </w:tcPr>
          <w:p w14:paraId="2225761D" w14:textId="77777777" w:rsidR="00AC2F98" w:rsidRPr="00F31DE7" w:rsidRDefault="00AC2F98" w:rsidP="00485C00">
            <w:pPr>
              <w:pStyle w:val="Tabletext0"/>
              <w:jc w:val="center"/>
            </w:pPr>
            <w:r w:rsidRPr="00F31DE7">
              <w:t>18.1</w:t>
            </w:r>
          </w:p>
        </w:tc>
        <w:tc>
          <w:tcPr>
            <w:tcW w:w="1000" w:type="dxa"/>
            <w:hideMark/>
          </w:tcPr>
          <w:p w14:paraId="1230EF8F" w14:textId="77777777" w:rsidR="00AC2F98" w:rsidRPr="00F31DE7" w:rsidRDefault="00AC2F98" w:rsidP="00485C00">
            <w:pPr>
              <w:pStyle w:val="Tabletext0"/>
              <w:jc w:val="center"/>
            </w:pPr>
            <w:r w:rsidRPr="00F31DE7">
              <w:t>47.7</w:t>
            </w:r>
          </w:p>
        </w:tc>
        <w:tc>
          <w:tcPr>
            <w:tcW w:w="1000" w:type="dxa"/>
            <w:hideMark/>
          </w:tcPr>
          <w:p w14:paraId="7A62FD30" w14:textId="77777777" w:rsidR="00AC2F98" w:rsidRPr="00F31DE7" w:rsidRDefault="00AC2F98" w:rsidP="00485C00">
            <w:pPr>
              <w:pStyle w:val="Tabletext0"/>
              <w:jc w:val="center"/>
            </w:pPr>
            <w:r w:rsidRPr="00F31DE7">
              <w:t>16.4</w:t>
            </w:r>
          </w:p>
        </w:tc>
        <w:tc>
          <w:tcPr>
            <w:tcW w:w="1000" w:type="dxa"/>
            <w:hideMark/>
          </w:tcPr>
          <w:p w14:paraId="42981C23" w14:textId="77777777" w:rsidR="00AC2F98" w:rsidRPr="00F31DE7" w:rsidRDefault="00AC2F98" w:rsidP="00485C00">
            <w:pPr>
              <w:pStyle w:val="Tabletext0"/>
              <w:jc w:val="center"/>
            </w:pPr>
            <w:r w:rsidRPr="00F31DE7">
              <w:t>50.1</w:t>
            </w:r>
          </w:p>
        </w:tc>
        <w:tc>
          <w:tcPr>
            <w:tcW w:w="1000" w:type="dxa"/>
            <w:hideMark/>
          </w:tcPr>
          <w:p w14:paraId="607C54BD" w14:textId="77777777" w:rsidR="00AC2F98" w:rsidRPr="00F31DE7" w:rsidRDefault="00AC2F98" w:rsidP="00485C00">
            <w:pPr>
              <w:pStyle w:val="Tabletext0"/>
              <w:jc w:val="center"/>
            </w:pPr>
            <w:r w:rsidRPr="00F31DE7">
              <w:t>17.3</w:t>
            </w:r>
          </w:p>
        </w:tc>
      </w:tr>
    </w:tbl>
    <w:p w14:paraId="4D5E8EC0" w14:textId="77777777" w:rsidR="008450A2" w:rsidRDefault="008450A2" w:rsidP="00BC4D9E">
      <w:pPr>
        <w:pStyle w:val="TableSource0"/>
        <w:spacing w:after="0"/>
      </w:pPr>
      <w:r w:rsidRPr="00F31DE7">
        <w:t>*Prevalence of different forms of SRGBV in this table combined both psychological and physical forms of violence.</w:t>
      </w:r>
    </w:p>
    <w:tbl>
      <w:tblPr>
        <w:tblStyle w:val="TableGrid"/>
        <w:tblpPr w:leftFromText="180" w:rightFromText="180" w:vertAnchor="text" w:horzAnchor="margin" w:tblpXSpec="right" w:tblpY="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C6ED"/>
        <w:tblLook w:val="04A0" w:firstRow="1" w:lastRow="0" w:firstColumn="1" w:lastColumn="0" w:noHBand="0" w:noVBand="1"/>
      </w:tblPr>
      <w:tblGrid>
        <w:gridCol w:w="5305"/>
      </w:tblGrid>
      <w:tr w:rsidR="00AF082B" w:rsidRPr="00F31DE7" w14:paraId="2EF13B7A" w14:textId="77777777" w:rsidTr="00FD559E">
        <w:tc>
          <w:tcPr>
            <w:tcW w:w="5305" w:type="dxa"/>
            <w:shd w:val="clear" w:color="auto" w:fill="A7C6ED"/>
          </w:tcPr>
          <w:p w14:paraId="3F972E2C" w14:textId="77777777" w:rsidR="00AF082B" w:rsidRPr="00F31DE7" w:rsidRDefault="00AF082B" w:rsidP="00FD559E">
            <w:pPr>
              <w:pStyle w:val="Boxtexttitle"/>
              <w:rPr>
                <w:lang w:val="en-US"/>
              </w:rPr>
            </w:pPr>
            <w:r w:rsidRPr="00F31DE7">
              <w:rPr>
                <w:lang w:val="en-US"/>
              </w:rPr>
              <w:t>Definition and Types of Bullying</w:t>
            </w:r>
          </w:p>
          <w:p w14:paraId="25D32055" w14:textId="77777777" w:rsidR="00AF082B" w:rsidRPr="00F31DE7" w:rsidRDefault="00AF082B" w:rsidP="00FD559E">
            <w:pPr>
              <w:pStyle w:val="Boxtext"/>
              <w:rPr>
                <w:lang w:val="en-US"/>
              </w:rPr>
            </w:pPr>
            <w:r w:rsidRPr="00F31DE7">
              <w:rPr>
                <w:lang w:val="en-US"/>
              </w:rPr>
              <w:t xml:space="preserve">Bullying is defined as any non-sexual form of intimidation that is perpetrated with intention to harm, either physically or psychologically. The act of bullying is grounded in the power differential that exists between the perpetrator and the victim. Excluding corporal punishment, acts of physical bullying range from severe acts of physical violence, such as beatings, to less harsh acts of violence, such as pulling at someone’s clothes or hair or grabbing a </w:t>
            </w:r>
            <w:r>
              <w:rPr>
                <w:lang w:val="en-US"/>
              </w:rPr>
              <w:t>pupil</w:t>
            </w:r>
            <w:r w:rsidRPr="00F31DE7">
              <w:rPr>
                <w:lang w:val="en-US"/>
              </w:rPr>
              <w:t xml:space="preserve">s’ belongings. Acts of psychological bullying include name calling, public humiliation, and other forms of teasing, excluding sexual harassment. Intentional exclusion of a peer from social circles (sometimes referred to as “relational bullying”) and theft are also forms of bullying, as is intimidating </w:t>
            </w:r>
            <w:r>
              <w:rPr>
                <w:lang w:val="en-US"/>
              </w:rPr>
              <w:t>pupil</w:t>
            </w:r>
            <w:r w:rsidRPr="00F31DE7">
              <w:rPr>
                <w:lang w:val="en-US"/>
              </w:rPr>
              <w:t>s via text messaging or on social media sites, referred to as cyberbullying. Bullying and other non-sexual forms of intimidation can be perpetrated by peers, teachers, other school staff, and persons encountered on the way to and from school.</w:t>
            </w:r>
          </w:p>
          <w:p w14:paraId="2F8C2842" w14:textId="77777777" w:rsidR="00AF082B" w:rsidRPr="00F31DE7" w:rsidRDefault="00AF082B" w:rsidP="00FD559E">
            <w:pPr>
              <w:pStyle w:val="Boxtext"/>
              <w:rPr>
                <w:lang w:val="en-US"/>
              </w:rPr>
            </w:pPr>
            <w:r w:rsidRPr="00F31DE7">
              <w:rPr>
                <w:lang w:val="en-US"/>
              </w:rPr>
              <w:t>RTI International, 2016</w:t>
            </w:r>
            <w:r>
              <w:rPr>
                <w:lang w:val="en-US"/>
              </w:rPr>
              <w:t>b</w:t>
            </w:r>
          </w:p>
        </w:tc>
      </w:tr>
    </w:tbl>
    <w:p w14:paraId="77838671" w14:textId="77777777" w:rsidR="00BC4D9E" w:rsidRDefault="00BC4D9E" w:rsidP="008450A2">
      <w:pPr>
        <w:pStyle w:val="TableSource0"/>
      </w:pPr>
      <w:r>
        <w:t>**Girls had higher prevalence of sexual violence for both P3 and P5</w:t>
      </w:r>
    </w:p>
    <w:p w14:paraId="0BC99610" w14:textId="77777777" w:rsidR="00AC2F98" w:rsidRPr="00F31DE7" w:rsidRDefault="00AC2F98" w:rsidP="008450A2">
      <w:pPr>
        <w:pStyle w:val="Heading4"/>
      </w:pPr>
      <w:r w:rsidRPr="00F31DE7">
        <w:t>Different Types of Bullying</w:t>
      </w:r>
    </w:p>
    <w:p w14:paraId="4F8EA4C6" w14:textId="77777777" w:rsidR="00AC2F98" w:rsidRPr="00F31DE7" w:rsidRDefault="004D1D0C" w:rsidP="008450A2">
      <w:pPr>
        <w:pStyle w:val="BodyText"/>
      </w:pPr>
      <w:r w:rsidRPr="00F31DE7">
        <w:t>Children experience all kinds of bullying, verbal and physical, as well as acts, such as being left out of your group of friends</w:t>
      </w:r>
      <w:r w:rsidRPr="00D2369A">
        <w:t xml:space="preserve">, i.e., “relational bullying” (Olweus </w:t>
      </w:r>
      <w:r w:rsidR="00D2369A" w:rsidRPr="00D2369A">
        <w:t>&amp;</w:t>
      </w:r>
      <w:r w:rsidRPr="00D2369A">
        <w:t xml:space="preserve"> Limber, 2010). Pe</w:t>
      </w:r>
      <w:r w:rsidRPr="00F31DE7">
        <w:t xml:space="preserve">tty theft that is principled in intimidation, especially if it is </w:t>
      </w:r>
      <w:r w:rsidR="00AC2F98" w:rsidRPr="00F31DE7">
        <w:t>repetitive, is also considered a form of bullying (</w:t>
      </w:r>
      <w:r w:rsidR="00AC2F98" w:rsidRPr="00D2369A">
        <w:t>Nco</w:t>
      </w:r>
      <w:r w:rsidR="005B65F2">
        <w:t>n</w:t>
      </w:r>
      <w:r w:rsidR="00AC2F98" w:rsidRPr="00D2369A">
        <w:t xml:space="preserve">tsa </w:t>
      </w:r>
      <w:r w:rsidR="00D2369A">
        <w:t>&amp;</w:t>
      </w:r>
      <w:r w:rsidR="00AC2F98" w:rsidRPr="00D2369A">
        <w:t xml:space="preserve"> Shuma</w:t>
      </w:r>
      <w:r w:rsidR="00D2369A">
        <w:t>,</w:t>
      </w:r>
      <w:r w:rsidR="00AC2F98" w:rsidRPr="00D2369A">
        <w:t xml:space="preserve"> 2013; Roman </w:t>
      </w:r>
      <w:r w:rsidR="00D2369A">
        <w:t>&amp;</w:t>
      </w:r>
      <w:r w:rsidR="00AC2F98" w:rsidRPr="00D2369A">
        <w:t xml:space="preserve"> Murillow, 2011)</w:t>
      </w:r>
      <w:r w:rsidR="00AC2F98" w:rsidRPr="00F31DE7">
        <w:t xml:space="preserve">. </w:t>
      </w:r>
      <w:r w:rsidRPr="00F31DE7">
        <w:t>E</w:t>
      </w:r>
      <w:r w:rsidR="00AC2F98" w:rsidRPr="00F31DE7">
        <w:t>xperienc</w:t>
      </w:r>
      <w:r w:rsidRPr="00F31DE7">
        <w:t>ing</w:t>
      </w:r>
      <w:r w:rsidR="00AC2F98" w:rsidRPr="00F31DE7">
        <w:t xml:space="preserve"> bullying may be detrimental to children’s learning and their social</w:t>
      </w:r>
      <w:r w:rsidRPr="00F31DE7">
        <w:t>,</w:t>
      </w:r>
      <w:r w:rsidR="00AC2F98" w:rsidRPr="00F31DE7">
        <w:t xml:space="preserve"> emotional</w:t>
      </w:r>
      <w:r w:rsidRPr="00F31DE7">
        <w:t>,</w:t>
      </w:r>
      <w:r w:rsidR="00AC2F98" w:rsidRPr="00F31DE7">
        <w:t xml:space="preserve"> and physical development (</w:t>
      </w:r>
      <w:r w:rsidR="00AC2F98" w:rsidRPr="0085069D">
        <w:t>Kibriya</w:t>
      </w:r>
      <w:r w:rsidR="0085069D" w:rsidRPr="0085069D">
        <w:t>, Zu, &amp; Zhang,</w:t>
      </w:r>
      <w:r w:rsidR="00AC2F98" w:rsidRPr="0085069D">
        <w:t xml:space="preserve"> 201</w:t>
      </w:r>
      <w:r w:rsidR="00D2369A" w:rsidRPr="0085069D">
        <w:t>5</w:t>
      </w:r>
      <w:r w:rsidR="00AC2F98" w:rsidRPr="0085069D">
        <w:t>; Fleming and Jacobsen, 2</w:t>
      </w:r>
      <w:r w:rsidR="0085069D" w:rsidRPr="0085069D">
        <w:t>010</w:t>
      </w:r>
      <w:r w:rsidR="00AC2F98" w:rsidRPr="0085069D">
        <w:t>; Roman and Murillo, 2011).</w:t>
      </w:r>
      <w:r w:rsidR="00AC2F98" w:rsidRPr="00F31DE7">
        <w:t xml:space="preserve"> The conceptualization of bullying presented in the text box was developed through </w:t>
      </w:r>
      <w:r w:rsidRPr="00F31DE7">
        <w:t xml:space="preserve">2016 </w:t>
      </w:r>
      <w:r w:rsidR="00AC2F98" w:rsidRPr="00F31DE7">
        <w:t>USAID</w:t>
      </w:r>
      <w:r w:rsidRPr="00F31DE7">
        <w:t>-</w:t>
      </w:r>
      <w:r w:rsidR="00AC2F98" w:rsidRPr="00F31DE7">
        <w:t>commissioned work to develop a conceptual and measurement framework for SRGBV</w:t>
      </w:r>
      <w:r w:rsidR="0085069D">
        <w:t xml:space="preserve"> (see text box)</w:t>
      </w:r>
      <w:r w:rsidR="00AC2F98" w:rsidRPr="00F31DE7">
        <w:t>.</w:t>
      </w:r>
    </w:p>
    <w:p w14:paraId="2E542C47" w14:textId="77777777" w:rsidR="00AC2F98" w:rsidRPr="00F31DE7" w:rsidRDefault="00AC2F98" w:rsidP="008450A2">
      <w:pPr>
        <w:pStyle w:val="BodyText"/>
      </w:pPr>
      <w:r w:rsidRPr="00F31DE7">
        <w:t xml:space="preserve">The nine items on the </w:t>
      </w:r>
      <w:r w:rsidR="000745E1" w:rsidRPr="00F31DE7">
        <w:t xml:space="preserve">Bullying Subscale </w:t>
      </w:r>
      <w:r w:rsidRPr="00F31DE7">
        <w:t>were divided into different categories to highlight prevalence differences based on a more specific group of bullying acts. In Uganda</w:t>
      </w:r>
      <w:r w:rsidR="00A674FB" w:rsidRPr="00F31DE7">
        <w:t>,</w:t>
      </w:r>
      <w:r w:rsidRPr="00F31DE7">
        <w:t xml:space="preserve"> we covered most types of bullying </w:t>
      </w:r>
      <w:r w:rsidR="00A674FB" w:rsidRPr="00F31DE7">
        <w:t xml:space="preserve">that were </w:t>
      </w:r>
      <w:r w:rsidRPr="00F31DE7">
        <w:t xml:space="preserve">described in the </w:t>
      </w:r>
      <w:r w:rsidRPr="00F31DE7">
        <w:lastRenderedPageBreak/>
        <w:t>conceptualization given above, with the exception of cyberbullying, which we learne</w:t>
      </w:r>
      <w:r w:rsidR="00463B12">
        <w:t>d</w:t>
      </w:r>
      <w:r w:rsidR="0085069D">
        <w:t>,</w:t>
      </w:r>
      <w:r w:rsidRPr="00F31DE7">
        <w:t xml:space="preserve"> from cognitive interviewing</w:t>
      </w:r>
      <w:r w:rsidR="00A674FB" w:rsidRPr="00F31DE7">
        <w:t xml:space="preserve">, </w:t>
      </w:r>
      <w:r w:rsidR="0085069D">
        <w:t xml:space="preserve">that </w:t>
      </w:r>
      <w:r w:rsidR="00A674FB" w:rsidRPr="00F31DE7">
        <w:t>primary school children in Uganda were not familiar with</w:t>
      </w:r>
      <w:r w:rsidR="005B65F2">
        <w:t xml:space="preserve"> this</w:t>
      </w:r>
      <w:r w:rsidR="00A674FB" w:rsidRPr="00F31DE7">
        <w:t>.</w:t>
      </w:r>
    </w:p>
    <w:p w14:paraId="6E336C4B" w14:textId="77777777" w:rsidR="00AC2F98" w:rsidRPr="00F31DE7" w:rsidRDefault="00AC2F98" w:rsidP="00463B12">
      <w:pPr>
        <w:pStyle w:val="BodyText"/>
        <w:numPr>
          <w:ilvl w:val="0"/>
          <w:numId w:val="33"/>
        </w:numPr>
        <w:rPr>
          <w:rFonts w:cs="Times New Roman"/>
          <w:sz w:val="20"/>
          <w:szCs w:val="20"/>
        </w:rPr>
      </w:pPr>
      <w:r w:rsidRPr="00F31DE7">
        <w:t>Verbal Bullying</w:t>
      </w:r>
    </w:p>
    <w:p w14:paraId="45CE648B" w14:textId="77777777" w:rsidR="00AC2F98" w:rsidRPr="00F31DE7" w:rsidRDefault="00AC2F98" w:rsidP="008450A2">
      <w:pPr>
        <w:pStyle w:val="Bulletlevel1"/>
      </w:pPr>
      <w:r w:rsidRPr="00F31DE7">
        <w:t>Make fun of you and tease you</w:t>
      </w:r>
    </w:p>
    <w:p w14:paraId="19F40689" w14:textId="77777777" w:rsidR="00AC2F98" w:rsidRPr="00F31DE7" w:rsidRDefault="00AC2F98" w:rsidP="008450A2">
      <w:pPr>
        <w:pStyle w:val="Bulletlevel1"/>
      </w:pPr>
      <w:r w:rsidRPr="00F31DE7">
        <w:t>Say mean things to you or call you names</w:t>
      </w:r>
    </w:p>
    <w:p w14:paraId="41AB67AC" w14:textId="77777777" w:rsidR="00AC2F98" w:rsidRPr="00F31DE7" w:rsidRDefault="00AC2F98" w:rsidP="008450A2">
      <w:pPr>
        <w:pStyle w:val="Bulletlevel1"/>
      </w:pPr>
      <w:r w:rsidRPr="00F31DE7">
        <w:t>Threaten to hurt you or your family but did not do it</w:t>
      </w:r>
    </w:p>
    <w:p w14:paraId="67B50A46" w14:textId="77777777" w:rsidR="00AC2F98" w:rsidRPr="00F31DE7" w:rsidRDefault="00AC2F98" w:rsidP="008450A2">
      <w:pPr>
        <w:pStyle w:val="Bulletlevel1"/>
      </w:pPr>
      <w:r w:rsidRPr="00F31DE7">
        <w:t>Force</w:t>
      </w:r>
      <w:r w:rsidR="00A674FB" w:rsidRPr="00F31DE7">
        <w:t>d</w:t>
      </w:r>
      <w:r w:rsidRPr="00F31DE7">
        <w:t xml:space="preserve"> you to do something you did not want to do</w:t>
      </w:r>
      <w:r w:rsidR="00A674FB" w:rsidRPr="00F31DE7">
        <w:t>,</w:t>
      </w:r>
      <w:r w:rsidRPr="00F31DE7">
        <w:t xml:space="preserve"> such as joining a group in making fun of or hurting another </w:t>
      </w:r>
      <w:r w:rsidR="00E1651C">
        <w:t>pupil</w:t>
      </w:r>
    </w:p>
    <w:p w14:paraId="275802A3" w14:textId="77777777" w:rsidR="00AC2F98" w:rsidRPr="00F31DE7" w:rsidRDefault="00AC2F98" w:rsidP="008450A2">
      <w:pPr>
        <w:pStyle w:val="Bulletlevel1"/>
      </w:pPr>
      <w:r w:rsidRPr="00F31DE7">
        <w:t xml:space="preserve">Tell lies about you or spread rumors or stories to other </w:t>
      </w:r>
      <w:r w:rsidR="00E1651C">
        <w:t>pupil</w:t>
      </w:r>
      <w:r w:rsidRPr="00F31DE7">
        <w:t>s or a teacher that were not true</w:t>
      </w:r>
    </w:p>
    <w:p w14:paraId="7669ED92" w14:textId="77777777" w:rsidR="00AC2F98" w:rsidRPr="00F31DE7" w:rsidRDefault="00AC2F98" w:rsidP="00463B12">
      <w:pPr>
        <w:pStyle w:val="BodyText"/>
        <w:numPr>
          <w:ilvl w:val="0"/>
          <w:numId w:val="33"/>
        </w:numPr>
        <w:rPr>
          <w:rFonts w:cs="Times New Roman"/>
          <w:sz w:val="20"/>
          <w:szCs w:val="20"/>
        </w:rPr>
      </w:pPr>
      <w:r w:rsidRPr="00F31DE7">
        <w:t>Physical Bullying</w:t>
      </w:r>
    </w:p>
    <w:p w14:paraId="58CBE962" w14:textId="77777777" w:rsidR="00AC2F98" w:rsidRPr="00F31DE7" w:rsidRDefault="00AC2F98" w:rsidP="008450A2">
      <w:pPr>
        <w:pStyle w:val="Bulletlevel1"/>
      </w:pPr>
      <w:r w:rsidRPr="00F31DE7">
        <w:t>Physically hurt you on purpose by pushing you down, kicking you, or hitting you with a hand, clenched fist, object</w:t>
      </w:r>
      <w:r w:rsidR="00A674FB" w:rsidRPr="00F31DE7">
        <w:t>,</w:t>
      </w:r>
      <w:r w:rsidRPr="00F31DE7">
        <w:t xml:space="preserve"> or weapon</w:t>
      </w:r>
    </w:p>
    <w:p w14:paraId="21C52B72" w14:textId="77777777" w:rsidR="00AC2F98" w:rsidRPr="00F31DE7" w:rsidRDefault="00AC2F98" w:rsidP="00463B12">
      <w:pPr>
        <w:pStyle w:val="BodyText"/>
        <w:numPr>
          <w:ilvl w:val="0"/>
          <w:numId w:val="33"/>
        </w:numPr>
        <w:rPr>
          <w:rFonts w:cs="Times New Roman"/>
          <w:sz w:val="20"/>
          <w:szCs w:val="20"/>
        </w:rPr>
      </w:pPr>
      <w:r w:rsidRPr="00F31DE7">
        <w:t>Stealing or Damaging Belongings</w:t>
      </w:r>
    </w:p>
    <w:p w14:paraId="24207BE6" w14:textId="77777777" w:rsidR="00AC2F98" w:rsidRPr="00F31DE7" w:rsidRDefault="00A674FB" w:rsidP="008450A2">
      <w:pPr>
        <w:pStyle w:val="Bulletlevel1"/>
      </w:pPr>
      <w:r w:rsidRPr="00F31DE7">
        <w:t xml:space="preserve">Stole </w:t>
      </w:r>
      <w:r w:rsidR="00AC2F98" w:rsidRPr="00F31DE7">
        <w:t>something from you</w:t>
      </w:r>
    </w:p>
    <w:p w14:paraId="0D3DE4F9" w14:textId="77777777" w:rsidR="00AC2F98" w:rsidRPr="00F31DE7" w:rsidRDefault="00A674FB" w:rsidP="008450A2">
      <w:pPr>
        <w:pStyle w:val="Bulletlevel1"/>
      </w:pPr>
      <w:r w:rsidRPr="00F31DE7">
        <w:t xml:space="preserve">Broke </w:t>
      </w:r>
      <w:r w:rsidR="00AC2F98" w:rsidRPr="00F31DE7">
        <w:t>or ruined something of yours on purpose</w:t>
      </w:r>
    </w:p>
    <w:p w14:paraId="1A85E3B3" w14:textId="77777777" w:rsidR="00AC2F98" w:rsidRPr="00F31DE7" w:rsidRDefault="00AC2F98" w:rsidP="00463B12">
      <w:pPr>
        <w:pStyle w:val="BodyText"/>
        <w:numPr>
          <w:ilvl w:val="0"/>
          <w:numId w:val="33"/>
        </w:numPr>
        <w:rPr>
          <w:rFonts w:cs="Times New Roman"/>
          <w:sz w:val="20"/>
          <w:szCs w:val="20"/>
        </w:rPr>
      </w:pPr>
      <w:r w:rsidRPr="00F31DE7">
        <w:t>Relational Bullying</w:t>
      </w:r>
    </w:p>
    <w:p w14:paraId="1D7D0932" w14:textId="77777777" w:rsidR="00AC2F98" w:rsidRPr="00F31DE7" w:rsidRDefault="00A674FB" w:rsidP="008450A2">
      <w:pPr>
        <w:pStyle w:val="Bulletlevel1"/>
      </w:pPr>
      <w:r w:rsidRPr="00F31DE7">
        <w:t xml:space="preserve">Left </w:t>
      </w:r>
      <w:r w:rsidR="00AC2F98" w:rsidRPr="00F31DE7">
        <w:t>you out of your group of friends or during games or activities.</w:t>
      </w:r>
    </w:p>
    <w:p w14:paraId="60D67B5C" w14:textId="77777777" w:rsidR="00AC2F98" w:rsidRPr="00F31DE7" w:rsidRDefault="00BE41F4" w:rsidP="008450A2">
      <w:pPr>
        <w:pStyle w:val="BodyText"/>
      </w:pPr>
      <w:r w:rsidRPr="00BE41F4">
        <w:rPr>
          <w:b/>
        </w:rPr>
        <w:fldChar w:fldCharType="begin"/>
      </w:r>
      <w:r w:rsidRPr="00BE41F4">
        <w:rPr>
          <w:b/>
        </w:rPr>
        <w:instrText xml:space="preserve"> REF _Ref524430724 \h  \* MERGEFORMAT </w:instrText>
      </w:r>
      <w:r w:rsidRPr="00BE41F4">
        <w:rPr>
          <w:b/>
        </w:rPr>
      </w:r>
      <w:r w:rsidRPr="00BE41F4">
        <w:rPr>
          <w:b/>
        </w:rPr>
        <w:fldChar w:fldCharType="separate"/>
      </w:r>
      <w:r w:rsidR="006322EF" w:rsidRPr="006322EF">
        <w:rPr>
          <w:b/>
        </w:rPr>
        <w:t xml:space="preserve">Figure </w:t>
      </w:r>
      <w:r w:rsidR="006322EF" w:rsidRPr="006322EF">
        <w:rPr>
          <w:b/>
          <w:noProof/>
        </w:rPr>
        <w:t>16</w:t>
      </w:r>
      <w:r w:rsidRPr="00BE41F4">
        <w:rPr>
          <w:b/>
        </w:rPr>
        <w:fldChar w:fldCharType="end"/>
      </w:r>
      <w:r w:rsidR="002A5E6D" w:rsidRPr="00F31DE7">
        <w:t xml:space="preserve"> </w:t>
      </w:r>
      <w:r w:rsidR="00AC2F98" w:rsidRPr="00F31DE7">
        <w:t>presents the prevalence rates of these four different types of bullying. Group comparisons between boys and girls were conducted through chi-square analyses based on cross</w:t>
      </w:r>
      <w:r w:rsidR="00C92699" w:rsidRPr="00F31DE7">
        <w:t xml:space="preserve"> </w:t>
      </w:r>
      <w:r w:rsidR="00AC2F98" w:rsidRPr="00F31DE7">
        <w:t xml:space="preserve">tabulations of </w:t>
      </w:r>
      <w:r w:rsidR="00A674FB" w:rsidRPr="00F31DE7">
        <w:t>“</w:t>
      </w:r>
      <w:r w:rsidR="00AC2F98" w:rsidRPr="00F31DE7">
        <w:t xml:space="preserve">reported </w:t>
      </w:r>
      <w:r w:rsidR="00D42572">
        <w:t xml:space="preserve">any </w:t>
      </w:r>
      <w:r w:rsidR="00AC2F98" w:rsidRPr="00F31DE7">
        <w:t>experience of the type of violence in question (i.e., verbal bullying</w:t>
      </w:r>
      <w:r w:rsidR="00D42572">
        <w:t>, ‘did experience’ or ‘did not’</w:t>
      </w:r>
      <w:r w:rsidR="00AC2F98" w:rsidRPr="00F31DE7">
        <w:t>) by sex</w:t>
      </w:r>
      <w:r w:rsidR="00D42572">
        <w:t xml:space="preserve"> (male or female)</w:t>
      </w:r>
      <w:r w:rsidR="00AC2F98" w:rsidRPr="00F31DE7">
        <w:t>. Verbal bullying and petty theft were the most prevalent types of bullying</w:t>
      </w:r>
      <w:r w:rsidR="00A674FB" w:rsidRPr="00F31DE7">
        <w:t>—</w:t>
      </w:r>
      <w:r w:rsidR="00AC2F98" w:rsidRPr="00F31DE7">
        <w:t xml:space="preserve">83% to 88% of the </w:t>
      </w:r>
      <w:r w:rsidR="00E1651C">
        <w:t>pupil</w:t>
      </w:r>
      <w:r w:rsidR="00AC2F98" w:rsidRPr="00F31DE7">
        <w:t>s report</w:t>
      </w:r>
      <w:r w:rsidR="00A674FB" w:rsidRPr="00F31DE7">
        <w:t>ed</w:t>
      </w:r>
      <w:r w:rsidR="00AC2F98" w:rsidRPr="00F31DE7">
        <w:t xml:space="preserve"> one or more experiences of th</w:t>
      </w:r>
      <w:r w:rsidR="00A674FB" w:rsidRPr="00F31DE7">
        <w:t>is</w:t>
      </w:r>
      <w:r w:rsidR="00AC2F98" w:rsidRPr="00F31DE7">
        <w:t xml:space="preserve"> type of bullying in the </w:t>
      </w:r>
      <w:r w:rsidR="00A674FB" w:rsidRPr="00F31DE7">
        <w:t xml:space="preserve">past </w:t>
      </w:r>
      <w:r w:rsidR="00AC2F98" w:rsidRPr="00F31DE7">
        <w:t>term. Even so, a</w:t>
      </w:r>
      <w:r w:rsidR="00463B12">
        <w:t>pproximately</w:t>
      </w:r>
      <w:r w:rsidR="00AC2F98" w:rsidRPr="00F31DE7">
        <w:t xml:space="preserve"> half the </w:t>
      </w:r>
      <w:r w:rsidR="00E1651C">
        <w:t>pupil</w:t>
      </w:r>
      <w:r w:rsidR="00AC2F98" w:rsidRPr="00F31DE7">
        <w:t>s reported experiences of physical bullying and relational bullying</w:t>
      </w:r>
      <w:r w:rsidR="00463B12">
        <w:t xml:space="preserve">. </w:t>
      </w:r>
      <w:r w:rsidR="00AC2F98" w:rsidRPr="00F31DE7">
        <w:t>Girls experienced a higher prevalence on bullying related to theft or destruction of property than boys (p =</w:t>
      </w:r>
      <w:r w:rsidR="00A674FB" w:rsidRPr="00F31DE7">
        <w:t xml:space="preserve"> </w:t>
      </w:r>
      <w:r w:rsidR="00AC2F98" w:rsidRPr="00F31DE7">
        <w:t>.000)</w:t>
      </w:r>
      <w:r w:rsidR="00A674FB" w:rsidRPr="00F31DE7">
        <w:t>.</w:t>
      </w:r>
    </w:p>
    <w:p w14:paraId="1F475B1B" w14:textId="77777777" w:rsidR="00BE41F4" w:rsidRPr="00F31DE7" w:rsidRDefault="0018659F" w:rsidP="004502D5">
      <w:pPr>
        <w:pStyle w:val="FigureTitle"/>
        <w:keepNext/>
        <w:keepLines/>
      </w:pPr>
      <w:bookmarkStart w:id="114" w:name="_Ref524430724"/>
      <w:bookmarkStart w:id="115" w:name="_Toc516660380"/>
      <w:bookmarkStart w:id="116" w:name="_Toc524515639"/>
      <w:r>
        <w:lastRenderedPageBreak/>
        <w:t xml:space="preserve">Figure </w:t>
      </w:r>
      <w:r w:rsidR="00F523EE">
        <w:rPr>
          <w:noProof/>
        </w:rPr>
        <w:fldChar w:fldCharType="begin"/>
      </w:r>
      <w:r w:rsidR="00F523EE">
        <w:rPr>
          <w:noProof/>
        </w:rPr>
        <w:instrText xml:space="preserve"> SEQ Figure \* ARABIC </w:instrText>
      </w:r>
      <w:r w:rsidR="00F523EE">
        <w:rPr>
          <w:noProof/>
        </w:rPr>
        <w:fldChar w:fldCharType="separate"/>
      </w:r>
      <w:r w:rsidR="006322EF">
        <w:rPr>
          <w:noProof/>
        </w:rPr>
        <w:t>16</w:t>
      </w:r>
      <w:r w:rsidR="00F523EE">
        <w:rPr>
          <w:noProof/>
        </w:rPr>
        <w:fldChar w:fldCharType="end"/>
      </w:r>
      <w:bookmarkEnd w:id="114"/>
      <w:r>
        <w:t xml:space="preserve">. </w:t>
      </w:r>
      <w:bookmarkEnd w:id="115"/>
      <w:r w:rsidR="00BE41F4" w:rsidRPr="005D5DE2">
        <w:t>Past</w:t>
      </w:r>
      <w:r w:rsidR="00BE41F4" w:rsidRPr="004502D5">
        <w:t>-</w:t>
      </w:r>
      <w:r w:rsidR="00BE41F4" w:rsidRPr="005D5DE2">
        <w:t>Term</w:t>
      </w:r>
      <w:r w:rsidR="00BE41F4" w:rsidRPr="004502D5">
        <w:t xml:space="preserve"> </w:t>
      </w:r>
      <w:r w:rsidR="00BE41F4" w:rsidRPr="00F31DE7">
        <w:t>Prevalence of Different Types of Bullying</w:t>
      </w:r>
      <w:bookmarkEnd w:id="116"/>
    </w:p>
    <w:p w14:paraId="0F7ED6C1" w14:textId="77777777" w:rsidR="00AC2F98" w:rsidRPr="00F31DE7" w:rsidRDefault="00BE41F4" w:rsidP="004502D5">
      <w:pPr>
        <w:rPr>
          <w:rFonts w:ascii="Calibri" w:hAnsi="Calibri" w:cs="Calibri"/>
          <w:color w:val="000000"/>
        </w:rPr>
      </w:pPr>
      <w:bookmarkStart w:id="117" w:name="_Toc524431351"/>
      <w:r w:rsidRPr="004502D5">
        <w:rPr>
          <w:noProof/>
        </w:rPr>
        <w:drawing>
          <wp:inline distT="0" distB="0" distL="0" distR="0" wp14:anchorId="6534D8B3" wp14:editId="376A3640">
            <wp:extent cx="5159375" cy="350897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2894" cy="3552178"/>
                    </a:xfrm>
                    <a:prstGeom prst="rect">
                      <a:avLst/>
                    </a:prstGeom>
                    <a:noFill/>
                    <a:ln>
                      <a:noFill/>
                    </a:ln>
                  </pic:spPr>
                </pic:pic>
              </a:graphicData>
            </a:graphic>
          </wp:inline>
        </w:drawing>
      </w:r>
      <w:bookmarkEnd w:id="117"/>
    </w:p>
    <w:tbl>
      <w:tblPr>
        <w:tblStyle w:val="TableGrid"/>
        <w:tblpPr w:leftFromText="187" w:rightFromText="187" w:vertAnchor="text" w:horzAnchor="page" w:tblpX="6790" w:tblpY="10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C6ED"/>
        <w:tblLook w:val="04A0" w:firstRow="1" w:lastRow="0" w:firstColumn="1" w:lastColumn="0" w:noHBand="0" w:noVBand="1"/>
      </w:tblPr>
      <w:tblGrid>
        <w:gridCol w:w="4311"/>
      </w:tblGrid>
      <w:tr w:rsidR="0085069D" w:rsidRPr="00F31DE7" w14:paraId="7E7927FD" w14:textId="77777777" w:rsidTr="00BE41F4">
        <w:trPr>
          <w:trHeight w:val="900"/>
        </w:trPr>
        <w:tc>
          <w:tcPr>
            <w:tcW w:w="4311" w:type="dxa"/>
            <w:shd w:val="clear" w:color="auto" w:fill="A7C6ED"/>
          </w:tcPr>
          <w:p w14:paraId="10016995" w14:textId="77777777" w:rsidR="0085069D" w:rsidRPr="00F31DE7" w:rsidRDefault="0085069D" w:rsidP="00BE41F4">
            <w:pPr>
              <w:pStyle w:val="Boxtexttitle"/>
              <w:keepNext/>
              <w:rPr>
                <w:lang w:val="en-US"/>
              </w:rPr>
            </w:pPr>
            <w:r w:rsidRPr="00F31DE7">
              <w:rPr>
                <w:lang w:val="en-US"/>
              </w:rPr>
              <w:t>Corporal Punishment</w:t>
            </w:r>
          </w:p>
          <w:p w14:paraId="213C26D6" w14:textId="77777777" w:rsidR="0085069D" w:rsidRPr="00F31DE7" w:rsidRDefault="0085069D" w:rsidP="00BE41F4">
            <w:pPr>
              <w:pStyle w:val="Boxtext"/>
              <w:keepNext/>
              <w:rPr>
                <w:lang w:val="en-US"/>
              </w:rPr>
            </w:pPr>
            <w:r w:rsidRPr="00F31DE7">
              <w:rPr>
                <w:lang w:val="en-US"/>
              </w:rPr>
              <w:t>Corporal punishment is rooted in the power given to authority. It is perpetrated differently against boys and girls and is, thereby, a gendered practice. Perpetrators are teachers or other school officials who use this punishment on</w:t>
            </w:r>
            <w:r w:rsidR="00983854">
              <w:rPr>
                <w:lang w:val="en-US"/>
              </w:rPr>
              <w:t xml:space="preserve"> </w:t>
            </w:r>
            <w:r>
              <w:rPr>
                <w:lang w:val="en-US"/>
              </w:rPr>
              <w:t>pupil</w:t>
            </w:r>
            <w:r w:rsidRPr="00F31DE7">
              <w:rPr>
                <w:lang w:val="en-US"/>
              </w:rPr>
              <w:t xml:space="preserve">s. Corporal punishment is a form of physical or psychological violence that involves the deliberate infliction of physical pain or humiliation to discipline or reform a </w:t>
            </w:r>
            <w:r>
              <w:rPr>
                <w:lang w:val="en-US"/>
              </w:rPr>
              <w:t>pupil</w:t>
            </w:r>
            <w:r w:rsidRPr="00F31DE7">
              <w:rPr>
                <w:lang w:val="en-US"/>
              </w:rPr>
              <w:t xml:space="preserve"> or to deter attitudes or behaviors deemed unacceptable or inappropriate. This may involve physical violence, such as striking a </w:t>
            </w:r>
            <w:r>
              <w:rPr>
                <w:lang w:val="en-US"/>
              </w:rPr>
              <w:t>pupil</w:t>
            </w:r>
            <w:r w:rsidRPr="00F31DE7">
              <w:rPr>
                <w:lang w:val="en-US"/>
              </w:rPr>
              <w:t xml:space="preserve"> with an object like a cane, stick, slung book, or piece of chalk; directly striking a </w:t>
            </w:r>
            <w:r>
              <w:rPr>
                <w:lang w:val="en-US"/>
              </w:rPr>
              <w:t>pupil</w:t>
            </w:r>
            <w:r w:rsidRPr="00F31DE7">
              <w:rPr>
                <w:lang w:val="en-US"/>
              </w:rPr>
              <w:t xml:space="preserve">; boxing/pulling a </w:t>
            </w:r>
            <w:r>
              <w:rPr>
                <w:lang w:val="en-US"/>
              </w:rPr>
              <w:t>pupil</w:t>
            </w:r>
            <w:r w:rsidRPr="00F31DE7">
              <w:rPr>
                <w:lang w:val="en-US"/>
              </w:rPr>
              <w:t xml:space="preserve">’s ears; or forcing a </w:t>
            </w:r>
            <w:r>
              <w:rPr>
                <w:lang w:val="en-US"/>
              </w:rPr>
              <w:t>pupil</w:t>
            </w:r>
            <w:r w:rsidRPr="00F31DE7">
              <w:rPr>
                <w:lang w:val="en-US"/>
              </w:rPr>
              <w:t xml:space="preserve"> to adopt uncomfortable positions or humiliating postures for long periods of time. Public humiliation or exploitative labor, such as lifting heavy packages or cooking or cleaning perpetrated as a form of discipline is also considered corporal punishment</w:t>
            </w:r>
            <w:r w:rsidRPr="00F31DE7">
              <w:rPr>
                <w:i/>
                <w:lang w:val="en-US"/>
              </w:rPr>
              <w:t>.</w:t>
            </w:r>
          </w:p>
          <w:p w14:paraId="1BAAB1F1" w14:textId="77777777" w:rsidR="0085069D" w:rsidRPr="00F31DE7" w:rsidRDefault="0085069D" w:rsidP="00BE41F4">
            <w:pPr>
              <w:pStyle w:val="Boxtext"/>
              <w:keepNext/>
              <w:jc w:val="right"/>
              <w:rPr>
                <w:lang w:val="en-US"/>
              </w:rPr>
            </w:pPr>
            <w:r w:rsidRPr="00F31DE7">
              <w:rPr>
                <w:lang w:val="en-US"/>
              </w:rPr>
              <w:t>RTI International, 2016</w:t>
            </w:r>
            <w:r>
              <w:rPr>
                <w:lang w:val="en-US"/>
              </w:rPr>
              <w:t>b</w:t>
            </w:r>
          </w:p>
        </w:tc>
      </w:tr>
    </w:tbl>
    <w:p w14:paraId="09001305" w14:textId="77777777" w:rsidR="00BE41F4" w:rsidRPr="00F31DE7" w:rsidRDefault="00BE41F4" w:rsidP="00BE41F4">
      <w:pPr>
        <w:pStyle w:val="TableSource0"/>
        <w:keepNext/>
        <w:ind w:left="720" w:firstLine="720"/>
      </w:pPr>
      <w:r w:rsidRPr="00F31DE7">
        <w:t>More girls experienced stealing and damaging of their belongings than boys (p = .000).</w:t>
      </w:r>
      <w:r>
        <w:t xml:space="preserve"> </w:t>
      </w:r>
    </w:p>
    <w:p w14:paraId="62E64EE7" w14:textId="77777777" w:rsidR="00BE41F4" w:rsidRDefault="00BE41F4" w:rsidP="008450A2">
      <w:pPr>
        <w:pStyle w:val="Heading4"/>
      </w:pPr>
    </w:p>
    <w:p w14:paraId="386DD494" w14:textId="77777777" w:rsidR="00BE41F4" w:rsidRDefault="00BE41F4" w:rsidP="008450A2">
      <w:pPr>
        <w:pStyle w:val="Heading4"/>
      </w:pPr>
    </w:p>
    <w:p w14:paraId="6880F161" w14:textId="77777777" w:rsidR="00BE41F4" w:rsidRDefault="00BE41F4" w:rsidP="008450A2">
      <w:pPr>
        <w:pStyle w:val="Heading4"/>
      </w:pPr>
    </w:p>
    <w:p w14:paraId="35B8F83F" w14:textId="77777777" w:rsidR="00AC2F98" w:rsidRPr="00F31DE7" w:rsidRDefault="00AC2F98" w:rsidP="008450A2">
      <w:pPr>
        <w:pStyle w:val="Heading4"/>
      </w:pPr>
      <w:r w:rsidRPr="00F31DE7">
        <w:t>Different Types of Corporal Punishment</w:t>
      </w:r>
    </w:p>
    <w:p w14:paraId="141852D8" w14:textId="77777777" w:rsidR="00AC2F98" w:rsidRPr="00F31DE7" w:rsidRDefault="00AC2F98" w:rsidP="008450A2">
      <w:pPr>
        <w:pStyle w:val="BodyText"/>
      </w:pPr>
      <w:r w:rsidRPr="00F31DE7">
        <w:t>Corporal punishment in school is usually associated with using a cane or a paddle to discipline or improve the behavio</w:t>
      </w:r>
      <w:r w:rsidR="00C92699" w:rsidRPr="00F31DE7">
        <w:t>r</w:t>
      </w:r>
      <w:r w:rsidRPr="00F31DE7">
        <w:t xml:space="preserve"> of children</w:t>
      </w:r>
      <w:r w:rsidR="000745E1" w:rsidRPr="00F31DE7">
        <w:t>, e.g.</w:t>
      </w:r>
      <w:r w:rsidRPr="00F31DE7">
        <w:t>, improve their school performance or deter unacceptable social behavio</w:t>
      </w:r>
      <w:r w:rsidR="00C92699" w:rsidRPr="00F31DE7">
        <w:t>r</w:t>
      </w:r>
      <w:r w:rsidR="000745E1" w:rsidRPr="00F31DE7">
        <w:t>,</w:t>
      </w:r>
      <w:r w:rsidRPr="00F31DE7">
        <w:t xml:space="preserve"> such as speaking to peers</w:t>
      </w:r>
      <w:r w:rsidR="000745E1" w:rsidRPr="00F31DE7">
        <w:t xml:space="preserve"> during lessons</w:t>
      </w:r>
      <w:r w:rsidRPr="00F31DE7">
        <w:t xml:space="preserve"> or otherwise disrupting the class. Tardiness, forgetting homework</w:t>
      </w:r>
      <w:r w:rsidR="000745E1" w:rsidRPr="00F31DE7">
        <w:t>,</w:t>
      </w:r>
      <w:r w:rsidRPr="00F31DE7">
        <w:t xml:space="preserve"> or failing to wear the school uniform are also common reasons for </w:t>
      </w:r>
      <w:r w:rsidR="000745E1" w:rsidRPr="00F31DE7">
        <w:t>caning</w:t>
      </w:r>
      <w:r w:rsidRPr="00F31DE7">
        <w:t xml:space="preserve"> or </w:t>
      </w:r>
      <w:r w:rsidR="000745E1" w:rsidRPr="00F31DE7">
        <w:t>“</w:t>
      </w:r>
      <w:r w:rsidRPr="00F31DE7">
        <w:t>beating</w:t>
      </w:r>
      <w:r w:rsidR="000745E1" w:rsidRPr="00F31DE7">
        <w:t xml:space="preserve">” a </w:t>
      </w:r>
      <w:r w:rsidR="00E1651C">
        <w:t>pupil</w:t>
      </w:r>
      <w:r w:rsidR="00BA2608">
        <w:t xml:space="preserve"> (i.e</w:t>
      </w:r>
      <w:r w:rsidR="0085069D">
        <w:t>.</w:t>
      </w:r>
      <w:r w:rsidR="00BA2608">
        <w:t xml:space="preserve">, beating is </w:t>
      </w:r>
      <w:r w:rsidRPr="00F31DE7">
        <w:t>a common term used by children in Uganda when referring to being punished physically</w:t>
      </w:r>
      <w:r w:rsidR="00BA2608">
        <w:t>)</w:t>
      </w:r>
      <w:r w:rsidRPr="00F31DE7">
        <w:t xml:space="preserve">. However, corporal punishment is much more than </w:t>
      </w:r>
      <w:r w:rsidR="00BA2608">
        <w:t xml:space="preserve">the </w:t>
      </w:r>
      <w:r w:rsidRPr="00F31DE7">
        <w:t xml:space="preserve">physical </w:t>
      </w:r>
      <w:r w:rsidR="00BA2608">
        <w:t>act</w:t>
      </w:r>
      <w:r w:rsidRPr="00F31DE7">
        <w:t xml:space="preserve">. Any act of violence that inflicts psychological or physical pain </w:t>
      </w:r>
      <w:r w:rsidRPr="0085069D">
        <w:t>on a child is considered corporal punishment and is against the law in Uganda</w:t>
      </w:r>
      <w:r w:rsidR="0085069D" w:rsidRPr="0085069D">
        <w:t xml:space="preserve"> via the </w:t>
      </w:r>
      <w:r w:rsidRPr="0085069D">
        <w:t>Child Act Amendment</w:t>
      </w:r>
      <w:r w:rsidR="0085069D" w:rsidRPr="0085069D">
        <w:t xml:space="preserve"> (</w:t>
      </w:r>
      <w:r w:rsidR="0085069D">
        <w:t>see footnote 4)</w:t>
      </w:r>
      <w:r w:rsidRPr="00F31DE7">
        <w:t xml:space="preserve">. </w:t>
      </w:r>
      <w:r w:rsidR="003A3DA0" w:rsidRPr="00F31DE7">
        <w:t xml:space="preserve">Like bullying, corporal punishment has been associated with lower academic performance, school dropout, and emotional distress </w:t>
      </w:r>
      <w:r w:rsidR="003A3DA0" w:rsidRPr="00C86EE2">
        <w:t xml:space="preserve">(Simatwa, 2012; Ampiah </w:t>
      </w:r>
      <w:r w:rsidR="00684F3F">
        <w:t>&amp;</w:t>
      </w:r>
      <w:r w:rsidR="003A3DA0" w:rsidRPr="00C86EE2">
        <w:t xml:space="preserve"> Adu-Yeboah, 2009; Dunne, 2007; Jyoti </w:t>
      </w:r>
      <w:r w:rsidR="00684F3F">
        <w:t>&amp;</w:t>
      </w:r>
      <w:r w:rsidR="003A3DA0" w:rsidRPr="00C86EE2">
        <w:t xml:space="preserve"> Neetu, 2013; MSI, 2008).</w:t>
      </w:r>
      <w:r w:rsidRPr="00C86EE2">
        <w:t>The</w:t>
      </w:r>
      <w:r w:rsidRPr="00F31DE7">
        <w:t xml:space="preserve"> following provides a categorization of the seven items on the Corporal Punishment Subscale, which is aligned with the </w:t>
      </w:r>
      <w:r w:rsidR="000745E1" w:rsidRPr="00F31DE7">
        <w:t xml:space="preserve">definition </w:t>
      </w:r>
      <w:r w:rsidRPr="00F31DE7">
        <w:t xml:space="preserve">in the text box. </w:t>
      </w:r>
    </w:p>
    <w:p w14:paraId="042EE6AA" w14:textId="77777777" w:rsidR="00AC2F98" w:rsidRPr="00F31DE7" w:rsidRDefault="00AC2F98" w:rsidP="00566D6B">
      <w:pPr>
        <w:pStyle w:val="BodyText"/>
        <w:keepNext/>
        <w:keepLines/>
        <w:numPr>
          <w:ilvl w:val="0"/>
          <w:numId w:val="34"/>
        </w:numPr>
        <w:rPr>
          <w:rFonts w:cs="Times New Roman"/>
          <w:sz w:val="20"/>
          <w:szCs w:val="20"/>
        </w:rPr>
      </w:pPr>
      <w:r w:rsidRPr="00F31DE7">
        <w:lastRenderedPageBreak/>
        <w:t>Verbal</w:t>
      </w:r>
    </w:p>
    <w:p w14:paraId="1653B218" w14:textId="77777777" w:rsidR="00AC2F98" w:rsidRPr="00F31DE7" w:rsidRDefault="00AC2F98" w:rsidP="008450A2">
      <w:pPr>
        <w:pStyle w:val="Bulletlevel1"/>
      </w:pPr>
      <w:r w:rsidRPr="00F31DE7">
        <w:t>Shouted things at you in front of your classmates that humiliated you</w:t>
      </w:r>
      <w:r w:rsidRPr="00F31DE7">
        <w:tab/>
      </w:r>
    </w:p>
    <w:p w14:paraId="23E40E40" w14:textId="77777777" w:rsidR="00AC2F98" w:rsidRPr="00F31DE7" w:rsidRDefault="00AC2F98" w:rsidP="004F13DF">
      <w:pPr>
        <w:pStyle w:val="BodyText"/>
        <w:numPr>
          <w:ilvl w:val="0"/>
          <w:numId w:val="34"/>
        </w:numPr>
        <w:rPr>
          <w:rFonts w:cs="Times New Roman"/>
          <w:sz w:val="20"/>
          <w:szCs w:val="20"/>
        </w:rPr>
      </w:pPr>
      <w:r w:rsidRPr="00F31DE7">
        <w:t>Physical</w:t>
      </w:r>
    </w:p>
    <w:p w14:paraId="7F036452" w14:textId="77777777" w:rsidR="00AC2F98" w:rsidRPr="00F31DE7" w:rsidRDefault="00AC2F98" w:rsidP="008450A2">
      <w:pPr>
        <w:pStyle w:val="Bulletlevel1"/>
      </w:pPr>
      <w:r w:rsidRPr="00F31DE7">
        <w:t>Hit you with a hand or closed fist on any part of your body</w:t>
      </w:r>
      <w:r w:rsidR="00391D99" w:rsidRPr="00F31DE7">
        <w:t>,</w:t>
      </w:r>
      <w:r w:rsidRPr="00F31DE7">
        <w:t xml:space="preserve"> including your head, face, hand, chest</w:t>
      </w:r>
      <w:r w:rsidR="00391D99" w:rsidRPr="00F31DE7">
        <w:t>,</w:t>
      </w:r>
      <w:r w:rsidRPr="00F31DE7">
        <w:t xml:space="preserve"> or leg</w:t>
      </w:r>
    </w:p>
    <w:p w14:paraId="402C8B09" w14:textId="77777777" w:rsidR="00AC2F98" w:rsidRPr="00F31DE7" w:rsidRDefault="00AC2F98" w:rsidP="008450A2">
      <w:pPr>
        <w:pStyle w:val="Bulletlevel1"/>
      </w:pPr>
      <w:r w:rsidRPr="00F31DE7">
        <w:t>Hit you with any type of object</w:t>
      </w:r>
      <w:r w:rsidR="00391D99" w:rsidRPr="00F31DE7">
        <w:t>,</w:t>
      </w:r>
      <w:r w:rsidRPr="00F31DE7">
        <w:t xml:space="preserve"> such as a cane, stick, belt</w:t>
      </w:r>
      <w:r w:rsidR="00391D99" w:rsidRPr="00F31DE7">
        <w:t>,</w:t>
      </w:r>
      <w:r w:rsidRPr="00F31DE7">
        <w:t xml:space="preserve"> or book</w:t>
      </w:r>
    </w:p>
    <w:p w14:paraId="07DEABD1" w14:textId="77777777" w:rsidR="00AC2F98" w:rsidRPr="00F31DE7" w:rsidRDefault="00AC2F98" w:rsidP="008450A2">
      <w:pPr>
        <w:pStyle w:val="Bulletlevel1"/>
      </w:pPr>
      <w:r w:rsidRPr="00F31DE7">
        <w:t>Pulled or twisted your ear</w:t>
      </w:r>
    </w:p>
    <w:p w14:paraId="047238B6" w14:textId="77777777" w:rsidR="00AC2F98" w:rsidRPr="00F31DE7" w:rsidRDefault="00AC2F98" w:rsidP="008450A2">
      <w:pPr>
        <w:pStyle w:val="Bulletlevel1"/>
      </w:pPr>
      <w:r w:rsidRPr="00F31DE7">
        <w:t>Made you stand or kneel in a way that hurt or for a long period of time</w:t>
      </w:r>
    </w:p>
    <w:p w14:paraId="2CF6520B" w14:textId="77777777" w:rsidR="00AC2F98" w:rsidRPr="00F31DE7" w:rsidRDefault="00AC2F98" w:rsidP="004F13DF">
      <w:pPr>
        <w:pStyle w:val="BodyText"/>
        <w:numPr>
          <w:ilvl w:val="0"/>
          <w:numId w:val="34"/>
        </w:numPr>
        <w:rPr>
          <w:rFonts w:cs="Times New Roman"/>
          <w:sz w:val="20"/>
          <w:szCs w:val="20"/>
        </w:rPr>
      </w:pPr>
      <w:r w:rsidRPr="00F31DE7">
        <w:t>Labor</w:t>
      </w:r>
    </w:p>
    <w:p w14:paraId="00B6451E" w14:textId="77777777" w:rsidR="00AC2F98" w:rsidRPr="00F31DE7" w:rsidRDefault="00AC2F98" w:rsidP="008450A2">
      <w:pPr>
        <w:pStyle w:val="Bulletlevel1"/>
      </w:pPr>
      <w:r w:rsidRPr="00F31DE7">
        <w:t>Made you work at the school as punishment</w:t>
      </w:r>
      <w:r w:rsidRPr="00F31DE7">
        <w:tab/>
      </w:r>
    </w:p>
    <w:p w14:paraId="6B86508F" w14:textId="77777777" w:rsidR="00AC2F98" w:rsidRPr="00F31DE7" w:rsidRDefault="00AC2F98" w:rsidP="008450A2">
      <w:pPr>
        <w:pStyle w:val="Bulletlevel1"/>
      </w:pPr>
      <w:r w:rsidRPr="00F31DE7">
        <w:t>Made you work at the teacher's house as punishment</w:t>
      </w:r>
    </w:p>
    <w:p w14:paraId="1ACD74CA" w14:textId="77777777" w:rsidR="00AC2F98" w:rsidRPr="00F31DE7" w:rsidRDefault="002A5E6D" w:rsidP="008450A2">
      <w:pPr>
        <w:pStyle w:val="BodyText"/>
      </w:pPr>
      <w:r w:rsidRPr="00F31DE7">
        <w:rPr>
          <w:b/>
          <w:i/>
        </w:rPr>
        <w:fldChar w:fldCharType="begin"/>
      </w:r>
      <w:r w:rsidRPr="00F31DE7">
        <w:rPr>
          <w:b/>
          <w:i/>
        </w:rPr>
        <w:instrText xml:space="preserve"> REF _Ref514314878 \h  \* MERGEFORMAT </w:instrText>
      </w:r>
      <w:r w:rsidRPr="00F31DE7">
        <w:rPr>
          <w:b/>
          <w:i/>
        </w:rPr>
      </w:r>
      <w:r w:rsidRPr="00F31DE7">
        <w:rPr>
          <w:b/>
          <w:i/>
        </w:rPr>
        <w:fldChar w:fldCharType="separate"/>
      </w:r>
      <w:r w:rsidR="006322EF">
        <w:rPr>
          <w:bCs/>
          <w:i/>
        </w:rPr>
        <w:t>Error! Reference source not found.</w:t>
      </w:r>
      <w:r w:rsidRPr="00F31DE7">
        <w:rPr>
          <w:b/>
          <w:i/>
        </w:rPr>
        <w:fldChar w:fldCharType="end"/>
      </w:r>
      <w:r w:rsidRPr="00F31DE7">
        <w:t xml:space="preserve"> </w:t>
      </w:r>
      <w:r w:rsidR="00AC2F98" w:rsidRPr="00F31DE7">
        <w:t xml:space="preserve">presents the prevalence rates of the three different types of corporal punishment based on the breakdown of items given above. </w:t>
      </w:r>
      <w:r w:rsidR="00D42572">
        <w:t>The comparison of prevalence rates</w:t>
      </w:r>
      <w:r w:rsidR="00AC2F98" w:rsidRPr="00F31DE7">
        <w:t xml:space="preserve"> </w:t>
      </w:r>
      <w:r w:rsidR="00D42572">
        <w:t>for</w:t>
      </w:r>
      <w:r w:rsidR="00AC2F98" w:rsidRPr="00F31DE7">
        <w:t xml:space="preserve"> boys and girls were </w:t>
      </w:r>
      <w:r w:rsidR="00D42572">
        <w:t xml:space="preserve">compared using </w:t>
      </w:r>
      <w:r w:rsidR="00AC2F98" w:rsidRPr="00F31DE7">
        <w:t>chi-square analyses based on cross</w:t>
      </w:r>
      <w:r w:rsidR="00C92699" w:rsidRPr="00F31DE7">
        <w:t xml:space="preserve"> </w:t>
      </w:r>
      <w:r w:rsidR="00AC2F98" w:rsidRPr="00F31DE7">
        <w:t xml:space="preserve">tabulations of reported experience of the type of violence in question (i.e., verbal punishment) by sex. Physical types of corporal punishment, </w:t>
      </w:r>
      <w:r w:rsidR="00391D99" w:rsidRPr="00F31DE7">
        <w:t xml:space="preserve">i.e., </w:t>
      </w:r>
      <w:r w:rsidR="00AC2F98" w:rsidRPr="00F31DE7">
        <w:t xml:space="preserve">harsh punishment that can bring physical harm to a </w:t>
      </w:r>
      <w:r w:rsidR="00E1651C">
        <w:t>pupil</w:t>
      </w:r>
      <w:r w:rsidR="00AC2F98" w:rsidRPr="00F31DE7">
        <w:t>, was the most prevalent, about twice as prevalent than the use of verbal punishment or labor. Yet, verbal abuse</w:t>
      </w:r>
      <w:r w:rsidR="00961DC7" w:rsidRPr="00F31DE7">
        <w:t>,</w:t>
      </w:r>
      <w:r w:rsidR="00AC2F98" w:rsidRPr="00F31DE7">
        <w:t xml:space="preserve"> humiliation</w:t>
      </w:r>
      <w:r w:rsidR="00961DC7" w:rsidRPr="00F31DE7">
        <w:t>,</w:t>
      </w:r>
      <w:r w:rsidR="00AC2F98" w:rsidRPr="00F31DE7">
        <w:t xml:space="preserve"> and subjecting </w:t>
      </w:r>
      <w:r w:rsidR="00E1651C">
        <w:t>pupil</w:t>
      </w:r>
      <w:r w:rsidR="00AC2F98" w:rsidRPr="00F31DE7">
        <w:t>s to labor as a form of discipline w</w:t>
      </w:r>
      <w:r w:rsidR="004F13DF">
        <w:t>ere</w:t>
      </w:r>
      <w:r w:rsidR="00AC2F98" w:rsidRPr="00F31DE7">
        <w:t xml:space="preserve"> common, with approximately 40% of the </w:t>
      </w:r>
      <w:r w:rsidR="00E1651C">
        <w:t>pupil</w:t>
      </w:r>
      <w:r w:rsidR="00AC2F98" w:rsidRPr="00F31DE7">
        <w:t xml:space="preserve">s experiencing these types of discipline. More boys </w:t>
      </w:r>
      <w:r w:rsidR="00961DC7" w:rsidRPr="00F31DE7">
        <w:t xml:space="preserve">than girls </w:t>
      </w:r>
      <w:r w:rsidR="00AC2F98" w:rsidRPr="00F31DE7">
        <w:t>reported experiences of being shouted at and humiliated in front of the class by their teachers (p =</w:t>
      </w:r>
      <w:r w:rsidR="00961DC7" w:rsidRPr="00F31DE7">
        <w:t xml:space="preserve"> </w:t>
      </w:r>
      <w:r w:rsidR="00AC2F98" w:rsidRPr="00F31DE7">
        <w:t>.000).</w:t>
      </w:r>
    </w:p>
    <w:p w14:paraId="57062B8B" w14:textId="77777777" w:rsidR="0018659F" w:rsidRPr="004502D5" w:rsidRDefault="0018659F" w:rsidP="004502D5">
      <w:pPr>
        <w:pStyle w:val="FigureTitle"/>
        <w:keepNext/>
        <w:keepLines/>
      </w:pPr>
      <w:bookmarkStart w:id="118" w:name="_Ref524430787"/>
      <w:bookmarkStart w:id="119" w:name="_Toc524515640"/>
      <w:r w:rsidRPr="004502D5">
        <w:t xml:space="preserve">Figure </w:t>
      </w:r>
      <w:r w:rsidR="00F523EE">
        <w:rPr>
          <w:noProof/>
        </w:rPr>
        <w:fldChar w:fldCharType="begin"/>
      </w:r>
      <w:r w:rsidR="00F523EE">
        <w:rPr>
          <w:noProof/>
        </w:rPr>
        <w:instrText xml:space="preserve"> SEQ Figure \* ARABIC </w:instrText>
      </w:r>
      <w:r w:rsidR="00F523EE">
        <w:rPr>
          <w:noProof/>
        </w:rPr>
        <w:fldChar w:fldCharType="separate"/>
      </w:r>
      <w:r w:rsidR="006322EF">
        <w:rPr>
          <w:noProof/>
        </w:rPr>
        <w:t>17</w:t>
      </w:r>
      <w:r w:rsidR="00F523EE">
        <w:rPr>
          <w:noProof/>
        </w:rPr>
        <w:fldChar w:fldCharType="end"/>
      </w:r>
      <w:bookmarkEnd w:id="118"/>
      <w:r w:rsidRPr="004502D5">
        <w:t>.</w:t>
      </w:r>
      <w:r w:rsidR="00BE41F4" w:rsidRPr="004502D5">
        <w:t xml:space="preserve"> Past-Term Prevalence of Different Types of Corporal Punishment</w:t>
      </w:r>
      <w:bookmarkEnd w:id="119"/>
    </w:p>
    <w:p w14:paraId="22C15C3F" w14:textId="77777777" w:rsidR="00BE41F4" w:rsidRDefault="00BE41F4" w:rsidP="004502D5">
      <w:r w:rsidRPr="004502D5">
        <w:rPr>
          <w:noProof/>
        </w:rPr>
        <w:drawing>
          <wp:inline distT="0" distB="0" distL="0" distR="0" wp14:anchorId="00B00C52" wp14:editId="7CD55BCF">
            <wp:extent cx="5192486" cy="342985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4421" cy="3431129"/>
                    </a:xfrm>
                    <a:prstGeom prst="rect">
                      <a:avLst/>
                    </a:prstGeom>
                    <a:noFill/>
                    <a:ln>
                      <a:noFill/>
                    </a:ln>
                  </pic:spPr>
                </pic:pic>
              </a:graphicData>
            </a:graphic>
          </wp:inline>
        </w:drawing>
      </w:r>
    </w:p>
    <w:p w14:paraId="6EFCB42D" w14:textId="77777777" w:rsidR="00BE41F4" w:rsidRDefault="00BE41F4" w:rsidP="00BE41F4">
      <w:pPr>
        <w:pStyle w:val="TableSource0"/>
        <w:keepNext/>
        <w:ind w:firstLine="720"/>
      </w:pPr>
      <w:r w:rsidRPr="00F31DE7">
        <w:t>More boys than girls experienced verbal acts of corporal punishment (p = .000).</w:t>
      </w:r>
    </w:p>
    <w:p w14:paraId="6F9913A3" w14:textId="77777777" w:rsidR="00BE41F4" w:rsidRPr="00BE41F4" w:rsidRDefault="00BE41F4" w:rsidP="00BE41F4"/>
    <w:tbl>
      <w:tblPr>
        <w:tblStyle w:val="TableGrid"/>
        <w:tblpPr w:leftFromText="180" w:rightFromText="180" w:vertAnchor="text" w:horzAnchor="margin" w:tblpXSpec="right" w:tblpY="22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C6ED"/>
        <w:tblLook w:val="04A0" w:firstRow="1" w:lastRow="0" w:firstColumn="1" w:lastColumn="0" w:noHBand="0" w:noVBand="1"/>
      </w:tblPr>
      <w:tblGrid>
        <w:gridCol w:w="5760"/>
      </w:tblGrid>
      <w:tr w:rsidR="00AF082B" w:rsidRPr="00F31DE7" w14:paraId="709F3E45" w14:textId="77777777" w:rsidTr="00254B52">
        <w:tc>
          <w:tcPr>
            <w:tcW w:w="5760" w:type="dxa"/>
            <w:shd w:val="clear" w:color="auto" w:fill="A7C6ED"/>
          </w:tcPr>
          <w:p w14:paraId="5E9346A1" w14:textId="77777777" w:rsidR="00AF082B" w:rsidRPr="00F31DE7" w:rsidRDefault="00AF082B" w:rsidP="00254B52">
            <w:pPr>
              <w:pStyle w:val="Boxtexttitle"/>
              <w:rPr>
                <w:lang w:val="en-US"/>
              </w:rPr>
            </w:pPr>
            <w:r w:rsidRPr="00F31DE7">
              <w:rPr>
                <w:lang w:val="en-US"/>
              </w:rPr>
              <w:lastRenderedPageBreak/>
              <w:t>Sexual Harassment and Assault</w:t>
            </w:r>
          </w:p>
          <w:p w14:paraId="5309766A" w14:textId="77777777" w:rsidR="00AF082B" w:rsidRPr="00F31DE7" w:rsidRDefault="00AF082B" w:rsidP="00254B52">
            <w:pPr>
              <w:pStyle w:val="Boxtext"/>
              <w:rPr>
                <w:lang w:val="en-US"/>
              </w:rPr>
            </w:pPr>
            <w:r w:rsidRPr="00F31DE7">
              <w:rPr>
                <w:lang w:val="en-US"/>
              </w:rPr>
              <w:t xml:space="preserve">Sexual harassment and assault involve physical or psychological acts of violence or abuse by an adult or another child through any form of forced or unwanted sexual activity where there is no consent, consent is not possible, or power and/or intimidation is used to coerce a sexual act. Transactional sex (i.e., sex that is given in exchange for something, such as transportation, air time for a cell phone, or for a better mark in a class) is an example of sexual violence and abuse in which consent may be given, but the power differential given by age, authority, and gender and/or intimidation is used to coerce the sexual act. Sexual violence and abuse includes unwanted touching of any kind or rape, including the use of children in commercial sexual exploitation or in audio and visual images. Regardless of the legal age of consent, sexual activity between teachers or other school personnel and </w:t>
            </w:r>
            <w:r>
              <w:rPr>
                <w:lang w:val="en-US"/>
              </w:rPr>
              <w:t>pupil</w:t>
            </w:r>
            <w:r w:rsidRPr="00F31DE7">
              <w:rPr>
                <w:lang w:val="en-US"/>
              </w:rPr>
              <w:t xml:space="preserve">s is considered to be sexual violence and abuse. Sexual violence can be perpetrated verbally, through any repetitive, unwanted sexual attention, such as requests for sexual favors, teasing or taunting about dress or personal appearance, or if the </w:t>
            </w:r>
            <w:r>
              <w:rPr>
                <w:lang w:val="en-US"/>
              </w:rPr>
              <w:t>pupil</w:t>
            </w:r>
            <w:r w:rsidRPr="00F31DE7">
              <w:rPr>
                <w:lang w:val="en-US"/>
              </w:rPr>
              <w:t>s are forced to watch pornography or listen to sexually explicit language.</w:t>
            </w:r>
          </w:p>
          <w:p w14:paraId="2D1097E0" w14:textId="77777777" w:rsidR="00AF082B" w:rsidRPr="00F31DE7" w:rsidRDefault="00AF082B" w:rsidP="00254B52">
            <w:pPr>
              <w:pStyle w:val="Boxtext"/>
              <w:jc w:val="right"/>
              <w:rPr>
                <w:lang w:val="en-US"/>
              </w:rPr>
            </w:pPr>
            <w:r w:rsidRPr="00F31DE7">
              <w:rPr>
                <w:bCs/>
                <w:lang w:val="en-US"/>
              </w:rPr>
              <w:t>RTI International, 2016</w:t>
            </w:r>
            <w:r>
              <w:rPr>
                <w:bCs/>
                <w:lang w:val="en-US"/>
              </w:rPr>
              <w:t>b</w:t>
            </w:r>
          </w:p>
        </w:tc>
      </w:tr>
    </w:tbl>
    <w:p w14:paraId="2824CB5D" w14:textId="77777777" w:rsidR="00AC2F98" w:rsidRPr="00F31DE7" w:rsidRDefault="00AC2F98" w:rsidP="008450A2">
      <w:pPr>
        <w:pStyle w:val="Heading4"/>
      </w:pPr>
      <w:r w:rsidRPr="00F31DE7">
        <w:t>Different Types of Sexual Violence</w:t>
      </w:r>
    </w:p>
    <w:p w14:paraId="269A70A6" w14:textId="77777777" w:rsidR="00AC2F98" w:rsidRPr="00F31DE7" w:rsidRDefault="00AC2F98" w:rsidP="008450A2">
      <w:pPr>
        <w:pStyle w:val="BodyText"/>
      </w:pPr>
      <w:r w:rsidRPr="00F31DE7">
        <w:t>Sexual har</w:t>
      </w:r>
      <w:r w:rsidR="00C92699" w:rsidRPr="00F31DE7">
        <w:t>assment</w:t>
      </w:r>
      <w:r w:rsidRPr="00F31DE7">
        <w:t xml:space="preserve"> and assault are usually associated with violent acts perpetrated against girls and women and, before this past decade, little attention</w:t>
      </w:r>
      <w:r w:rsidR="004F13DF">
        <w:t xml:space="preserve"> and research on sexual violence focu</w:t>
      </w:r>
      <w:r w:rsidR="00762C6A">
        <w:t>s</w:t>
      </w:r>
      <w:r w:rsidR="004F13DF">
        <w:t>ed on pre-adolescent children or sexual violence taking place in or around the primary school setting.</w:t>
      </w:r>
      <w:r w:rsidR="00983854">
        <w:t xml:space="preserve"> </w:t>
      </w:r>
      <w:r w:rsidRPr="00F31DE7">
        <w:t>Since the 2012 M</w:t>
      </w:r>
      <w:r w:rsidR="00762C6A">
        <w:t>oES</w:t>
      </w:r>
      <w:r w:rsidR="00684F3F">
        <w:t xml:space="preserve"> and UNCIEF</w:t>
      </w:r>
      <w:r w:rsidRPr="00F31DE7">
        <w:t xml:space="preserve"> study</w:t>
      </w:r>
      <w:r w:rsidR="00684F3F">
        <w:t>,</w:t>
      </w:r>
      <w:r w:rsidRPr="00F31DE7">
        <w:t xml:space="preserve"> it has become clear that</w:t>
      </w:r>
      <w:r w:rsidR="00762C6A">
        <w:t xml:space="preserve"> children in primary school do experience a wide variety of violent sexual acts. </w:t>
      </w:r>
      <w:r w:rsidRPr="00F31DE7">
        <w:t xml:space="preserve">The findings from </w:t>
      </w:r>
      <w:r w:rsidR="00762C6A">
        <w:t xml:space="preserve">this </w:t>
      </w:r>
      <w:r w:rsidRPr="00F31DE7">
        <w:t>study</w:t>
      </w:r>
      <w:r w:rsidR="00762C6A">
        <w:t xml:space="preserve"> </w:t>
      </w:r>
      <w:r w:rsidRPr="00F31DE7">
        <w:t>underscore the fact that children</w:t>
      </w:r>
      <w:r w:rsidR="00961DC7" w:rsidRPr="00F31DE7">
        <w:t>, both boys and girls,</w:t>
      </w:r>
      <w:r w:rsidRPr="00F31DE7">
        <w:t xml:space="preserve"> are subjected to sexual har</w:t>
      </w:r>
      <w:r w:rsidR="00C92699" w:rsidRPr="00F31DE7">
        <w:t>assment</w:t>
      </w:r>
      <w:r w:rsidRPr="00F31DE7">
        <w:t xml:space="preserve"> and assault at or around school at a very young age. Sexual violence includes any sexually driven forms of intimidation and can be either psychological or physical, including, but not limited to, sexual acts that are forced on a </w:t>
      </w:r>
      <w:r w:rsidR="00E1651C">
        <w:t>pupil</w:t>
      </w:r>
      <w:r w:rsidRPr="00F31DE7">
        <w:t xml:space="preserve"> or coerced. A detailed </w:t>
      </w:r>
      <w:r w:rsidR="00762C6A">
        <w:t>conceptualization</w:t>
      </w:r>
      <w:r w:rsidR="00805E7B" w:rsidRPr="00F31DE7">
        <w:t xml:space="preserve"> </w:t>
      </w:r>
      <w:r w:rsidRPr="00F31DE7">
        <w:t>of sexual har</w:t>
      </w:r>
      <w:r w:rsidR="00C92699" w:rsidRPr="00F31DE7">
        <w:t>assment</w:t>
      </w:r>
      <w:r w:rsidRPr="00F31DE7">
        <w:t xml:space="preserve"> and assault is presented in the text</w:t>
      </w:r>
      <w:r w:rsidR="00805E7B" w:rsidRPr="00F31DE7">
        <w:t xml:space="preserve"> </w:t>
      </w:r>
      <w:r w:rsidRPr="00F31DE7">
        <w:t>box.</w:t>
      </w:r>
    </w:p>
    <w:p w14:paraId="0DE05D2F" w14:textId="77777777" w:rsidR="008450A2" w:rsidRPr="00F31DE7" w:rsidRDefault="00AC2F98" w:rsidP="008450A2">
      <w:pPr>
        <w:pStyle w:val="BodyText"/>
      </w:pPr>
      <w:r w:rsidRPr="00F31DE7">
        <w:t>In developing the Sexual Har</w:t>
      </w:r>
      <w:r w:rsidR="00C92699" w:rsidRPr="00F31DE7">
        <w:t>assment</w:t>
      </w:r>
      <w:r w:rsidRPr="00F31DE7">
        <w:t xml:space="preserve"> and Assault Sub</w:t>
      </w:r>
      <w:r w:rsidR="00C92699" w:rsidRPr="00F31DE7">
        <w:t>scale</w:t>
      </w:r>
      <w:r w:rsidRPr="00F31DE7">
        <w:t xml:space="preserve">, we conducted a series of cognitive interviews to test the children’s understanding of the various acts of violence mentioned and the </w:t>
      </w:r>
      <w:r w:rsidR="00D42572">
        <w:t xml:space="preserve">related </w:t>
      </w:r>
      <w:r w:rsidRPr="00F31DE7">
        <w:t>terminology</w:t>
      </w:r>
      <w:r w:rsidR="00D42572">
        <w:t xml:space="preserve"> </w:t>
      </w:r>
      <w:r w:rsidR="00597E66">
        <w:t>(</w:t>
      </w:r>
      <w:r w:rsidR="00D42572">
        <w:t>presented in the local language</w:t>
      </w:r>
      <w:r w:rsidR="00597E66">
        <w:t>)</w:t>
      </w:r>
      <w:r w:rsidRPr="00F31DE7">
        <w:t xml:space="preserve">. We learned that </w:t>
      </w:r>
      <w:r w:rsidR="0050757E">
        <w:t xml:space="preserve">Grade </w:t>
      </w:r>
      <w:r w:rsidRPr="00F31DE7">
        <w:t xml:space="preserve">3 </w:t>
      </w:r>
      <w:r w:rsidR="00E1651C">
        <w:t>pupil</w:t>
      </w:r>
      <w:r w:rsidRPr="00F31DE7">
        <w:t>s did not understand words</w:t>
      </w:r>
      <w:r w:rsidR="00D42572">
        <w:t xml:space="preserve"> (translated to the local language)</w:t>
      </w:r>
      <w:r w:rsidR="00805E7B" w:rsidRPr="00F31DE7">
        <w:t>,</w:t>
      </w:r>
      <w:r w:rsidRPr="00F31DE7">
        <w:t xml:space="preserve"> such as </w:t>
      </w:r>
      <w:r w:rsidR="00805E7B" w:rsidRPr="00F31DE7">
        <w:t>“</w:t>
      </w:r>
      <w:r w:rsidRPr="00F31DE7">
        <w:t>sexual gesture</w:t>
      </w:r>
      <w:r w:rsidR="00A944B1" w:rsidRPr="00F31DE7">
        <w:t>,</w:t>
      </w:r>
      <w:r w:rsidR="00805E7B" w:rsidRPr="00F31DE7">
        <w:t>”</w:t>
      </w:r>
      <w:r w:rsidRPr="00F31DE7">
        <w:t xml:space="preserve"> </w:t>
      </w:r>
      <w:r w:rsidR="00805E7B" w:rsidRPr="00F31DE7">
        <w:t>“</w:t>
      </w:r>
      <w:r w:rsidRPr="00F31DE7">
        <w:t>sexual comment</w:t>
      </w:r>
      <w:r w:rsidR="00A944B1" w:rsidRPr="00F31DE7">
        <w:t>,</w:t>
      </w:r>
      <w:r w:rsidR="00805E7B" w:rsidRPr="00F31DE7">
        <w:t>”</w:t>
      </w:r>
      <w:r w:rsidRPr="00F31DE7">
        <w:t xml:space="preserve"> or </w:t>
      </w:r>
      <w:r w:rsidR="00805E7B" w:rsidRPr="00F31DE7">
        <w:t>“</w:t>
      </w:r>
      <w:r w:rsidRPr="00F31DE7">
        <w:t>sexual rumors</w:t>
      </w:r>
      <w:r w:rsidR="00A944B1" w:rsidRPr="00F31DE7">
        <w:t>.</w:t>
      </w:r>
      <w:r w:rsidR="00805E7B" w:rsidRPr="00F31DE7">
        <w:t>”</w:t>
      </w:r>
    </w:p>
    <w:p w14:paraId="7363957C" w14:textId="77777777" w:rsidR="00AC2F98" w:rsidRPr="00F31DE7" w:rsidRDefault="00A944B1" w:rsidP="008450A2">
      <w:pPr>
        <w:pStyle w:val="BodyText"/>
      </w:pPr>
      <w:r w:rsidRPr="00F31DE7">
        <w:t xml:space="preserve">Therefore, for the </w:t>
      </w:r>
      <w:r w:rsidR="0050757E">
        <w:t xml:space="preserve">Grade </w:t>
      </w:r>
      <w:r w:rsidRPr="00F31DE7">
        <w:t>3 subscale, t</w:t>
      </w:r>
      <w:r w:rsidR="00AC2F98" w:rsidRPr="00F31DE7">
        <w:t xml:space="preserve">he </w:t>
      </w:r>
      <w:r w:rsidRPr="00F31DE7">
        <w:t>M&amp;E</w:t>
      </w:r>
      <w:r w:rsidR="00C92699" w:rsidRPr="00F31DE7">
        <w:t xml:space="preserve"> </w:t>
      </w:r>
      <w:r w:rsidR="00AC2F98" w:rsidRPr="00F31DE7">
        <w:t xml:space="preserve">team removed items </w:t>
      </w:r>
      <w:r w:rsidRPr="00F31DE7">
        <w:t xml:space="preserve">that used </w:t>
      </w:r>
      <w:r w:rsidR="00AC2F98" w:rsidRPr="00F31DE7">
        <w:t>these term</w:t>
      </w:r>
      <w:r w:rsidRPr="00F31DE7">
        <w:t>s</w:t>
      </w:r>
      <w:r w:rsidR="00AC2F98" w:rsidRPr="00F31DE7">
        <w:t xml:space="preserve"> and also removed items related to acts of sexual violence that were better suited for older children (</w:t>
      </w:r>
      <w:r w:rsidR="00762C6A">
        <w:t>e.g</w:t>
      </w:r>
      <w:r w:rsidR="00AC2F98" w:rsidRPr="00F31DE7">
        <w:t xml:space="preserve">., items pertaining to transactional sex). These adaptations resulted in a </w:t>
      </w:r>
      <w:r w:rsidRPr="00F31DE7">
        <w:t>7</w:t>
      </w:r>
      <w:r w:rsidR="00AC2F98" w:rsidRPr="00F31DE7">
        <w:t xml:space="preserve">-item subscale for </w:t>
      </w:r>
      <w:r w:rsidR="0050757E">
        <w:t xml:space="preserve">Grade </w:t>
      </w:r>
      <w:r w:rsidR="00AC2F98" w:rsidRPr="00F31DE7">
        <w:t xml:space="preserve">3 and a </w:t>
      </w:r>
      <w:r w:rsidRPr="00F31DE7">
        <w:t>14</w:t>
      </w:r>
      <w:r w:rsidR="00AC2F98" w:rsidRPr="00F31DE7">
        <w:t xml:space="preserve">-item subscale for </w:t>
      </w:r>
      <w:r w:rsidR="0050757E">
        <w:t xml:space="preserve">Grade </w:t>
      </w:r>
      <w:r w:rsidR="00AC2F98" w:rsidRPr="00F31DE7">
        <w:t xml:space="preserve">5. </w:t>
      </w:r>
      <w:r w:rsidRPr="00F31DE7">
        <w:t>T</w:t>
      </w:r>
      <w:r w:rsidR="00AC2F98" w:rsidRPr="00F31DE7">
        <w:t xml:space="preserve">o understand the relative prevalence of different types of </w:t>
      </w:r>
      <w:r w:rsidR="00D42572">
        <w:t xml:space="preserve">sexual </w:t>
      </w:r>
      <w:r w:rsidR="00AC2F98" w:rsidRPr="00F31DE7">
        <w:t xml:space="preserve">violence covered in the </w:t>
      </w:r>
      <w:r w:rsidR="0050757E">
        <w:t xml:space="preserve">Grade </w:t>
      </w:r>
      <w:r w:rsidR="00AC2F98" w:rsidRPr="00F31DE7">
        <w:t xml:space="preserve">3 and </w:t>
      </w:r>
      <w:r w:rsidR="0050757E">
        <w:t>Grade</w:t>
      </w:r>
      <w:r w:rsidR="0050757E" w:rsidRPr="00F31DE7">
        <w:t xml:space="preserve"> </w:t>
      </w:r>
      <w:r w:rsidR="00AC2F98" w:rsidRPr="00F31DE7">
        <w:t>5 Sexual Violence Subscales, we broke the items in these subscales into three different categories: verbal har</w:t>
      </w:r>
      <w:r w:rsidR="00C92699" w:rsidRPr="00F31DE7">
        <w:t>assment</w:t>
      </w:r>
      <w:r w:rsidR="00AC2F98" w:rsidRPr="00F31DE7">
        <w:t xml:space="preserve"> (</w:t>
      </w:r>
      <w:r w:rsidR="0050757E">
        <w:t>Grade</w:t>
      </w:r>
      <w:r w:rsidR="0050757E" w:rsidRPr="00F31DE7">
        <w:t xml:space="preserve"> </w:t>
      </w:r>
      <w:r w:rsidR="00AC2F98" w:rsidRPr="00F31DE7">
        <w:t>5 subscale only)</w:t>
      </w:r>
      <w:r w:rsidRPr="00F31DE7">
        <w:t>,</w:t>
      </w:r>
      <w:r w:rsidR="00AC2F98" w:rsidRPr="00F31DE7">
        <w:t xml:space="preserve"> body exposure (</w:t>
      </w:r>
      <w:r w:rsidR="0050757E">
        <w:t>Grade</w:t>
      </w:r>
      <w:r w:rsidR="00983854">
        <w:t xml:space="preserve"> </w:t>
      </w:r>
      <w:r w:rsidR="00AC2F98" w:rsidRPr="00F31DE7">
        <w:t xml:space="preserve">3 and </w:t>
      </w:r>
      <w:r w:rsidR="0050757E">
        <w:t>Grade</w:t>
      </w:r>
      <w:r w:rsidR="0050757E" w:rsidRPr="00F31DE7">
        <w:t xml:space="preserve"> </w:t>
      </w:r>
      <w:r w:rsidR="00AC2F98" w:rsidRPr="00F31DE7">
        <w:t xml:space="preserve">5), and physical assault (selected items for </w:t>
      </w:r>
      <w:r w:rsidR="0050757E">
        <w:t>Grade</w:t>
      </w:r>
      <w:r w:rsidR="0050757E" w:rsidRPr="00F31DE7">
        <w:t xml:space="preserve"> </w:t>
      </w:r>
      <w:r w:rsidR="00AC2F98" w:rsidRPr="00F31DE7">
        <w:t xml:space="preserve">3 and </w:t>
      </w:r>
      <w:r w:rsidR="0050757E">
        <w:t>Grade</w:t>
      </w:r>
      <w:r w:rsidR="0050757E" w:rsidRPr="00F31DE7">
        <w:t xml:space="preserve"> </w:t>
      </w:r>
      <w:r w:rsidR="00AC2F98" w:rsidRPr="00F31DE7">
        <w:t>5). These are described below. It is important to note</w:t>
      </w:r>
      <w:r w:rsidR="00D42572">
        <w:t xml:space="preserve"> that</w:t>
      </w:r>
      <w:r w:rsidR="00AC2F98" w:rsidRPr="00F31DE7">
        <w:t xml:space="preserve"> the distribution of items across </w:t>
      </w:r>
      <w:r w:rsidR="0050757E">
        <w:t>Grade</w:t>
      </w:r>
      <w:r w:rsidR="0050757E" w:rsidRPr="00F31DE7">
        <w:t xml:space="preserve"> </w:t>
      </w:r>
      <w:r w:rsidR="00AC2F98" w:rsidRPr="00F31DE7">
        <w:t xml:space="preserve">3 and </w:t>
      </w:r>
      <w:r w:rsidR="0050757E">
        <w:t>Grade</w:t>
      </w:r>
      <w:r w:rsidR="0050757E" w:rsidRPr="00F31DE7">
        <w:t xml:space="preserve"> </w:t>
      </w:r>
      <w:r w:rsidR="00AC2F98" w:rsidRPr="00F31DE7">
        <w:t>5.</w:t>
      </w:r>
      <w:r w:rsidR="002C70DB">
        <w:t xml:space="preserve"> Not all items were </w:t>
      </w:r>
      <w:r w:rsidR="002E0398">
        <w:t>administered</w:t>
      </w:r>
      <w:r w:rsidR="002C70DB">
        <w:t xml:space="preserve"> to all </w:t>
      </w:r>
      <w:r w:rsidR="00E1651C">
        <w:t>pupil</w:t>
      </w:r>
      <w:r w:rsidR="002C70DB">
        <w:t>s</w:t>
      </w:r>
      <w:r w:rsidR="002E0398">
        <w:t>, some were only administered to Grade 5 pupils</w:t>
      </w:r>
      <w:r w:rsidR="002C70DB">
        <w:t>.</w:t>
      </w:r>
    </w:p>
    <w:p w14:paraId="4E6AA5D7" w14:textId="77777777" w:rsidR="00AC2F98" w:rsidRPr="00F31DE7" w:rsidRDefault="00AC2F98" w:rsidP="002C70DB">
      <w:pPr>
        <w:pStyle w:val="BodyText"/>
        <w:numPr>
          <w:ilvl w:val="0"/>
          <w:numId w:val="35"/>
        </w:numPr>
      </w:pPr>
      <w:bookmarkStart w:id="120" w:name="_Hlk516039526"/>
      <w:r w:rsidRPr="00F31DE7">
        <w:t>Verbal (</w:t>
      </w:r>
      <w:r w:rsidR="0050757E">
        <w:t>Grade</w:t>
      </w:r>
      <w:r w:rsidR="0050757E" w:rsidRPr="00F31DE7">
        <w:t xml:space="preserve"> </w:t>
      </w:r>
      <w:r w:rsidRPr="00F31DE7">
        <w:t xml:space="preserve">5) </w:t>
      </w:r>
      <w:r w:rsidRPr="00F31DE7">
        <w:tab/>
      </w:r>
    </w:p>
    <w:p w14:paraId="6C69033E" w14:textId="77777777" w:rsidR="00AC2F98" w:rsidRPr="00F31DE7" w:rsidRDefault="00AC2F98" w:rsidP="008450A2">
      <w:pPr>
        <w:pStyle w:val="Bulletlevel1"/>
      </w:pPr>
      <w:r w:rsidRPr="00F31DE7">
        <w:t>Make sexual comments about you, your body</w:t>
      </w:r>
      <w:r w:rsidR="002A5E6D" w:rsidRPr="00F31DE7">
        <w:t>,</w:t>
      </w:r>
      <w:r w:rsidRPr="00F31DE7">
        <w:t xml:space="preserve"> or your clothes</w:t>
      </w:r>
    </w:p>
    <w:p w14:paraId="13AE4F12" w14:textId="77777777" w:rsidR="00AC2F98" w:rsidRPr="00F31DE7" w:rsidRDefault="002A5E6D" w:rsidP="008450A2">
      <w:pPr>
        <w:pStyle w:val="Bulletlevel1"/>
      </w:pPr>
      <w:r w:rsidRPr="00F31DE7">
        <w:t xml:space="preserve">Made </w:t>
      </w:r>
      <w:r w:rsidR="00AC2F98" w:rsidRPr="00F31DE7">
        <w:t>sexual gestures at you or looked at you in a sexual way</w:t>
      </w:r>
    </w:p>
    <w:p w14:paraId="211C2E99" w14:textId="77777777" w:rsidR="00AC2F98" w:rsidRPr="00F31DE7" w:rsidRDefault="00AC2F98" w:rsidP="008450A2">
      <w:pPr>
        <w:pStyle w:val="Bulletlevel1"/>
      </w:pPr>
      <w:r w:rsidRPr="00F31DE7">
        <w:t>Make love proposals to you that upset you</w:t>
      </w:r>
    </w:p>
    <w:p w14:paraId="51345AE1" w14:textId="77777777" w:rsidR="00AC2F98" w:rsidRPr="00F31DE7" w:rsidRDefault="00AC2F98" w:rsidP="008450A2">
      <w:pPr>
        <w:pStyle w:val="Bulletlevel1"/>
      </w:pPr>
      <w:r w:rsidRPr="00F31DE7">
        <w:t>Show you or give you sexual pictures or show you sexual videos</w:t>
      </w:r>
    </w:p>
    <w:p w14:paraId="608F4586" w14:textId="77777777" w:rsidR="00AC2F98" w:rsidRPr="00F31DE7" w:rsidRDefault="00AC2F98" w:rsidP="008450A2">
      <w:pPr>
        <w:pStyle w:val="Bulletlevel1"/>
      </w:pPr>
      <w:r w:rsidRPr="00F31DE7">
        <w:lastRenderedPageBreak/>
        <w:t>Spread sexual rumors and lies about you</w:t>
      </w:r>
    </w:p>
    <w:p w14:paraId="736B1312" w14:textId="77777777" w:rsidR="00AC2F98" w:rsidRPr="00F31DE7" w:rsidRDefault="00AC2F98" w:rsidP="002C70DB">
      <w:pPr>
        <w:pStyle w:val="BodyText"/>
        <w:numPr>
          <w:ilvl w:val="0"/>
          <w:numId w:val="35"/>
        </w:numPr>
      </w:pPr>
      <w:r w:rsidRPr="00F31DE7">
        <w:t>Body Exposure (</w:t>
      </w:r>
      <w:r w:rsidR="0050757E">
        <w:t>Grade</w:t>
      </w:r>
      <w:r w:rsidR="0050757E" w:rsidRPr="00F31DE7">
        <w:t xml:space="preserve"> </w:t>
      </w:r>
      <w:r w:rsidRPr="00F31DE7">
        <w:t xml:space="preserve">3 and </w:t>
      </w:r>
      <w:r w:rsidR="0050757E">
        <w:t>Grade</w:t>
      </w:r>
      <w:r w:rsidR="0050757E" w:rsidRPr="00F31DE7">
        <w:t xml:space="preserve"> </w:t>
      </w:r>
      <w:r w:rsidRPr="00F31DE7">
        <w:t>5)</w:t>
      </w:r>
    </w:p>
    <w:p w14:paraId="6DC7A13B" w14:textId="77777777" w:rsidR="00AC2F98" w:rsidRPr="00F31DE7" w:rsidRDefault="00AC2F98" w:rsidP="008450A2">
      <w:pPr>
        <w:pStyle w:val="Bulletlevel1"/>
      </w:pPr>
      <w:r w:rsidRPr="00F31DE7">
        <w:t>Spy on you when you were not fully dressed</w:t>
      </w:r>
      <w:r w:rsidR="002A5E6D" w:rsidRPr="00F31DE7">
        <w:t>,</w:t>
      </w:r>
      <w:r w:rsidRPr="00F31DE7">
        <w:t xml:space="preserve"> such as when you were changing clothes or in the toilet at your school</w:t>
      </w:r>
    </w:p>
    <w:p w14:paraId="1E8152D7" w14:textId="77777777" w:rsidR="00AC2F98" w:rsidRPr="00F31DE7" w:rsidRDefault="00AC2F98" w:rsidP="008450A2">
      <w:pPr>
        <w:pStyle w:val="Bulletlevel1"/>
      </w:pPr>
      <w:r w:rsidRPr="00F31DE7">
        <w:t>Has anyone at school or when going to and from school ever forced you to look at their butt</w:t>
      </w:r>
      <w:r w:rsidR="00762C6A">
        <w:t>ocks</w:t>
      </w:r>
      <w:r w:rsidRPr="00F31DE7">
        <w:t>, breasts, or private parts and you did not want them to?</w:t>
      </w:r>
    </w:p>
    <w:p w14:paraId="6253C610" w14:textId="77777777" w:rsidR="00AC2F98" w:rsidRPr="00F31DE7" w:rsidRDefault="00AC2F98" w:rsidP="002C70DB">
      <w:pPr>
        <w:pStyle w:val="BodyText"/>
        <w:numPr>
          <w:ilvl w:val="0"/>
          <w:numId w:val="35"/>
        </w:numPr>
        <w:rPr>
          <w:rFonts w:cs="Times New Roman"/>
          <w:sz w:val="20"/>
          <w:szCs w:val="20"/>
        </w:rPr>
      </w:pPr>
      <w:r w:rsidRPr="00F31DE7">
        <w:t>Physical (</w:t>
      </w:r>
      <w:r w:rsidR="0050757E">
        <w:t>Grade</w:t>
      </w:r>
      <w:r w:rsidR="0050757E" w:rsidRPr="00F31DE7">
        <w:t xml:space="preserve"> </w:t>
      </w:r>
      <w:r w:rsidRPr="00F31DE7">
        <w:t>3)</w:t>
      </w:r>
    </w:p>
    <w:p w14:paraId="42E24A59" w14:textId="77777777" w:rsidR="00AC2F98" w:rsidRPr="00F31DE7" w:rsidRDefault="00AC2F98" w:rsidP="008450A2">
      <w:pPr>
        <w:pStyle w:val="Bulletlevel1"/>
      </w:pPr>
      <w:r w:rsidRPr="00F31DE7">
        <w:t>Pull at your clothing to see your underwear or your body</w:t>
      </w:r>
    </w:p>
    <w:p w14:paraId="7E4B1FCE" w14:textId="77777777" w:rsidR="00AC2F98" w:rsidRPr="00F31DE7" w:rsidRDefault="00AC2F98" w:rsidP="008450A2">
      <w:pPr>
        <w:pStyle w:val="Bulletlevel1"/>
      </w:pPr>
      <w:r w:rsidRPr="00F31DE7">
        <w:t>Force you to kiss them and you didn't want them to</w:t>
      </w:r>
    </w:p>
    <w:p w14:paraId="23101C1F" w14:textId="77777777" w:rsidR="00AC2F98" w:rsidRPr="00F31DE7" w:rsidRDefault="00AC2F98" w:rsidP="008450A2">
      <w:pPr>
        <w:pStyle w:val="Bulletlevel1"/>
      </w:pPr>
      <w:r w:rsidRPr="00F31DE7">
        <w:t>Touch, grab</w:t>
      </w:r>
      <w:r w:rsidR="002A5E6D" w:rsidRPr="00F31DE7">
        <w:t>,</w:t>
      </w:r>
      <w:r w:rsidRPr="00F31DE7">
        <w:t xml:space="preserve"> or pinch your butt, breast</w:t>
      </w:r>
      <w:r w:rsidR="002A5E6D" w:rsidRPr="00F31DE7">
        <w:t>,</w:t>
      </w:r>
      <w:r w:rsidRPr="00F31DE7">
        <w:t xml:space="preserve"> or private parts</w:t>
      </w:r>
    </w:p>
    <w:p w14:paraId="3C139586" w14:textId="77777777" w:rsidR="00AC2F98" w:rsidRPr="00F31DE7" w:rsidRDefault="00AC2F98" w:rsidP="008450A2">
      <w:pPr>
        <w:pStyle w:val="Bulletlevel1"/>
      </w:pPr>
      <w:r w:rsidRPr="00F31DE7">
        <w:t>Try to get you to touch their private parts, but you didn't do it</w:t>
      </w:r>
    </w:p>
    <w:p w14:paraId="565BFB5D" w14:textId="77777777" w:rsidR="00AC2F98" w:rsidRPr="00F31DE7" w:rsidRDefault="00AC2F98" w:rsidP="008450A2">
      <w:pPr>
        <w:pStyle w:val="Bulletlevel1"/>
      </w:pPr>
      <w:r w:rsidRPr="00F31DE7">
        <w:t>Force you to touch their private parts</w:t>
      </w:r>
    </w:p>
    <w:p w14:paraId="21C6F5C7" w14:textId="77777777" w:rsidR="00AC2F98" w:rsidRPr="00F31DE7" w:rsidRDefault="00AC2F98" w:rsidP="002C70DB">
      <w:pPr>
        <w:pStyle w:val="BodyText"/>
        <w:numPr>
          <w:ilvl w:val="0"/>
          <w:numId w:val="35"/>
        </w:numPr>
        <w:rPr>
          <w:rFonts w:cs="Times New Roman"/>
          <w:sz w:val="20"/>
          <w:szCs w:val="20"/>
        </w:rPr>
      </w:pPr>
      <w:r w:rsidRPr="00F31DE7">
        <w:t>Physical (</w:t>
      </w:r>
      <w:r w:rsidR="0050757E">
        <w:t>Grade</w:t>
      </w:r>
      <w:r w:rsidR="0050757E" w:rsidRPr="00F31DE7">
        <w:t xml:space="preserve"> </w:t>
      </w:r>
      <w:r w:rsidRPr="00F31DE7">
        <w:t>5)</w:t>
      </w:r>
    </w:p>
    <w:p w14:paraId="68CFA8B6" w14:textId="77777777" w:rsidR="00AC2F98" w:rsidRPr="00F31DE7" w:rsidRDefault="00AC2F98" w:rsidP="008450A2">
      <w:pPr>
        <w:pStyle w:val="Bulletlevel1"/>
      </w:pPr>
      <w:r w:rsidRPr="00F31DE7">
        <w:t>Pull at your clothing to see your underwear or your body</w:t>
      </w:r>
    </w:p>
    <w:p w14:paraId="01882AA8" w14:textId="77777777" w:rsidR="00AC2F98" w:rsidRPr="00F31DE7" w:rsidRDefault="00AC2F98" w:rsidP="008450A2">
      <w:pPr>
        <w:pStyle w:val="Bulletlevel1"/>
      </w:pPr>
      <w:r w:rsidRPr="00F31DE7">
        <w:t>Force you to kiss them and you didn't want them to</w:t>
      </w:r>
    </w:p>
    <w:p w14:paraId="5FD92F05" w14:textId="77777777" w:rsidR="00AC2F98" w:rsidRPr="00F31DE7" w:rsidRDefault="00AC2F98" w:rsidP="008450A2">
      <w:pPr>
        <w:pStyle w:val="Bulletlevel1"/>
      </w:pPr>
      <w:r w:rsidRPr="00F31DE7">
        <w:t>Touch, grab</w:t>
      </w:r>
      <w:r w:rsidR="002A5E6D" w:rsidRPr="00F31DE7">
        <w:t>,</w:t>
      </w:r>
      <w:r w:rsidRPr="00F31DE7">
        <w:t xml:space="preserve"> or pinch your butt, breast</w:t>
      </w:r>
      <w:r w:rsidR="002A5E6D" w:rsidRPr="00F31DE7">
        <w:t>,</w:t>
      </w:r>
      <w:r w:rsidRPr="00F31DE7">
        <w:t xml:space="preserve"> or private parts</w:t>
      </w:r>
    </w:p>
    <w:p w14:paraId="29EDB14E" w14:textId="77777777" w:rsidR="00AC2F98" w:rsidRPr="00F31DE7" w:rsidRDefault="00AC2F98" w:rsidP="008450A2">
      <w:pPr>
        <w:pStyle w:val="Bulletlevel1"/>
      </w:pPr>
      <w:r w:rsidRPr="00F31DE7">
        <w:t>Try to get you to touch their private parts, but you didn't do it</w:t>
      </w:r>
    </w:p>
    <w:p w14:paraId="1EB7BE27" w14:textId="77777777" w:rsidR="00AC2F98" w:rsidRPr="00F31DE7" w:rsidRDefault="00AC2F98" w:rsidP="008450A2">
      <w:pPr>
        <w:pStyle w:val="Bulletlevel1"/>
      </w:pPr>
      <w:r w:rsidRPr="00F31DE7">
        <w:t>Force you to touch their private parts</w:t>
      </w:r>
    </w:p>
    <w:p w14:paraId="0A069638" w14:textId="77777777" w:rsidR="00AC2F98" w:rsidRPr="00F31DE7" w:rsidRDefault="00AC2F98" w:rsidP="008450A2">
      <w:pPr>
        <w:pStyle w:val="Bulletlevel1"/>
      </w:pPr>
      <w:r w:rsidRPr="00F31DE7">
        <w:t>Try to get you to do something sexual with them other than kissing</w:t>
      </w:r>
    </w:p>
    <w:p w14:paraId="39BD90BA" w14:textId="77777777" w:rsidR="00AC2F98" w:rsidRPr="00F31DE7" w:rsidRDefault="00AC2F98" w:rsidP="008450A2">
      <w:pPr>
        <w:pStyle w:val="Bulletlevel1"/>
      </w:pPr>
      <w:r w:rsidRPr="00F31DE7">
        <w:t>Force you to do something sexual with them other than kissing</w:t>
      </w:r>
    </w:p>
    <w:bookmarkEnd w:id="120"/>
    <w:p w14:paraId="3865F3C1" w14:textId="10D8620C" w:rsidR="00311CCC" w:rsidRDefault="00566D6B" w:rsidP="008450A2">
      <w:pPr>
        <w:pStyle w:val="BodyText"/>
      </w:pPr>
      <w:r w:rsidRPr="00566D6B">
        <w:rPr>
          <w:b/>
          <w:i/>
        </w:rPr>
        <w:fldChar w:fldCharType="begin"/>
      </w:r>
      <w:r w:rsidRPr="00566D6B">
        <w:rPr>
          <w:b/>
          <w:i/>
        </w:rPr>
        <w:instrText xml:space="preserve"> REF _Ref524430814 \h  \* MERGEFORMAT </w:instrText>
      </w:r>
      <w:r w:rsidRPr="00566D6B">
        <w:rPr>
          <w:b/>
          <w:i/>
        </w:rPr>
      </w:r>
      <w:r w:rsidRPr="00566D6B">
        <w:rPr>
          <w:b/>
          <w:i/>
        </w:rPr>
        <w:fldChar w:fldCharType="separate"/>
      </w:r>
      <w:r w:rsidRPr="00566D6B">
        <w:rPr>
          <w:b/>
          <w:i/>
        </w:rPr>
        <w:t xml:space="preserve">Figure </w:t>
      </w:r>
      <w:r w:rsidRPr="00566D6B">
        <w:rPr>
          <w:b/>
          <w:i/>
          <w:noProof/>
        </w:rPr>
        <w:t>18</w:t>
      </w:r>
      <w:r w:rsidRPr="00566D6B">
        <w:rPr>
          <w:b/>
          <w:i/>
        </w:rPr>
        <w:fldChar w:fldCharType="end"/>
      </w:r>
      <w:r>
        <w:t xml:space="preserve"> </w:t>
      </w:r>
      <w:r w:rsidR="00AC2F98" w:rsidRPr="00F31DE7">
        <w:t xml:space="preserve">provides the prevalence </w:t>
      </w:r>
      <w:r w:rsidR="009A2918">
        <w:t xml:space="preserve">rates for </w:t>
      </w:r>
      <w:r w:rsidR="00AC2F98" w:rsidRPr="00F31DE7">
        <w:t>the four types of sexual ha</w:t>
      </w:r>
      <w:r w:rsidR="00C92699" w:rsidRPr="00F31DE7">
        <w:t>rassment</w:t>
      </w:r>
      <w:r w:rsidR="00AC2F98" w:rsidRPr="00F31DE7">
        <w:t xml:space="preserve"> and assault for girls and boys. Boys and girls </w:t>
      </w:r>
      <w:r w:rsidR="002A5E6D" w:rsidRPr="00F31DE7">
        <w:t>both</w:t>
      </w:r>
      <w:r w:rsidR="00AC2F98" w:rsidRPr="00F31DE7">
        <w:t xml:space="preserve"> experience all types of sexual violence, including physical violence</w:t>
      </w:r>
      <w:r w:rsidR="002A5E6D" w:rsidRPr="00F31DE7">
        <w:t>,</w:t>
      </w:r>
      <w:r w:rsidR="00AC2F98" w:rsidRPr="00F31DE7">
        <w:t xml:space="preserve"> such as experiencing someone pull</w:t>
      </w:r>
      <w:r w:rsidR="002A5E6D" w:rsidRPr="00F31DE7">
        <w:t>ing</w:t>
      </w:r>
      <w:r w:rsidR="00AC2F98" w:rsidRPr="00F31DE7">
        <w:t xml:space="preserve"> at </w:t>
      </w:r>
      <w:r w:rsidR="002A5E6D" w:rsidRPr="00F31DE7">
        <w:t xml:space="preserve">their </w:t>
      </w:r>
      <w:r w:rsidR="00AC2F98" w:rsidRPr="00F31DE7">
        <w:t xml:space="preserve">clothing or </w:t>
      </w:r>
      <w:r w:rsidR="002A5E6D" w:rsidRPr="00F31DE7">
        <w:t>“</w:t>
      </w:r>
      <w:r w:rsidR="00AC2F98" w:rsidRPr="00F31DE7">
        <w:t>bad touching</w:t>
      </w:r>
      <w:r w:rsidR="002A5E6D" w:rsidRPr="00F31DE7">
        <w:t>”</w:t>
      </w:r>
      <w:r w:rsidR="00AC2F98" w:rsidRPr="00F31DE7">
        <w:t xml:space="preserve"> </w:t>
      </w:r>
      <w:r w:rsidR="00DE53AD">
        <w:t xml:space="preserve">(i.e., </w:t>
      </w:r>
      <w:r w:rsidR="00E1651C">
        <w:t>pupil</w:t>
      </w:r>
      <w:r w:rsidR="00AC2F98" w:rsidRPr="00F31DE7">
        <w:t>s use</w:t>
      </w:r>
      <w:r w:rsidR="00DE53AD">
        <w:t xml:space="preserve"> the words </w:t>
      </w:r>
      <w:r w:rsidR="00684F3F">
        <w:t>“</w:t>
      </w:r>
      <w:r w:rsidR="00DE53AD">
        <w:t>bad touching</w:t>
      </w:r>
      <w:r w:rsidR="00684F3F">
        <w:t>”</w:t>
      </w:r>
      <w:r w:rsidR="00AC2F98" w:rsidRPr="00F31DE7">
        <w:t xml:space="preserve"> when referring to a person touching, grabbing</w:t>
      </w:r>
      <w:r w:rsidR="002A5E6D" w:rsidRPr="00F31DE7">
        <w:t>,</w:t>
      </w:r>
      <w:r w:rsidR="00AC2F98" w:rsidRPr="00F31DE7">
        <w:t xml:space="preserve"> or pinching </w:t>
      </w:r>
      <w:r w:rsidR="002A5E6D" w:rsidRPr="00F31DE7">
        <w:t xml:space="preserve">their </w:t>
      </w:r>
      <w:r w:rsidR="00AC2F98" w:rsidRPr="00F31DE7">
        <w:t>butt</w:t>
      </w:r>
      <w:r w:rsidR="002A5E6D" w:rsidRPr="00F31DE7">
        <w:t>ocks</w:t>
      </w:r>
      <w:r w:rsidR="00AC2F98" w:rsidRPr="00F31DE7">
        <w:t>, breast</w:t>
      </w:r>
      <w:r w:rsidR="002A5E6D" w:rsidRPr="00F31DE7">
        <w:t>s,</w:t>
      </w:r>
      <w:r w:rsidR="00AC2F98" w:rsidRPr="00F31DE7">
        <w:t xml:space="preserve"> or private parts</w:t>
      </w:r>
      <w:r w:rsidR="00DE53AD">
        <w:t>)</w:t>
      </w:r>
      <w:r w:rsidR="00AC2F98" w:rsidRPr="00F31DE7">
        <w:t>. All of these subtypes of sexual violence were experienced at high rates</w:t>
      </w:r>
      <w:r w:rsidR="000D5471">
        <w:t>, especially considering the age and grade of the pupil</w:t>
      </w:r>
      <w:r w:rsidR="00E863D9">
        <w:t>s</w:t>
      </w:r>
      <w:r w:rsidR="00AC2F98" w:rsidRPr="00F31DE7">
        <w:t>. About one</w:t>
      </w:r>
      <w:r w:rsidR="00C92699" w:rsidRPr="00F31DE7">
        <w:t>-</w:t>
      </w:r>
      <w:r w:rsidR="00AC2F98" w:rsidRPr="00F31DE7">
        <w:t xml:space="preserve">third of the </w:t>
      </w:r>
      <w:r w:rsidR="00E1651C">
        <w:t>pupil</w:t>
      </w:r>
      <w:r w:rsidR="00AC2F98" w:rsidRPr="00F31DE7">
        <w:t xml:space="preserve">s reported being spied on or being forced to look at nudity through personal exposure or pictures. </w:t>
      </w:r>
    </w:p>
    <w:p w14:paraId="3A451831" w14:textId="77777777" w:rsidR="00AC2F98" w:rsidRPr="00F31DE7" w:rsidRDefault="00AC2F98" w:rsidP="008450A2">
      <w:pPr>
        <w:pStyle w:val="BodyText"/>
      </w:pPr>
      <w:r w:rsidRPr="00F31DE7">
        <w:t xml:space="preserve">Approximately 40% of the </w:t>
      </w:r>
      <w:r w:rsidR="00E1651C">
        <w:t>pupil</w:t>
      </w:r>
      <w:r w:rsidRPr="00F31DE7">
        <w:t xml:space="preserve">s reported experiencing some form of physical sexual violence during the </w:t>
      </w:r>
      <w:r w:rsidR="002A5E6D" w:rsidRPr="00F31DE7">
        <w:t xml:space="preserve">past </w:t>
      </w:r>
      <w:r w:rsidRPr="00F31DE7">
        <w:t>term (</w:t>
      </w:r>
      <w:r w:rsidR="002A5E6D" w:rsidRPr="00F31DE7">
        <w:t xml:space="preserve">see </w:t>
      </w:r>
      <w:r w:rsidRPr="00F31DE7">
        <w:t xml:space="preserve">list of survey items depicting physical sexual violence for Grade 3 and Grade 5 above) and half or more of the Grade 5 </w:t>
      </w:r>
      <w:r w:rsidR="00E1651C">
        <w:t>pupil</w:t>
      </w:r>
      <w:r w:rsidRPr="00F31DE7">
        <w:t>s experienced some form of verbal har</w:t>
      </w:r>
      <w:r w:rsidR="00C92699" w:rsidRPr="00F31DE7">
        <w:t>assment</w:t>
      </w:r>
      <w:r w:rsidRPr="00F31DE7">
        <w:t xml:space="preserve">. The majority of physical sexual acts </w:t>
      </w:r>
      <w:r w:rsidR="002242BA">
        <w:t xml:space="preserve">that girls and boys </w:t>
      </w:r>
      <w:r w:rsidRPr="00F31DE7">
        <w:t xml:space="preserve">reported </w:t>
      </w:r>
      <w:r w:rsidR="002242BA">
        <w:t xml:space="preserve">experiencing in the term were </w:t>
      </w:r>
      <w:r w:rsidRPr="00F31DE7">
        <w:t>experiences of</w:t>
      </w:r>
      <w:r w:rsidR="000D5471">
        <w:t xml:space="preserve"> </w:t>
      </w:r>
      <w:r w:rsidRPr="00F31DE7">
        <w:t xml:space="preserve">someone pulling </w:t>
      </w:r>
      <w:r w:rsidR="000D5471">
        <w:t>at</w:t>
      </w:r>
      <w:r w:rsidRPr="00F31DE7">
        <w:t xml:space="preserve"> their clothing</w:t>
      </w:r>
      <w:r w:rsidR="002A5E6D" w:rsidRPr="00F31DE7">
        <w:t>;</w:t>
      </w:r>
      <w:r w:rsidRPr="00F31DE7">
        <w:t xml:space="preserve"> forcing a kiss against </w:t>
      </w:r>
      <w:r w:rsidR="002A5E6D" w:rsidRPr="00F31DE7">
        <w:t>their</w:t>
      </w:r>
      <w:r w:rsidRPr="00F31DE7">
        <w:t xml:space="preserve"> will</w:t>
      </w:r>
      <w:r w:rsidR="002A5E6D" w:rsidRPr="00F31DE7">
        <w:t>;</w:t>
      </w:r>
      <w:r w:rsidRPr="00F31DE7">
        <w:t xml:space="preserve"> grabbing, pinching</w:t>
      </w:r>
      <w:r w:rsidR="002A5E6D" w:rsidRPr="00F31DE7">
        <w:t>,</w:t>
      </w:r>
      <w:r w:rsidRPr="00F31DE7">
        <w:t xml:space="preserve"> or otherwise touching the</w:t>
      </w:r>
      <w:r w:rsidR="002A5E6D" w:rsidRPr="00F31DE7">
        <w:t>ir</w:t>
      </w:r>
      <w:r w:rsidRPr="00F31DE7">
        <w:t xml:space="preserve"> buttocks, breast</w:t>
      </w:r>
      <w:r w:rsidR="002A5E6D" w:rsidRPr="00F31DE7">
        <w:t>,</w:t>
      </w:r>
      <w:r w:rsidRPr="00F31DE7">
        <w:t xml:space="preserve"> or private parts</w:t>
      </w:r>
      <w:r w:rsidR="002A5E6D" w:rsidRPr="00F31DE7">
        <w:t>;</w:t>
      </w:r>
      <w:r w:rsidRPr="00F31DE7">
        <w:t xml:space="preserve"> or forcing </w:t>
      </w:r>
      <w:r w:rsidR="002242BA">
        <w:t>them</w:t>
      </w:r>
      <w:r w:rsidRPr="00F31DE7">
        <w:t xml:space="preserve"> to</w:t>
      </w:r>
      <w:r w:rsidR="009A2918">
        <w:t xml:space="preserve"> </w:t>
      </w:r>
      <w:r w:rsidRPr="00F31DE7">
        <w:t xml:space="preserve">touch </w:t>
      </w:r>
      <w:r w:rsidR="002242BA">
        <w:t>their</w:t>
      </w:r>
      <w:r w:rsidRPr="00F31DE7">
        <w:t xml:space="preserve"> private areas.</w:t>
      </w:r>
      <w:r w:rsidR="00311CCC">
        <w:t xml:space="preserve"> </w:t>
      </w:r>
    </w:p>
    <w:p w14:paraId="07BDEAEB" w14:textId="77777777" w:rsidR="00AC2F98" w:rsidRPr="00F31DE7" w:rsidRDefault="00684F3F" w:rsidP="008450A2">
      <w:pPr>
        <w:pStyle w:val="BodyText"/>
      </w:pPr>
      <w:r>
        <w:t xml:space="preserve">Only </w:t>
      </w:r>
      <w:r w:rsidR="00D619B1" w:rsidRPr="00F31DE7">
        <w:t xml:space="preserve">Grade 5 </w:t>
      </w:r>
      <w:r w:rsidR="00E1651C">
        <w:t>pupil</w:t>
      </w:r>
      <w:r w:rsidR="00D619B1" w:rsidRPr="00F31DE7">
        <w:t>s</w:t>
      </w:r>
      <w:r w:rsidR="00311CCC">
        <w:t xml:space="preserve"> were asked about acts of sexual violence that could be characterized as some form of physical assault.</w:t>
      </w:r>
      <w:r w:rsidR="00983854">
        <w:t xml:space="preserve"> </w:t>
      </w:r>
      <w:r w:rsidR="00D619B1" w:rsidRPr="00F31DE7">
        <w:t xml:space="preserve">It </w:t>
      </w:r>
      <w:r w:rsidR="00AC2F98" w:rsidRPr="00F31DE7">
        <w:t xml:space="preserve">is </w:t>
      </w:r>
      <w:r w:rsidR="00D619B1" w:rsidRPr="00F31DE7">
        <w:t xml:space="preserve">a </w:t>
      </w:r>
      <w:r w:rsidR="00AC2F98" w:rsidRPr="00F31DE7">
        <w:t xml:space="preserve">serious concern that 390 or 6.4% of Grade 5 </w:t>
      </w:r>
      <w:r w:rsidR="00E1651C">
        <w:t>pupil</w:t>
      </w:r>
      <w:r w:rsidR="00AC2F98" w:rsidRPr="00F31DE7">
        <w:t>s</w:t>
      </w:r>
      <w:r w:rsidR="00D619B1" w:rsidRPr="00F31DE7">
        <w:t xml:space="preserve"> surveyed</w:t>
      </w:r>
      <w:r w:rsidR="00AC2F98" w:rsidRPr="00F31DE7">
        <w:t xml:space="preserve"> reported that someone had </w:t>
      </w:r>
      <w:r w:rsidR="00AC2F98" w:rsidRPr="002242BA">
        <w:rPr>
          <w:i/>
        </w:rPr>
        <w:t>tried</w:t>
      </w:r>
      <w:r w:rsidR="00AC2F98" w:rsidRPr="00F31DE7">
        <w:t xml:space="preserve"> to </w:t>
      </w:r>
      <w:r w:rsidR="00D619B1" w:rsidRPr="00F31DE7">
        <w:t>engage in a</w:t>
      </w:r>
      <w:r w:rsidR="00AC2F98" w:rsidRPr="00F31DE7">
        <w:t xml:space="preserve"> sexual</w:t>
      </w:r>
      <w:r w:rsidR="00D619B1" w:rsidRPr="00F31DE7">
        <w:t xml:space="preserve"> act</w:t>
      </w:r>
      <w:r w:rsidR="00AC2F98" w:rsidRPr="00F31DE7">
        <w:t xml:space="preserve"> with them other than kissing</w:t>
      </w:r>
      <w:r w:rsidR="002242BA">
        <w:t xml:space="preserve"> even though they did not do it</w:t>
      </w:r>
      <w:r w:rsidR="00AC2F98" w:rsidRPr="00F31DE7">
        <w:t xml:space="preserve"> (150</w:t>
      </w:r>
      <w:r w:rsidR="00311CCC">
        <w:t xml:space="preserve">, </w:t>
      </w:r>
      <w:r w:rsidR="00AC2F98" w:rsidRPr="00F31DE7">
        <w:t>6.6%</w:t>
      </w:r>
      <w:r w:rsidR="00311CCC">
        <w:t>,</w:t>
      </w:r>
      <w:r w:rsidR="00AC2F98" w:rsidRPr="00F31DE7">
        <w:t xml:space="preserve"> of Grade</w:t>
      </w:r>
      <w:r w:rsidR="00D619B1" w:rsidRPr="00F31DE7">
        <w:t xml:space="preserve"> 5</w:t>
      </w:r>
      <w:r w:rsidR="00AC2F98" w:rsidRPr="00F31DE7">
        <w:t xml:space="preserve"> boys and 231, 9.5%</w:t>
      </w:r>
      <w:r w:rsidR="00D619B1" w:rsidRPr="00F31DE7">
        <w:t>,</w:t>
      </w:r>
      <w:r w:rsidR="00AC2F98" w:rsidRPr="00F31DE7">
        <w:t xml:space="preserve"> of Grade 5 girls) and 310 </w:t>
      </w:r>
      <w:r w:rsidR="00311CCC">
        <w:t xml:space="preserve">or </w:t>
      </w:r>
      <w:r w:rsidR="00AC2F98" w:rsidRPr="00F31DE7">
        <w:t xml:space="preserve">6.6% of Grade 5 </w:t>
      </w:r>
      <w:r w:rsidR="00E1651C">
        <w:t>pupil</w:t>
      </w:r>
      <w:r w:rsidR="00AC2F98" w:rsidRPr="00F31DE7">
        <w:t>s experienced someone who forced them to do something sexual other than kissing</w:t>
      </w:r>
      <w:r w:rsidR="002242BA">
        <w:t xml:space="preserve"> </w:t>
      </w:r>
      <w:r w:rsidR="00AC2F98" w:rsidRPr="00F31DE7">
        <w:t>(134, 5.6%</w:t>
      </w:r>
      <w:r w:rsidR="00D619B1" w:rsidRPr="00F31DE7">
        <w:t>,</w:t>
      </w:r>
      <w:r w:rsidR="00AC2F98" w:rsidRPr="00F31DE7">
        <w:t xml:space="preserve"> of Grade 5 boys and 176, 7.3%</w:t>
      </w:r>
      <w:r w:rsidR="00D619B1" w:rsidRPr="00F31DE7">
        <w:t>,</w:t>
      </w:r>
      <w:r w:rsidR="00AC2F98" w:rsidRPr="00F31DE7">
        <w:t xml:space="preserve"> of Grade 5 girls). These acts of sexual </w:t>
      </w:r>
      <w:r w:rsidR="00AC2F98" w:rsidRPr="00F31DE7">
        <w:lastRenderedPageBreak/>
        <w:t xml:space="preserve">violence represent attempts </w:t>
      </w:r>
      <w:r w:rsidR="00311CCC">
        <w:t xml:space="preserve">at </w:t>
      </w:r>
      <w:r w:rsidR="00AC2F98" w:rsidRPr="00F31DE7">
        <w:t xml:space="preserve">or </w:t>
      </w:r>
      <w:r w:rsidR="00311CCC">
        <w:t xml:space="preserve">actual </w:t>
      </w:r>
      <w:r w:rsidR="00AC2F98" w:rsidRPr="00F31DE7">
        <w:t>forced sexual acts</w:t>
      </w:r>
      <w:r w:rsidR="00D619B1" w:rsidRPr="00F31DE7">
        <w:t>,</w:t>
      </w:r>
      <w:r w:rsidR="00AC2F98" w:rsidRPr="00F31DE7">
        <w:t xml:space="preserve"> such as rape or sodomy</w:t>
      </w:r>
      <w:r w:rsidR="00D619B1" w:rsidRPr="00F31DE7">
        <w:t>,</w:t>
      </w:r>
      <w:r w:rsidR="00AC2F98" w:rsidRPr="00F31DE7">
        <w:t xml:space="preserve"> and are pointed out to underscore the seriousness of sexual crime</w:t>
      </w:r>
      <w:r w:rsidR="002242BA">
        <w:t>s that are being perpetrated</w:t>
      </w:r>
      <w:r w:rsidR="00AC2F98" w:rsidRPr="00F31DE7">
        <w:t xml:space="preserve"> against primary school </w:t>
      </w:r>
      <w:r w:rsidR="00E1651C">
        <w:t>pupil</w:t>
      </w:r>
      <w:r w:rsidR="00AC2F98" w:rsidRPr="00F31DE7">
        <w:t>s, boys and girls alike.</w:t>
      </w:r>
    </w:p>
    <w:p w14:paraId="1BE9E80E" w14:textId="77777777" w:rsidR="00AC2F98" w:rsidRPr="00F31DE7" w:rsidRDefault="00AC2F98" w:rsidP="008450A2">
      <w:pPr>
        <w:pStyle w:val="BodyText"/>
      </w:pPr>
      <w:r w:rsidRPr="00F31DE7">
        <w:t>The prevalence of body exposure and physical sexual har</w:t>
      </w:r>
      <w:r w:rsidR="00C92699" w:rsidRPr="00F31DE7">
        <w:t>assment</w:t>
      </w:r>
      <w:r w:rsidRPr="00F31DE7">
        <w:t xml:space="preserve"> for Grade 3 </w:t>
      </w:r>
      <w:r w:rsidR="00E1651C">
        <w:t>pupil</w:t>
      </w:r>
      <w:r w:rsidRPr="00F31DE7">
        <w:t>s were similar for boys and girls (note that verbal ha</w:t>
      </w:r>
      <w:r w:rsidR="00C92699" w:rsidRPr="00F31DE7">
        <w:t>rassment</w:t>
      </w:r>
      <w:r w:rsidRPr="00F31DE7">
        <w:t xml:space="preserve"> was not surveyed in Grade 3). The situation was different for Grade 5. In Grade 5</w:t>
      </w:r>
      <w:r w:rsidR="00D619B1" w:rsidRPr="00F31DE7">
        <w:t>,</w:t>
      </w:r>
      <w:r w:rsidRPr="00F31DE7">
        <w:t xml:space="preserve"> girls experienced more verbal har</w:t>
      </w:r>
      <w:r w:rsidR="00C92699" w:rsidRPr="00F31DE7">
        <w:t>assment</w:t>
      </w:r>
      <w:r w:rsidRPr="00F31DE7">
        <w:t xml:space="preserve"> and physical sexual violence than boys. There was no difference between boys and girls at any grade in their reported experience of </w:t>
      </w:r>
      <w:r w:rsidR="00314E5B">
        <w:t xml:space="preserve">being spied on or being exposed to the breasts, buttocks or private parts of </w:t>
      </w:r>
      <w:r w:rsidR="001530BD">
        <w:t xml:space="preserve">a perpetrator. </w:t>
      </w:r>
    </w:p>
    <w:p w14:paraId="77781AC7" w14:textId="77777777" w:rsidR="004502D5" w:rsidRPr="00F31DE7" w:rsidRDefault="004502D5" w:rsidP="004502D5">
      <w:pPr>
        <w:pStyle w:val="FigureTitle"/>
        <w:keepNext/>
        <w:keepLines/>
      </w:pPr>
      <w:bookmarkStart w:id="121" w:name="_Ref524430814"/>
      <w:bookmarkStart w:id="122" w:name="_Toc524515641"/>
      <w:r>
        <w:t>F</w:t>
      </w:r>
      <w:r w:rsidR="0018659F">
        <w:t xml:space="preserve">igure </w:t>
      </w:r>
      <w:r w:rsidR="00F523EE">
        <w:rPr>
          <w:noProof/>
        </w:rPr>
        <w:fldChar w:fldCharType="begin"/>
      </w:r>
      <w:r w:rsidR="00F523EE">
        <w:rPr>
          <w:noProof/>
        </w:rPr>
        <w:instrText xml:space="preserve"> SEQ Figure \* ARABIC </w:instrText>
      </w:r>
      <w:r w:rsidR="00F523EE">
        <w:rPr>
          <w:noProof/>
        </w:rPr>
        <w:fldChar w:fldCharType="separate"/>
      </w:r>
      <w:r w:rsidR="006322EF">
        <w:rPr>
          <w:noProof/>
        </w:rPr>
        <w:t>18</w:t>
      </w:r>
      <w:r w:rsidR="00F523EE">
        <w:rPr>
          <w:noProof/>
        </w:rPr>
        <w:fldChar w:fldCharType="end"/>
      </w:r>
      <w:bookmarkEnd w:id="121"/>
      <w:r>
        <w:t xml:space="preserve">. </w:t>
      </w:r>
      <w:r w:rsidRPr="005D5DE2">
        <w:t>Past-Term Prevalence</w:t>
      </w:r>
      <w:r w:rsidRPr="00F31DE7">
        <w:t xml:space="preserve"> of Different Types of Sexual Violence</w:t>
      </w:r>
      <w:bookmarkEnd w:id="122"/>
    </w:p>
    <w:p w14:paraId="55A83F40" w14:textId="77777777" w:rsidR="004502D5" w:rsidRPr="00F31DE7" w:rsidRDefault="004502D5" w:rsidP="004502D5">
      <w:bookmarkStart w:id="123" w:name="_Toc524431352"/>
      <w:r w:rsidRPr="004502D5">
        <w:rPr>
          <w:noProof/>
        </w:rPr>
        <w:drawing>
          <wp:inline distT="0" distB="0" distL="0" distR="0" wp14:anchorId="203012FB" wp14:editId="6F54F315">
            <wp:extent cx="5731510" cy="4252393"/>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252393"/>
                    </a:xfrm>
                    <a:prstGeom prst="rect">
                      <a:avLst/>
                    </a:prstGeom>
                    <a:noFill/>
                    <a:ln>
                      <a:noFill/>
                    </a:ln>
                  </pic:spPr>
                </pic:pic>
              </a:graphicData>
            </a:graphic>
          </wp:inline>
        </w:drawing>
      </w:r>
      <w:bookmarkEnd w:id="123"/>
    </w:p>
    <w:p w14:paraId="328F56F0" w14:textId="77777777" w:rsidR="004502D5" w:rsidRPr="004502D5" w:rsidRDefault="004502D5" w:rsidP="004502D5">
      <w:pPr>
        <w:rPr>
          <w:sz w:val="18"/>
          <w:szCs w:val="18"/>
        </w:rPr>
      </w:pPr>
      <w:r w:rsidRPr="004502D5">
        <w:rPr>
          <w:sz w:val="18"/>
          <w:szCs w:val="18"/>
        </w:rPr>
        <w:t>Grade 5 girls experienced more verbal sexual harassment than Grade 5 boys (p = .000).</w:t>
      </w:r>
      <w:r w:rsidRPr="004502D5">
        <w:rPr>
          <w:sz w:val="18"/>
          <w:szCs w:val="18"/>
        </w:rPr>
        <w:br/>
        <w:t>**Grade 5 girls experienced more physical sexual violence than Grade 5 boys (p = .002).</w:t>
      </w:r>
    </w:p>
    <w:p w14:paraId="4007031D" w14:textId="77777777" w:rsidR="004502D5" w:rsidRDefault="004502D5" w:rsidP="008450A2">
      <w:pPr>
        <w:pStyle w:val="Heading3"/>
      </w:pPr>
    </w:p>
    <w:p w14:paraId="680F45C7" w14:textId="77777777" w:rsidR="00AC2F98" w:rsidRPr="00B8706E" w:rsidRDefault="00E25F93" w:rsidP="008450A2">
      <w:pPr>
        <w:pStyle w:val="Heading3"/>
      </w:pPr>
      <w:bookmarkStart w:id="124" w:name="_Toc524515499"/>
      <w:r>
        <w:t xml:space="preserve">4.3.2 </w:t>
      </w:r>
      <w:r w:rsidR="00AC2F98" w:rsidRPr="00B8706E">
        <w:t>Extent of</w:t>
      </w:r>
      <w:r w:rsidR="008D6204" w:rsidRPr="00B8706E">
        <w:t xml:space="preserve"> SRGBV</w:t>
      </w:r>
      <w:r w:rsidR="00AC2F98" w:rsidRPr="00B8706E">
        <w:t xml:space="preserve"> Experience: Bullying, Corporal Punishment</w:t>
      </w:r>
      <w:r w:rsidR="008D6204" w:rsidRPr="00B8706E">
        <w:t>,</w:t>
      </w:r>
      <w:r w:rsidR="00AC2F98" w:rsidRPr="00B8706E">
        <w:t xml:space="preserve"> and Sexual Har</w:t>
      </w:r>
      <w:r w:rsidR="00C92699" w:rsidRPr="00B8706E">
        <w:t>assment</w:t>
      </w:r>
      <w:r w:rsidR="00AC2F98" w:rsidRPr="00B8706E">
        <w:t xml:space="preserve"> and Assault</w:t>
      </w:r>
      <w:bookmarkEnd w:id="124"/>
    </w:p>
    <w:p w14:paraId="2CF4BFC2" w14:textId="77777777" w:rsidR="001735C1" w:rsidRPr="00B8706E" w:rsidRDefault="008D6204" w:rsidP="008450A2">
      <w:pPr>
        <w:pStyle w:val="BodyText"/>
      </w:pPr>
      <w:r w:rsidRPr="00B8706E">
        <w:t>B</w:t>
      </w:r>
      <w:r w:rsidR="00AC2F98" w:rsidRPr="00B8706E">
        <w:t xml:space="preserve">eyond prevalence data, the Survey of </w:t>
      </w:r>
      <w:r w:rsidR="00E1651C" w:rsidRPr="00B8706E">
        <w:t>Pupil</w:t>
      </w:r>
      <w:r w:rsidR="00AC2F98" w:rsidRPr="00B8706E">
        <w:t xml:space="preserve"> Experiences of SRGBV was designed to provide information on the extent to which</w:t>
      </w:r>
      <w:r w:rsidRPr="00B8706E">
        <w:t xml:space="preserve"> </w:t>
      </w:r>
      <w:r w:rsidR="00E1651C" w:rsidRPr="00B8706E">
        <w:t>pupil</w:t>
      </w:r>
      <w:r w:rsidRPr="00B8706E">
        <w:t>s had experience</w:t>
      </w:r>
      <w:r w:rsidR="00E33DED" w:rsidRPr="00B8706E">
        <w:t>d</w:t>
      </w:r>
      <w:r w:rsidR="00AC2F98" w:rsidRPr="00B8706E">
        <w:t xml:space="preserve"> different </w:t>
      </w:r>
      <w:r w:rsidRPr="00B8706E">
        <w:t xml:space="preserve">SRGBV </w:t>
      </w:r>
      <w:r w:rsidR="00AC2F98" w:rsidRPr="00B8706E">
        <w:t xml:space="preserve">acts in the </w:t>
      </w:r>
      <w:r w:rsidRPr="00B8706E">
        <w:t xml:space="preserve">past </w:t>
      </w:r>
      <w:r w:rsidR="00AC2F98" w:rsidRPr="00B8706E">
        <w:t xml:space="preserve">term. As mentioned earlier in </w:t>
      </w:r>
      <w:r w:rsidR="00AC2F98" w:rsidRPr="000325C8">
        <w:t xml:space="preserve">Section </w:t>
      </w:r>
      <w:r w:rsidR="00E33DED" w:rsidRPr="000325C8">
        <w:t>3.3</w:t>
      </w:r>
      <w:r w:rsidR="00AC2F98" w:rsidRPr="000325C8">
        <w:t>,</w:t>
      </w:r>
      <w:r w:rsidR="00AC2F98" w:rsidRPr="00B8706E">
        <w:t xml:space="preserve"> </w:t>
      </w:r>
      <w:r w:rsidR="00E1651C" w:rsidRPr="00B8706E">
        <w:t>pupil</w:t>
      </w:r>
      <w:r w:rsidR="00AC2F98" w:rsidRPr="00B8706E">
        <w:t xml:space="preserve">s indicated how many times they had experienced the act in the past term by choosing from the following four choices (by pointing to a card prompt): </w:t>
      </w:r>
      <w:r w:rsidR="00827266" w:rsidRPr="00B8706E">
        <w:t xml:space="preserve">never </w:t>
      </w:r>
      <w:r w:rsidR="00AC2F98" w:rsidRPr="00B8706E">
        <w:t>= 0</w:t>
      </w:r>
      <w:r w:rsidR="00827266" w:rsidRPr="00B8706E">
        <w:t>,</w:t>
      </w:r>
      <w:r w:rsidR="00AC2F98" w:rsidRPr="00B8706E">
        <w:t xml:space="preserve"> </w:t>
      </w:r>
      <w:r w:rsidR="00827266" w:rsidRPr="00B8706E">
        <w:t xml:space="preserve">once </w:t>
      </w:r>
      <w:r w:rsidR="00AC2F98" w:rsidRPr="00B8706E">
        <w:t>= 1</w:t>
      </w:r>
      <w:r w:rsidR="00827266" w:rsidRPr="00B8706E">
        <w:t xml:space="preserve">, a few times = 2, and many times </w:t>
      </w:r>
      <w:r w:rsidR="00AC2F98" w:rsidRPr="00B8706E">
        <w:t xml:space="preserve">= 3. </w:t>
      </w:r>
      <w:r w:rsidR="00827266" w:rsidRPr="00B8706E">
        <w:t xml:space="preserve">Each response was assigned </w:t>
      </w:r>
      <w:r w:rsidR="00A90C1B" w:rsidRPr="00B8706E">
        <w:t>the appropriate</w:t>
      </w:r>
      <w:r w:rsidR="00827266" w:rsidRPr="00B8706E">
        <w:t xml:space="preserve"> numerical value and t</w:t>
      </w:r>
      <w:r w:rsidR="00AC2F98" w:rsidRPr="00B8706E">
        <w:t xml:space="preserve">otal scores or indices for each form of sexual violence were calculated for each of the four subscales (i.e., bullying, corporal punishment, </w:t>
      </w:r>
      <w:r w:rsidR="00867209" w:rsidRPr="00B8706E">
        <w:t>G</w:t>
      </w:r>
      <w:r w:rsidR="00AC2F98" w:rsidRPr="00B8706E">
        <w:t xml:space="preserve">rade 3 sexual </w:t>
      </w:r>
      <w:r w:rsidR="00AC2F98" w:rsidRPr="00B8706E">
        <w:lastRenderedPageBreak/>
        <w:t>violence</w:t>
      </w:r>
      <w:r w:rsidR="00827266" w:rsidRPr="00B8706E">
        <w:t>, and</w:t>
      </w:r>
      <w:r w:rsidR="00AC2F98" w:rsidRPr="00B8706E">
        <w:t xml:space="preserve"> </w:t>
      </w:r>
      <w:r w:rsidR="00867209" w:rsidRPr="00B8706E">
        <w:t>G</w:t>
      </w:r>
      <w:r w:rsidR="00AC2F98" w:rsidRPr="00B8706E">
        <w:t xml:space="preserve">rade 5 sexual violence) by summing the score for each subscale item. </w:t>
      </w:r>
    </w:p>
    <w:p w14:paraId="446D2E7F" w14:textId="77777777" w:rsidR="00AC2F98" w:rsidRPr="00B8706E" w:rsidRDefault="00AC2F98" w:rsidP="008450A2">
      <w:pPr>
        <w:pStyle w:val="BodyText"/>
      </w:pPr>
      <w:r w:rsidRPr="00B8706E">
        <w:t xml:space="preserve">Different subscales yield </w:t>
      </w:r>
      <w:r w:rsidR="001E2825" w:rsidRPr="00B8706E">
        <w:t xml:space="preserve">different </w:t>
      </w:r>
      <w:r w:rsidRPr="00B8706E">
        <w:t>maximum possible score</w:t>
      </w:r>
      <w:r w:rsidR="001E2825" w:rsidRPr="00B8706E">
        <w:t>s</w:t>
      </w:r>
      <w:r w:rsidRPr="00B8706E">
        <w:t xml:space="preserve">, depending on the number of items in the subscale. The </w:t>
      </w:r>
      <w:r w:rsidR="00827266" w:rsidRPr="00B8706E">
        <w:t xml:space="preserve">Bullying Subscale </w:t>
      </w:r>
      <w:r w:rsidRPr="00B8706E">
        <w:t xml:space="preserve">is made up of </w:t>
      </w:r>
      <w:r w:rsidR="00C92699" w:rsidRPr="00B8706E">
        <w:t>nine</w:t>
      </w:r>
      <w:r w:rsidRPr="00B8706E">
        <w:t xml:space="preserve"> items</w:t>
      </w:r>
      <w:r w:rsidR="001530BD">
        <w:t xml:space="preserve"> </w:t>
      </w:r>
      <w:r w:rsidR="00827266" w:rsidRPr="00B8706E">
        <w:t>w</w:t>
      </w:r>
      <w:r w:rsidRPr="00B8706E">
        <w:t xml:space="preserve">ith a </w:t>
      </w:r>
      <w:r w:rsidR="001735C1" w:rsidRPr="00B8706E">
        <w:t xml:space="preserve">maximum score of </w:t>
      </w:r>
      <w:r w:rsidR="00827266" w:rsidRPr="00B8706E">
        <w:t>three</w:t>
      </w:r>
      <w:r w:rsidR="001735C1" w:rsidRPr="00B8706E">
        <w:t xml:space="preserve"> for each item</w:t>
      </w:r>
      <w:r w:rsidR="00597E66">
        <w:t>.</w:t>
      </w:r>
      <w:r w:rsidR="001735C1" w:rsidRPr="00B8706E">
        <w:t xml:space="preserve"> </w:t>
      </w:r>
      <w:r w:rsidR="00597E66">
        <w:t>T</w:t>
      </w:r>
      <w:r w:rsidRPr="00B8706E">
        <w:t>he highest possible bullying index</w:t>
      </w:r>
      <w:r w:rsidR="001735C1" w:rsidRPr="00B8706E">
        <w:t xml:space="preserve"> score is</w:t>
      </w:r>
      <w:r w:rsidR="001530BD">
        <w:t xml:space="preserve">, </w:t>
      </w:r>
      <w:r w:rsidR="001735C1" w:rsidRPr="00B8706E">
        <w:t>therefore</w:t>
      </w:r>
      <w:r w:rsidR="004E5713" w:rsidRPr="00B8706E">
        <w:t>,</w:t>
      </w:r>
      <w:r w:rsidRPr="00B8706E">
        <w:t xml:space="preserve"> 27</w:t>
      </w:r>
      <w:r w:rsidR="001530BD">
        <w:t>.</w:t>
      </w:r>
      <w:r w:rsidRPr="00B8706E">
        <w:t xml:space="preserve"> The </w:t>
      </w:r>
      <w:r w:rsidR="000745E1" w:rsidRPr="00B8706E">
        <w:t xml:space="preserve">Corporal Punishment Subscale </w:t>
      </w:r>
      <w:r w:rsidRPr="00B8706E">
        <w:t>ha</w:t>
      </w:r>
      <w:r w:rsidR="001530BD">
        <w:t>s</w:t>
      </w:r>
      <w:r w:rsidRPr="00B8706E">
        <w:t xml:space="preserve"> </w:t>
      </w:r>
      <w:r w:rsidR="00C92699" w:rsidRPr="00B8706E">
        <w:t>seven</w:t>
      </w:r>
      <w:r w:rsidRPr="00B8706E">
        <w:t xml:space="preserve"> items</w:t>
      </w:r>
      <w:r w:rsidR="00827266" w:rsidRPr="00B8706E">
        <w:t>;</w:t>
      </w:r>
      <w:r w:rsidRPr="00B8706E">
        <w:t xml:space="preserve"> therefore</w:t>
      </w:r>
      <w:r w:rsidR="00827266" w:rsidRPr="00B8706E">
        <w:t>,</w:t>
      </w:r>
      <w:r w:rsidRPr="00B8706E">
        <w:t xml:space="preserve"> the highest possible corporal punishment index</w:t>
      </w:r>
      <w:r w:rsidR="001735C1" w:rsidRPr="00B8706E">
        <w:t xml:space="preserve"> i</w:t>
      </w:r>
      <w:r w:rsidRPr="00B8706E">
        <w:t xml:space="preserve">s 21. The </w:t>
      </w:r>
      <w:r w:rsidR="00867209" w:rsidRPr="00B8706E">
        <w:t>G</w:t>
      </w:r>
      <w:r w:rsidRPr="00B8706E">
        <w:t xml:space="preserve">rade 3 </w:t>
      </w:r>
      <w:r w:rsidR="00867209" w:rsidRPr="00B8706E">
        <w:t>S</w:t>
      </w:r>
      <w:r w:rsidRPr="00B8706E">
        <w:t xml:space="preserve">exual </w:t>
      </w:r>
      <w:r w:rsidR="00867209" w:rsidRPr="00B8706E">
        <w:t>V</w:t>
      </w:r>
      <w:r w:rsidRPr="00B8706E">
        <w:t xml:space="preserve">iolence </w:t>
      </w:r>
      <w:r w:rsidR="00867209" w:rsidRPr="00B8706E">
        <w:t>S</w:t>
      </w:r>
      <w:r w:rsidRPr="00B8706E">
        <w:t xml:space="preserve">ubscale had </w:t>
      </w:r>
      <w:r w:rsidR="00C92699" w:rsidRPr="00B8706E">
        <w:t>seven</w:t>
      </w:r>
      <w:r w:rsidRPr="00B8706E">
        <w:t xml:space="preserve"> items</w:t>
      </w:r>
      <w:r w:rsidR="001735C1" w:rsidRPr="00B8706E">
        <w:t>; therefore</w:t>
      </w:r>
      <w:r w:rsidRPr="00B8706E">
        <w:t>, the highest possi</w:t>
      </w:r>
      <w:r w:rsidR="001735C1" w:rsidRPr="00B8706E">
        <w:t>ble sexual violence</w:t>
      </w:r>
      <w:r w:rsidRPr="00B8706E">
        <w:t xml:space="preserve"> </w:t>
      </w:r>
      <w:r w:rsidR="00827266" w:rsidRPr="00B8706E">
        <w:t>i</w:t>
      </w:r>
      <w:r w:rsidRPr="00B8706E">
        <w:t>ndex</w:t>
      </w:r>
      <w:r w:rsidR="001735C1" w:rsidRPr="00B8706E">
        <w:t xml:space="preserve"> for Grade 3 is</w:t>
      </w:r>
      <w:r w:rsidRPr="00B8706E">
        <w:t xml:space="preserve"> 21. </w:t>
      </w:r>
      <w:r w:rsidR="00827266" w:rsidRPr="00B8706E">
        <w:t>Finally, t</w:t>
      </w:r>
      <w:r w:rsidRPr="00B8706E">
        <w:t xml:space="preserve">he </w:t>
      </w:r>
      <w:r w:rsidR="00867209" w:rsidRPr="00B8706E">
        <w:t>G</w:t>
      </w:r>
      <w:r w:rsidRPr="00B8706E">
        <w:t xml:space="preserve">rade 5 </w:t>
      </w:r>
      <w:r w:rsidR="00867209" w:rsidRPr="00B8706E">
        <w:t>S</w:t>
      </w:r>
      <w:r w:rsidRPr="00B8706E">
        <w:t xml:space="preserve">exual </w:t>
      </w:r>
      <w:r w:rsidR="00867209" w:rsidRPr="00B8706E">
        <w:t>V</w:t>
      </w:r>
      <w:r w:rsidRPr="00B8706E">
        <w:t xml:space="preserve">iolence </w:t>
      </w:r>
      <w:r w:rsidR="00867209" w:rsidRPr="00B8706E">
        <w:t>S</w:t>
      </w:r>
      <w:r w:rsidRPr="00B8706E">
        <w:t>ubscale had 14 items</w:t>
      </w:r>
      <w:r w:rsidR="001735C1" w:rsidRPr="00B8706E">
        <w:t>;</w:t>
      </w:r>
      <w:r w:rsidRPr="00B8706E">
        <w:t xml:space="preserve"> </w:t>
      </w:r>
      <w:r w:rsidR="001735C1" w:rsidRPr="00B8706E">
        <w:t>therefore, the highest possible sexual violence index for Grade 5 is 42.</w:t>
      </w:r>
      <w:r w:rsidRPr="00B8706E">
        <w:t xml:space="preserve"> The higher the individual score</w:t>
      </w:r>
      <w:r w:rsidR="00827266" w:rsidRPr="00B8706E">
        <w:t>,</w:t>
      </w:r>
      <w:r w:rsidRPr="00B8706E">
        <w:t xml:space="preserve"> the more incidents of violence the </w:t>
      </w:r>
      <w:r w:rsidR="00E1651C" w:rsidRPr="00B8706E">
        <w:t>pupil</w:t>
      </w:r>
      <w:r w:rsidRPr="00B8706E">
        <w:t xml:space="preserve"> experienced in the school term.</w:t>
      </w:r>
    </w:p>
    <w:p w14:paraId="2B9DA0BE" w14:textId="77777777" w:rsidR="00AC2F98" w:rsidRPr="00B8706E" w:rsidRDefault="00AC2F98" w:rsidP="008450A2">
      <w:pPr>
        <w:pStyle w:val="BodyText"/>
      </w:pPr>
      <w:r w:rsidRPr="00B8706E">
        <w:t xml:space="preserve">Unlike </w:t>
      </w:r>
      <w:r w:rsidR="001530BD">
        <w:t xml:space="preserve">the </w:t>
      </w:r>
      <w:r w:rsidRPr="00B8706E">
        <w:t>prevalence</w:t>
      </w:r>
      <w:r w:rsidR="001530BD">
        <w:t xml:space="preserve"> findings</w:t>
      </w:r>
      <w:r w:rsidRPr="00B8706E">
        <w:t xml:space="preserve">, which </w:t>
      </w:r>
      <w:r w:rsidR="001530BD">
        <w:t>estimates</w:t>
      </w:r>
      <w:r w:rsidR="001530BD" w:rsidRPr="00B8706E">
        <w:t xml:space="preserve"> </w:t>
      </w:r>
      <w:r w:rsidRPr="00B8706E">
        <w:t xml:space="preserve">the proportion of the target population that experienced </w:t>
      </w:r>
      <w:r w:rsidR="001530BD">
        <w:t>one incident of a</w:t>
      </w:r>
      <w:r w:rsidR="00ED5382" w:rsidRPr="00B8706E">
        <w:t xml:space="preserve"> particular form of SRGBV</w:t>
      </w:r>
      <w:r w:rsidRPr="00B8706E">
        <w:t xml:space="preserve"> in the given time frame (i.e., school term or past week)</w:t>
      </w:r>
      <w:r w:rsidR="00827266" w:rsidRPr="00B8706E">
        <w:t>,</w:t>
      </w:r>
      <w:r w:rsidRPr="00B8706E">
        <w:t xml:space="preserve"> the SRGBV </w:t>
      </w:r>
      <w:r w:rsidR="00ED5382" w:rsidRPr="00B8706E">
        <w:t xml:space="preserve">subscale </w:t>
      </w:r>
      <w:r w:rsidRPr="00B8706E">
        <w:t xml:space="preserve">indices </w:t>
      </w:r>
      <w:r w:rsidR="00ED5382" w:rsidRPr="00B8706E">
        <w:t>are</w:t>
      </w:r>
      <w:r w:rsidRPr="00B8706E">
        <w:t xml:space="preserve"> based on how </w:t>
      </w:r>
      <w:r w:rsidRPr="00B8706E">
        <w:rPr>
          <w:i/>
        </w:rPr>
        <w:t xml:space="preserve">frequently </w:t>
      </w:r>
      <w:r w:rsidR="001530BD">
        <w:t xml:space="preserve">pupils </w:t>
      </w:r>
      <w:r w:rsidRPr="00B8706E">
        <w:t xml:space="preserve">experienced </w:t>
      </w:r>
      <w:r w:rsidR="001530BD">
        <w:t xml:space="preserve">a variety of specific </w:t>
      </w:r>
      <w:r w:rsidRPr="00B8706E">
        <w:t>acts of violence</w:t>
      </w:r>
      <w:r w:rsidR="001530BD">
        <w:t>. These</w:t>
      </w:r>
      <w:r w:rsidR="00201AFE">
        <w:t xml:space="preserve"> data are compiled to provide a</w:t>
      </w:r>
      <w:r w:rsidR="001530BD">
        <w:t xml:space="preserve"> SRGBV Index score based on the sum of </w:t>
      </w:r>
      <w:r w:rsidR="00201AFE">
        <w:t>scores across</w:t>
      </w:r>
      <w:r w:rsidR="001530BD">
        <w:t xml:space="preserve"> the </w:t>
      </w:r>
      <w:r w:rsidR="00201AFE">
        <w:t xml:space="preserve">surveyed </w:t>
      </w:r>
      <w:r w:rsidR="001530BD">
        <w:t xml:space="preserve">acts of violence </w:t>
      </w:r>
      <w:r w:rsidR="00201AFE">
        <w:t xml:space="preserve">for each subscale: bullying, corporal punishment, </w:t>
      </w:r>
      <w:r w:rsidR="00491492">
        <w:t>G</w:t>
      </w:r>
      <w:r w:rsidR="00201AFE">
        <w:t>rade 3 sexual violence</w:t>
      </w:r>
      <w:r w:rsidR="00491492">
        <w:t>,</w:t>
      </w:r>
      <w:r w:rsidR="00201AFE">
        <w:t xml:space="preserve"> and </w:t>
      </w:r>
      <w:r w:rsidR="00491492">
        <w:t>G</w:t>
      </w:r>
      <w:r w:rsidR="00201AFE">
        <w:t xml:space="preserve">rade 5 sexual violence. </w:t>
      </w:r>
      <w:r w:rsidR="00491492">
        <w:t>The</w:t>
      </w:r>
      <w:r w:rsidR="001530BD">
        <w:t>refore, t</w:t>
      </w:r>
      <w:r w:rsidRPr="00B8706E">
        <w:t xml:space="preserve">he findings presented </w:t>
      </w:r>
      <w:r w:rsidR="00ED5382" w:rsidRPr="00B8706E">
        <w:t xml:space="preserve">in the sections </w:t>
      </w:r>
      <w:r w:rsidRPr="00B8706E">
        <w:t xml:space="preserve">below provide information on the </w:t>
      </w:r>
      <w:r w:rsidRPr="00201AFE">
        <w:rPr>
          <w:i/>
        </w:rPr>
        <w:t>extent</w:t>
      </w:r>
      <w:r w:rsidRPr="00B8706E">
        <w:t xml:space="preserve"> of violence experienced for each form of SRGBV</w:t>
      </w:r>
      <w:r w:rsidR="00201AFE">
        <w:t>.</w:t>
      </w:r>
    </w:p>
    <w:p w14:paraId="592C745C" w14:textId="77777777" w:rsidR="00AC2F98" w:rsidRPr="00B8706E" w:rsidRDefault="00AC2F98" w:rsidP="008450A2">
      <w:pPr>
        <w:pStyle w:val="Heading4"/>
      </w:pPr>
      <w:r w:rsidRPr="00B8706E">
        <w:t>Extent of Bullying: Group Mean Compari</w:t>
      </w:r>
      <w:r w:rsidR="00612BE9" w:rsidRPr="00B8706E">
        <w:t>s</w:t>
      </w:r>
      <w:r w:rsidRPr="00B8706E">
        <w:t>ons for Sex and Grade</w:t>
      </w:r>
    </w:p>
    <w:p w14:paraId="1978D760" w14:textId="77777777" w:rsidR="00AC2F98" w:rsidRPr="00B8706E" w:rsidRDefault="00827266" w:rsidP="008450A2">
      <w:pPr>
        <w:pStyle w:val="BodyText"/>
      </w:pPr>
      <w:r w:rsidRPr="00B8706E">
        <w:rPr>
          <w:b/>
          <w:i/>
          <w:highlight w:val="yellow"/>
        </w:rPr>
        <w:fldChar w:fldCharType="begin"/>
      </w:r>
      <w:r w:rsidRPr="00B8706E">
        <w:rPr>
          <w:b/>
          <w:i/>
        </w:rPr>
        <w:instrText xml:space="preserve"> REF _Ref514325327 \h </w:instrText>
      </w:r>
      <w:r w:rsidRPr="00B8706E">
        <w:rPr>
          <w:b/>
          <w:i/>
          <w:highlight w:val="yellow"/>
        </w:rPr>
        <w:instrText xml:space="preserve"> \* MERGEFORMAT </w:instrText>
      </w:r>
      <w:r w:rsidRPr="00B8706E">
        <w:rPr>
          <w:b/>
          <w:i/>
          <w:highlight w:val="yellow"/>
        </w:rPr>
      </w:r>
      <w:r w:rsidRPr="00B8706E">
        <w:rPr>
          <w:b/>
          <w:i/>
          <w:highlight w:val="yellow"/>
        </w:rPr>
        <w:fldChar w:fldCharType="separate"/>
      </w:r>
      <w:r w:rsidR="006322EF" w:rsidRPr="006322EF">
        <w:rPr>
          <w:b/>
          <w:i/>
        </w:rPr>
        <w:t>Table 7</w:t>
      </w:r>
      <w:r w:rsidRPr="00B8706E">
        <w:rPr>
          <w:b/>
          <w:i/>
          <w:highlight w:val="yellow"/>
        </w:rPr>
        <w:fldChar w:fldCharType="end"/>
      </w:r>
      <w:r w:rsidR="00AC2F98" w:rsidRPr="00B8706E">
        <w:t xml:space="preserve"> presents the group means for the bullying index and </w:t>
      </w:r>
      <w:r w:rsidR="00ED5382" w:rsidRPr="00B8706E">
        <w:t xml:space="preserve">group </w:t>
      </w:r>
      <w:r w:rsidR="00AC2F98" w:rsidRPr="00B8706E">
        <w:t xml:space="preserve">mean comparisons </w:t>
      </w:r>
      <w:r w:rsidR="00201AFE">
        <w:t xml:space="preserve">for sex and grade, </w:t>
      </w:r>
      <w:r w:rsidR="00AC2F98" w:rsidRPr="00B8706E">
        <w:t xml:space="preserve">based on a two-way univariate analysis of variance. </w:t>
      </w:r>
      <w:r w:rsidR="00ED5382" w:rsidRPr="00B8706E">
        <w:t>Overall, m</w:t>
      </w:r>
      <w:r w:rsidR="00AC2F98" w:rsidRPr="00B8706E">
        <w:t xml:space="preserve">ost </w:t>
      </w:r>
      <w:r w:rsidR="00E1651C" w:rsidRPr="00B8706E">
        <w:t>pupil</w:t>
      </w:r>
      <w:r w:rsidR="00AC2F98" w:rsidRPr="00B8706E">
        <w:t xml:space="preserve">s </w:t>
      </w:r>
      <w:r w:rsidR="000F3017">
        <w:t xml:space="preserve">reported </w:t>
      </w:r>
      <w:r w:rsidR="00AC2F98" w:rsidRPr="00B8706E">
        <w:t>experienc</w:t>
      </w:r>
      <w:r w:rsidR="000F3017">
        <w:t>ing</w:t>
      </w:r>
      <w:r w:rsidR="00AC2F98" w:rsidRPr="00B8706E">
        <w:t xml:space="preserve"> </w:t>
      </w:r>
      <w:r w:rsidR="000F3017">
        <w:t xml:space="preserve">multiple acts of </w:t>
      </w:r>
      <w:r w:rsidR="00AC2F98" w:rsidRPr="00B8706E">
        <w:t>bullying</w:t>
      </w:r>
      <w:r w:rsidR="00592D82">
        <w:t xml:space="preserve"> in the past term, </w:t>
      </w:r>
      <w:r w:rsidR="00627624">
        <w:t>with</w:t>
      </w:r>
      <w:r w:rsidR="00592D82">
        <w:t xml:space="preserve"> </w:t>
      </w:r>
      <w:r w:rsidR="000F3017">
        <w:t>1</w:t>
      </w:r>
      <w:r w:rsidR="00297DF7">
        <w:t>,</w:t>
      </w:r>
      <w:r w:rsidR="000F3017">
        <w:t xml:space="preserve">029 </w:t>
      </w:r>
      <w:r w:rsidR="00592D82">
        <w:t xml:space="preserve">pupils </w:t>
      </w:r>
      <w:r w:rsidR="000F3017">
        <w:t xml:space="preserve">(21.4%) obtaining a bullying index score </w:t>
      </w:r>
      <w:r w:rsidR="00297DF7">
        <w:t>between</w:t>
      </w:r>
      <w:r w:rsidR="000F3017">
        <w:t xml:space="preserve"> 8 </w:t>
      </w:r>
      <w:r w:rsidR="00297DF7">
        <w:t xml:space="preserve">and </w:t>
      </w:r>
      <w:r w:rsidR="000F3017">
        <w:t>11. This suggests that almost one-fourth of the</w:t>
      </w:r>
      <w:r w:rsidR="00627624">
        <w:t xml:space="preserve"> pupils experienced </w:t>
      </w:r>
      <w:r w:rsidR="00197C5B">
        <w:t>many</w:t>
      </w:r>
      <w:r w:rsidR="00627624">
        <w:t xml:space="preserve"> of </w:t>
      </w:r>
      <w:r w:rsidR="000F3017">
        <w:t xml:space="preserve">the </w:t>
      </w:r>
      <w:r w:rsidR="00297DF7">
        <w:t xml:space="preserve">surveyed </w:t>
      </w:r>
      <w:r w:rsidR="00230453">
        <w:t>nine</w:t>
      </w:r>
      <w:r w:rsidR="000F3017">
        <w:t xml:space="preserve"> acts of bullying</w:t>
      </w:r>
      <w:r w:rsidR="00230453">
        <w:t xml:space="preserve"> “</w:t>
      </w:r>
      <w:r w:rsidR="00627624">
        <w:t>once</w:t>
      </w:r>
      <w:r w:rsidR="00230453">
        <w:t>”</w:t>
      </w:r>
      <w:r w:rsidR="00627624">
        <w:t xml:space="preserve"> </w:t>
      </w:r>
      <w:r w:rsidR="000F3017">
        <w:t xml:space="preserve">or </w:t>
      </w:r>
      <w:r w:rsidR="00CA4CF8">
        <w:t xml:space="preserve">experienced </w:t>
      </w:r>
      <w:r w:rsidR="00230453">
        <w:t xml:space="preserve">a smaller number of bullying acts “a few times” or “many times”. </w:t>
      </w:r>
      <w:r w:rsidR="00105357">
        <w:t xml:space="preserve">The bullying index scores ranged from </w:t>
      </w:r>
      <w:r w:rsidR="00105357" w:rsidRPr="00B8706E">
        <w:t>0–21; thus, some children reported never experiencing any acts of corporal punishment</w:t>
      </w:r>
      <w:r w:rsidR="008B6917">
        <w:t>,</w:t>
      </w:r>
      <w:r w:rsidR="00105357" w:rsidRPr="00B8706E">
        <w:t xml:space="preserve"> while others reported experiencing all seven different acts of corporal punishment “many times.” </w:t>
      </w:r>
      <w:r w:rsidR="00AC2F98" w:rsidRPr="00B8706E">
        <w:t>Of the 4</w:t>
      </w:r>
      <w:r w:rsidR="00850631" w:rsidRPr="00B8706E">
        <w:t>,</w:t>
      </w:r>
      <w:r w:rsidR="00AC2F98" w:rsidRPr="00B8706E">
        <w:t xml:space="preserve">793 </w:t>
      </w:r>
      <w:r w:rsidR="00E1651C" w:rsidRPr="00B8706E">
        <w:t>pupil</w:t>
      </w:r>
      <w:r w:rsidR="00AC2F98" w:rsidRPr="00B8706E">
        <w:t xml:space="preserve">s </w:t>
      </w:r>
      <w:r w:rsidR="00230453">
        <w:t>who completed</w:t>
      </w:r>
      <w:r w:rsidR="00AC2F98" w:rsidRPr="00B8706E">
        <w:t xml:space="preserve"> this survey, only 220 </w:t>
      </w:r>
      <w:r w:rsidR="00E1651C" w:rsidRPr="00B8706E">
        <w:t>pupil</w:t>
      </w:r>
      <w:r w:rsidR="00AC2F98" w:rsidRPr="00B8706E">
        <w:t xml:space="preserve">s (4.6%) obtained a </w:t>
      </w:r>
      <w:r w:rsidR="00C92699" w:rsidRPr="00B8706E">
        <w:t>b</w:t>
      </w:r>
      <w:r w:rsidR="00AC2F98" w:rsidRPr="00B8706E">
        <w:t xml:space="preserve">ullying </w:t>
      </w:r>
      <w:r w:rsidR="00C92699" w:rsidRPr="00B8706E">
        <w:t>i</w:t>
      </w:r>
      <w:r w:rsidR="00AC2F98" w:rsidRPr="00B8706E">
        <w:t>ndex of 0</w:t>
      </w:r>
      <w:r w:rsidR="00CA4CF8">
        <w:t>, which means that they reported</w:t>
      </w:r>
      <w:r w:rsidR="00230453">
        <w:t xml:space="preserve"> “never”</w:t>
      </w:r>
      <w:r w:rsidR="00CA4CF8">
        <w:t xml:space="preserve"> experiencing</w:t>
      </w:r>
      <w:r w:rsidR="00230453">
        <w:t xml:space="preserve"> bullying </w:t>
      </w:r>
      <w:r w:rsidR="00CA4CF8">
        <w:t xml:space="preserve">in the term. Yet, </w:t>
      </w:r>
      <w:r w:rsidR="00AC2F98" w:rsidRPr="00B8706E">
        <w:t xml:space="preserve">490 </w:t>
      </w:r>
      <w:r w:rsidR="00E1651C" w:rsidRPr="00B8706E">
        <w:t>pupil</w:t>
      </w:r>
      <w:r w:rsidR="00CA4CF8">
        <w:t>s (10</w:t>
      </w:r>
      <w:r w:rsidR="002179E0">
        <w:t>.2</w:t>
      </w:r>
      <w:r w:rsidR="00CA4CF8">
        <w:t>%) o</w:t>
      </w:r>
      <w:r w:rsidR="00AC2F98" w:rsidRPr="00B8706E">
        <w:t>btained an index of 18 or more</w:t>
      </w:r>
      <w:r w:rsidR="00201AFE">
        <w:t xml:space="preserve">. This </w:t>
      </w:r>
      <w:r w:rsidR="00AC2F98" w:rsidRPr="00B8706E">
        <w:t xml:space="preserve">suggests that </w:t>
      </w:r>
      <w:r w:rsidR="00850631" w:rsidRPr="00B8706E">
        <w:t xml:space="preserve">these </w:t>
      </w:r>
      <w:r w:rsidR="00E1651C" w:rsidRPr="00B8706E">
        <w:t>pupil</w:t>
      </w:r>
      <w:r w:rsidR="00850631" w:rsidRPr="00B8706E">
        <w:t xml:space="preserve">s </w:t>
      </w:r>
      <w:r w:rsidR="00230453">
        <w:t>experienced</w:t>
      </w:r>
      <w:r w:rsidR="00AC2F98" w:rsidRPr="00B8706E">
        <w:t xml:space="preserve"> most </w:t>
      </w:r>
      <w:r w:rsidR="00230453">
        <w:t xml:space="preserve">of the nine </w:t>
      </w:r>
      <w:r w:rsidR="00AC2F98" w:rsidRPr="00B8706E">
        <w:t xml:space="preserve">acts of bullying at least </w:t>
      </w:r>
      <w:r w:rsidR="00850631" w:rsidRPr="00B8706E">
        <w:t>“</w:t>
      </w:r>
      <w:r w:rsidR="00AC2F98" w:rsidRPr="00B8706E">
        <w:t>a few times</w:t>
      </w:r>
      <w:r w:rsidR="00850631" w:rsidRPr="00B8706E">
        <w:t>”</w:t>
      </w:r>
      <w:r w:rsidR="00AC2F98" w:rsidRPr="00B8706E">
        <w:t xml:space="preserve"> </w:t>
      </w:r>
      <w:r w:rsidR="00230453">
        <w:t xml:space="preserve">and </w:t>
      </w:r>
      <w:r w:rsidR="00AC2F98" w:rsidRPr="00B8706E">
        <w:t xml:space="preserve">some acts of bullying </w:t>
      </w:r>
      <w:r w:rsidR="00850631" w:rsidRPr="00B8706E">
        <w:t>“</w:t>
      </w:r>
      <w:r w:rsidR="00AC2F98" w:rsidRPr="00B8706E">
        <w:t>many times</w:t>
      </w:r>
      <w:r w:rsidR="00850631" w:rsidRPr="00B8706E">
        <w:t>”</w:t>
      </w:r>
      <w:r w:rsidR="00201AFE">
        <w:t xml:space="preserve"> in the term.</w:t>
      </w:r>
    </w:p>
    <w:p w14:paraId="4BEB2B35" w14:textId="77777777" w:rsidR="00AC2F98" w:rsidRPr="00F31DE7" w:rsidRDefault="00ED5382" w:rsidP="008450A2">
      <w:pPr>
        <w:pStyle w:val="BodyText"/>
      </w:pPr>
      <w:r w:rsidRPr="00B8706E">
        <w:t>Th</w:t>
      </w:r>
      <w:r w:rsidR="00E212B6">
        <w:t xml:space="preserve">e mean </w:t>
      </w:r>
      <w:r w:rsidR="00201AFE">
        <w:t xml:space="preserve">bullying index for </w:t>
      </w:r>
      <w:r w:rsidR="008E3144">
        <w:t>boys and</w:t>
      </w:r>
      <w:r w:rsidR="00AC2F98" w:rsidRPr="00B8706E">
        <w:t xml:space="preserve"> girls did not </w:t>
      </w:r>
      <w:r w:rsidR="00E212B6">
        <w:t>vary</w:t>
      </w:r>
      <w:r w:rsidR="00AC2F98" w:rsidRPr="00B8706E">
        <w:t xml:space="preserve"> </w:t>
      </w:r>
      <w:r w:rsidR="00E212B6">
        <w:t xml:space="preserve">as a product of </w:t>
      </w:r>
      <w:r w:rsidR="00AC2F98" w:rsidRPr="00B8706E">
        <w:t>grade</w:t>
      </w:r>
      <w:r w:rsidRPr="00B8706E">
        <w:t xml:space="preserve"> (i.e., there was no interaction between sex and grade</w:t>
      </w:r>
      <w:r w:rsidR="0095423A">
        <w:t xml:space="preserve">). </w:t>
      </w:r>
      <w:r w:rsidR="00003497">
        <w:t>Furthermo</w:t>
      </w:r>
      <w:r w:rsidR="00F43E95">
        <w:t>r</w:t>
      </w:r>
      <w:r w:rsidR="00003497">
        <w:t xml:space="preserve">e, </w:t>
      </w:r>
      <w:r w:rsidR="00E212B6">
        <w:t>b</w:t>
      </w:r>
      <w:r w:rsidR="00201AFE">
        <w:t xml:space="preserve">oys </w:t>
      </w:r>
      <w:r w:rsidR="00AC2F98" w:rsidRPr="00B8706E">
        <w:t>and girls experienced bullying at the same levels</w:t>
      </w:r>
      <w:r w:rsidR="00E212B6">
        <w:t>,</w:t>
      </w:r>
      <w:r w:rsidR="00AC2F98" w:rsidRPr="00B8706E">
        <w:t xml:space="preserve"> with an average bullying index</w:t>
      </w:r>
      <w:r w:rsidR="00201AFE">
        <w:t xml:space="preserve"> </w:t>
      </w:r>
      <w:r w:rsidR="00E212B6">
        <w:t xml:space="preserve">equal to 9.6 </w:t>
      </w:r>
      <w:r w:rsidR="00201AFE">
        <w:t>for both boys and girls</w:t>
      </w:r>
      <w:r w:rsidR="008E3144">
        <w:t>. However, l</w:t>
      </w:r>
      <w:r w:rsidR="00AC2F98" w:rsidRPr="00B8706E">
        <w:t>evels of bullying experience did differ</w:t>
      </w:r>
      <w:r w:rsidR="008E3144">
        <w:t xml:space="preserve"> by grade.</w:t>
      </w:r>
      <w:r w:rsidR="00AC2F98" w:rsidRPr="00B8706E">
        <w:t xml:space="preserve"> Grade 3 </w:t>
      </w:r>
      <w:r w:rsidR="00E1651C" w:rsidRPr="00B8706E">
        <w:t>pupil</w:t>
      </w:r>
      <w:r w:rsidR="00AC2F98" w:rsidRPr="00B8706E">
        <w:t xml:space="preserve">s, whether boys or girls, experienced more bullying than </w:t>
      </w:r>
      <w:r w:rsidR="00867209" w:rsidRPr="00B8706E">
        <w:t>G</w:t>
      </w:r>
      <w:r w:rsidR="00AC2F98" w:rsidRPr="00B8706E">
        <w:t xml:space="preserve">rade 5 </w:t>
      </w:r>
      <w:r w:rsidR="00E1651C" w:rsidRPr="00B8706E">
        <w:t>pupil</w:t>
      </w:r>
      <w:r w:rsidR="00AC2F98" w:rsidRPr="00B8706E">
        <w:t>s and these differences were significant (p =</w:t>
      </w:r>
      <w:r w:rsidR="00C86815" w:rsidRPr="00B8706E">
        <w:t xml:space="preserve"> </w:t>
      </w:r>
      <w:r w:rsidR="00AC2F98" w:rsidRPr="00B8706E">
        <w:t xml:space="preserve">.000). This finding reinforces the premise that bullying is motivated by the power relations between two persons. In a culture where older children are perceived to be more </w:t>
      </w:r>
      <w:r w:rsidR="00AC2F98" w:rsidRPr="00F31DE7">
        <w:t xml:space="preserve">powerful and </w:t>
      </w:r>
      <w:r w:rsidR="00201AFE">
        <w:t>often</w:t>
      </w:r>
      <w:r w:rsidR="00F43E95">
        <w:t xml:space="preserve"> </w:t>
      </w:r>
      <w:r w:rsidR="00AC2F98" w:rsidRPr="00F31DE7">
        <w:t xml:space="preserve">given authority over younger children, </w:t>
      </w:r>
      <w:r w:rsidR="00201AFE">
        <w:t xml:space="preserve">it </w:t>
      </w:r>
      <w:r w:rsidR="008E3144">
        <w:t>logically follows</w:t>
      </w:r>
      <w:r w:rsidR="00201AFE">
        <w:t xml:space="preserve"> that </w:t>
      </w:r>
      <w:r w:rsidR="00AC2F98" w:rsidRPr="00F31DE7">
        <w:t xml:space="preserve">younger children </w:t>
      </w:r>
      <w:r w:rsidR="008E3144">
        <w:t>would be</w:t>
      </w:r>
      <w:r w:rsidR="00AC2F98" w:rsidRPr="00F31DE7">
        <w:t xml:space="preserve"> more likely</w:t>
      </w:r>
      <w:r w:rsidR="00201AFE">
        <w:t xml:space="preserve"> than older children</w:t>
      </w:r>
      <w:r w:rsidR="00AC2F98" w:rsidRPr="00F31DE7">
        <w:t xml:space="preserve"> to be </w:t>
      </w:r>
      <w:r w:rsidR="00201AFE">
        <w:t xml:space="preserve">the </w:t>
      </w:r>
      <w:r w:rsidR="00AC2F98" w:rsidRPr="00F31DE7">
        <w:t>target</w:t>
      </w:r>
      <w:r w:rsidR="00201AFE">
        <w:t xml:space="preserve"> of bullying</w:t>
      </w:r>
      <w:r w:rsidR="00AC2F98" w:rsidRPr="00F31DE7">
        <w:t>.</w:t>
      </w:r>
    </w:p>
    <w:p w14:paraId="17E565FA" w14:textId="77777777" w:rsidR="00AC2F98" w:rsidRPr="00F31DE7" w:rsidRDefault="001D2F98" w:rsidP="00AF082B">
      <w:pPr>
        <w:pStyle w:val="TableTitle"/>
        <w:keepNext/>
        <w:keepLines/>
        <w:rPr>
          <w:rFonts w:cs="Times New Roman"/>
          <w:iCs/>
        </w:rPr>
      </w:pPr>
      <w:bookmarkStart w:id="125" w:name="_Ref514325327"/>
      <w:bookmarkStart w:id="126" w:name="_Toc515526968"/>
      <w:bookmarkStart w:id="127" w:name="_Toc524515537"/>
      <w:r w:rsidRPr="00F31DE7">
        <w:lastRenderedPageBreak/>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7</w:t>
      </w:r>
      <w:r w:rsidR="000B5C9B">
        <w:rPr>
          <w:noProof/>
        </w:rPr>
        <w:fldChar w:fldCharType="end"/>
      </w:r>
      <w:bookmarkEnd w:id="125"/>
      <w:r w:rsidRPr="00F31DE7">
        <w:t xml:space="preserve">. </w:t>
      </w:r>
      <w:r w:rsidR="00AC2F98" w:rsidRPr="00F31DE7">
        <w:t>Mean Comparisons on the Bullying Index by Sex and Grade*</w:t>
      </w:r>
      <w:bookmarkEnd w:id="126"/>
      <w:bookmarkEnd w:id="127"/>
    </w:p>
    <w:tbl>
      <w:tblPr>
        <w:tblStyle w:val="SHARPTable1"/>
        <w:tblW w:w="9090" w:type="dxa"/>
        <w:tblLayout w:type="fixed"/>
        <w:tblCellMar>
          <w:left w:w="115" w:type="dxa"/>
          <w:right w:w="115" w:type="dxa"/>
        </w:tblCellMar>
        <w:tblLook w:val="04A0" w:firstRow="1" w:lastRow="0" w:firstColumn="1" w:lastColumn="0" w:noHBand="0" w:noVBand="1"/>
      </w:tblPr>
      <w:tblGrid>
        <w:gridCol w:w="1620"/>
        <w:gridCol w:w="1710"/>
        <w:gridCol w:w="1440"/>
        <w:gridCol w:w="1980"/>
        <w:gridCol w:w="1170"/>
        <w:gridCol w:w="1170"/>
      </w:tblGrid>
      <w:tr w:rsidR="00AC2F98" w:rsidRPr="00F31DE7" w14:paraId="5F21229A" w14:textId="77777777" w:rsidTr="00F22272">
        <w:trPr>
          <w:cnfStyle w:val="100000000000" w:firstRow="1" w:lastRow="0" w:firstColumn="0" w:lastColumn="0" w:oddVBand="0" w:evenVBand="0" w:oddHBand="0" w:evenHBand="0" w:firstRowFirstColumn="0" w:firstRowLastColumn="0" w:lastRowFirstColumn="0" w:lastRowLastColumn="0"/>
          <w:trHeight w:val="20"/>
          <w:tblHeader/>
        </w:trPr>
        <w:tc>
          <w:tcPr>
            <w:tcW w:w="1620" w:type="dxa"/>
            <w:hideMark/>
          </w:tcPr>
          <w:p w14:paraId="5685D381" w14:textId="77777777" w:rsidR="00AC2F98" w:rsidRPr="00F31DE7" w:rsidRDefault="00AC2F98" w:rsidP="004123B7">
            <w:pPr>
              <w:pStyle w:val="TableHead0"/>
              <w:spacing w:before="100" w:after="100"/>
              <w:rPr>
                <w:b/>
              </w:rPr>
            </w:pPr>
          </w:p>
        </w:tc>
        <w:tc>
          <w:tcPr>
            <w:tcW w:w="1710" w:type="dxa"/>
            <w:hideMark/>
          </w:tcPr>
          <w:p w14:paraId="670FD1BB" w14:textId="77777777" w:rsidR="00AC2F98" w:rsidRPr="00F31DE7" w:rsidRDefault="00AC2F98" w:rsidP="004123B7">
            <w:pPr>
              <w:pStyle w:val="TableHead0"/>
              <w:spacing w:before="100" w:after="100"/>
              <w:rPr>
                <w:b/>
              </w:rPr>
            </w:pPr>
            <w:r w:rsidRPr="00F31DE7">
              <w:rPr>
                <w:b/>
              </w:rPr>
              <w:t>Mean (N)</w:t>
            </w:r>
          </w:p>
        </w:tc>
        <w:tc>
          <w:tcPr>
            <w:tcW w:w="1440" w:type="dxa"/>
            <w:hideMark/>
          </w:tcPr>
          <w:p w14:paraId="64EDD2EA" w14:textId="77777777" w:rsidR="00AC2F98" w:rsidRPr="00F31DE7" w:rsidRDefault="00AC2F98" w:rsidP="004123B7">
            <w:pPr>
              <w:pStyle w:val="TableHead0"/>
              <w:spacing w:before="100" w:after="100"/>
              <w:rPr>
                <w:b/>
              </w:rPr>
            </w:pPr>
            <w:r w:rsidRPr="00F31DE7">
              <w:rPr>
                <w:b/>
              </w:rPr>
              <w:t>StdDev</w:t>
            </w:r>
          </w:p>
        </w:tc>
        <w:tc>
          <w:tcPr>
            <w:tcW w:w="1980" w:type="dxa"/>
            <w:hideMark/>
          </w:tcPr>
          <w:p w14:paraId="12C14F00" w14:textId="77777777" w:rsidR="00AC2F98" w:rsidRPr="00F31DE7" w:rsidRDefault="00AC2F98" w:rsidP="004123B7">
            <w:pPr>
              <w:pStyle w:val="TableHead0"/>
              <w:spacing w:before="100" w:after="100"/>
              <w:rPr>
                <w:b/>
              </w:rPr>
            </w:pPr>
            <w:r w:rsidRPr="00F31DE7">
              <w:rPr>
                <w:b/>
              </w:rPr>
              <w:t>95% Confidence Interval</w:t>
            </w:r>
          </w:p>
        </w:tc>
        <w:tc>
          <w:tcPr>
            <w:tcW w:w="1170" w:type="dxa"/>
            <w:hideMark/>
          </w:tcPr>
          <w:p w14:paraId="1D006D5F" w14:textId="77777777" w:rsidR="00AC2F98" w:rsidRPr="00F31DE7" w:rsidRDefault="00AC2F98" w:rsidP="004123B7">
            <w:pPr>
              <w:pStyle w:val="TableHead0"/>
              <w:spacing w:before="100" w:after="100"/>
              <w:rPr>
                <w:b/>
              </w:rPr>
            </w:pPr>
            <w:r w:rsidRPr="00F31DE7">
              <w:rPr>
                <w:b/>
              </w:rPr>
              <w:t>F</w:t>
            </w:r>
            <w:r w:rsidR="00BD3BD3">
              <w:rPr>
                <w:b/>
              </w:rPr>
              <w:t>-test</w:t>
            </w:r>
          </w:p>
        </w:tc>
        <w:tc>
          <w:tcPr>
            <w:tcW w:w="1170" w:type="dxa"/>
            <w:hideMark/>
          </w:tcPr>
          <w:p w14:paraId="34709C18" w14:textId="77777777" w:rsidR="00AC2F98" w:rsidRPr="00F31DE7" w:rsidRDefault="00AC2F98" w:rsidP="004123B7">
            <w:pPr>
              <w:pStyle w:val="TableHead0"/>
              <w:spacing w:before="100" w:after="100"/>
              <w:rPr>
                <w:b/>
              </w:rPr>
            </w:pPr>
            <w:r w:rsidRPr="00F31DE7">
              <w:rPr>
                <w:b/>
              </w:rPr>
              <w:t>p-value</w:t>
            </w:r>
          </w:p>
        </w:tc>
      </w:tr>
      <w:tr w:rsidR="004123B7" w:rsidRPr="00F31DE7" w14:paraId="54F0743F" w14:textId="77777777" w:rsidTr="00F22272">
        <w:trPr>
          <w:trHeight w:val="20"/>
        </w:trPr>
        <w:tc>
          <w:tcPr>
            <w:tcW w:w="9090" w:type="dxa"/>
            <w:gridSpan w:val="6"/>
            <w:shd w:val="clear" w:color="auto" w:fill="CFCDC9"/>
          </w:tcPr>
          <w:p w14:paraId="15395EA4" w14:textId="77777777" w:rsidR="004123B7" w:rsidRPr="00F31DE7" w:rsidRDefault="004123B7" w:rsidP="004123B7">
            <w:pPr>
              <w:pStyle w:val="Tabletext0"/>
              <w:rPr>
                <w:b/>
              </w:rPr>
            </w:pPr>
            <w:r w:rsidRPr="00F31DE7">
              <w:rPr>
                <w:b/>
              </w:rPr>
              <w:t>Sex</w:t>
            </w:r>
          </w:p>
        </w:tc>
      </w:tr>
      <w:tr w:rsidR="00AC2F98" w:rsidRPr="00F31DE7" w14:paraId="6E314A2B" w14:textId="77777777" w:rsidTr="00F22272">
        <w:trPr>
          <w:trHeight w:val="20"/>
        </w:trPr>
        <w:tc>
          <w:tcPr>
            <w:tcW w:w="1620" w:type="dxa"/>
            <w:hideMark/>
          </w:tcPr>
          <w:p w14:paraId="27A87758" w14:textId="77777777" w:rsidR="00AC2F98" w:rsidRPr="00F31DE7" w:rsidRDefault="00AC2F98" w:rsidP="004123B7">
            <w:pPr>
              <w:pStyle w:val="Tabletext0"/>
            </w:pPr>
            <w:r w:rsidRPr="00F31DE7">
              <w:t>Male</w:t>
            </w:r>
          </w:p>
        </w:tc>
        <w:tc>
          <w:tcPr>
            <w:tcW w:w="1710" w:type="dxa"/>
            <w:hideMark/>
          </w:tcPr>
          <w:p w14:paraId="04F73860" w14:textId="77777777" w:rsidR="00AC2F98" w:rsidRPr="00F31DE7" w:rsidRDefault="00AC2F98" w:rsidP="004123B7">
            <w:pPr>
              <w:pStyle w:val="Tabletext0"/>
            </w:pPr>
            <w:r w:rsidRPr="00F31DE7">
              <w:t>9.6 (2</w:t>
            </w:r>
            <w:r w:rsidR="00C86815" w:rsidRPr="00F31DE7">
              <w:t>,</w:t>
            </w:r>
            <w:r w:rsidRPr="00F31DE7">
              <w:t>396)</w:t>
            </w:r>
          </w:p>
        </w:tc>
        <w:tc>
          <w:tcPr>
            <w:tcW w:w="1440" w:type="dxa"/>
            <w:hideMark/>
          </w:tcPr>
          <w:p w14:paraId="1B3A6057" w14:textId="77777777" w:rsidR="00AC2F98" w:rsidRPr="00F31DE7" w:rsidRDefault="00AC2F98" w:rsidP="004123B7">
            <w:pPr>
              <w:pStyle w:val="Tabletext0"/>
            </w:pPr>
            <w:r w:rsidRPr="00F31DE7">
              <w:t>5.98</w:t>
            </w:r>
          </w:p>
        </w:tc>
        <w:tc>
          <w:tcPr>
            <w:tcW w:w="1980" w:type="dxa"/>
          </w:tcPr>
          <w:p w14:paraId="298EBC8E" w14:textId="77777777" w:rsidR="00AC2F98" w:rsidRPr="00F31DE7" w:rsidRDefault="00AC2F98" w:rsidP="004123B7">
            <w:pPr>
              <w:pStyle w:val="Tabletext0"/>
            </w:pPr>
            <w:r w:rsidRPr="00F31DE7">
              <w:t xml:space="preserve">9.4–9.8 </w:t>
            </w:r>
          </w:p>
        </w:tc>
        <w:tc>
          <w:tcPr>
            <w:tcW w:w="1170" w:type="dxa"/>
            <w:vMerge w:val="restart"/>
          </w:tcPr>
          <w:p w14:paraId="63E449FB" w14:textId="77777777" w:rsidR="00AC2F98" w:rsidRPr="00F31DE7" w:rsidRDefault="00AC2F98" w:rsidP="004123B7">
            <w:pPr>
              <w:pStyle w:val="Tabletext0"/>
            </w:pPr>
            <w:r w:rsidRPr="00F31DE7">
              <w:t>.002</w:t>
            </w:r>
          </w:p>
        </w:tc>
        <w:tc>
          <w:tcPr>
            <w:tcW w:w="1170" w:type="dxa"/>
            <w:vMerge w:val="restart"/>
          </w:tcPr>
          <w:p w14:paraId="47F71D71" w14:textId="77777777" w:rsidR="00AC2F98" w:rsidRPr="00F31DE7" w:rsidRDefault="00AC2F98" w:rsidP="004123B7">
            <w:pPr>
              <w:pStyle w:val="Tabletext0"/>
            </w:pPr>
            <w:r w:rsidRPr="00F31DE7">
              <w:t>.965</w:t>
            </w:r>
          </w:p>
        </w:tc>
      </w:tr>
      <w:tr w:rsidR="00AC2F98" w:rsidRPr="00F31DE7" w14:paraId="31461895" w14:textId="77777777" w:rsidTr="00F22272">
        <w:trPr>
          <w:trHeight w:val="20"/>
        </w:trPr>
        <w:tc>
          <w:tcPr>
            <w:tcW w:w="1620" w:type="dxa"/>
            <w:hideMark/>
          </w:tcPr>
          <w:p w14:paraId="73F756D1" w14:textId="77777777" w:rsidR="00AC2F98" w:rsidRPr="00F31DE7" w:rsidRDefault="00AC2F98" w:rsidP="004123B7">
            <w:pPr>
              <w:pStyle w:val="Tabletext0"/>
            </w:pPr>
            <w:r w:rsidRPr="00F31DE7">
              <w:t>Female</w:t>
            </w:r>
          </w:p>
        </w:tc>
        <w:tc>
          <w:tcPr>
            <w:tcW w:w="1710" w:type="dxa"/>
            <w:hideMark/>
          </w:tcPr>
          <w:p w14:paraId="72CA9239" w14:textId="77777777" w:rsidR="00AC2F98" w:rsidRPr="00F31DE7" w:rsidRDefault="00AC2F98" w:rsidP="004123B7">
            <w:pPr>
              <w:pStyle w:val="Tabletext0"/>
            </w:pPr>
            <w:r w:rsidRPr="00F31DE7">
              <w:t>9.6 (2</w:t>
            </w:r>
            <w:r w:rsidR="00C86815" w:rsidRPr="00F31DE7">
              <w:t>,</w:t>
            </w:r>
            <w:r w:rsidRPr="00F31DE7">
              <w:t>397)</w:t>
            </w:r>
          </w:p>
        </w:tc>
        <w:tc>
          <w:tcPr>
            <w:tcW w:w="1440" w:type="dxa"/>
            <w:hideMark/>
          </w:tcPr>
          <w:p w14:paraId="6058901D" w14:textId="77777777" w:rsidR="00AC2F98" w:rsidRPr="00F31DE7" w:rsidRDefault="00AC2F98" w:rsidP="004123B7">
            <w:pPr>
              <w:pStyle w:val="Tabletext0"/>
            </w:pPr>
            <w:r w:rsidRPr="00F31DE7">
              <w:t>5.78</w:t>
            </w:r>
          </w:p>
        </w:tc>
        <w:tc>
          <w:tcPr>
            <w:tcW w:w="1980" w:type="dxa"/>
          </w:tcPr>
          <w:p w14:paraId="409D88AB" w14:textId="77777777" w:rsidR="00AC2F98" w:rsidRPr="00F31DE7" w:rsidRDefault="00AC2F98" w:rsidP="004123B7">
            <w:pPr>
              <w:pStyle w:val="Tabletext0"/>
            </w:pPr>
            <w:r w:rsidRPr="00F31DE7">
              <w:t xml:space="preserve">9.3–9.8 </w:t>
            </w:r>
          </w:p>
        </w:tc>
        <w:tc>
          <w:tcPr>
            <w:tcW w:w="1170" w:type="dxa"/>
            <w:vMerge/>
            <w:hideMark/>
          </w:tcPr>
          <w:p w14:paraId="7690E3AE" w14:textId="77777777" w:rsidR="00AC2F98" w:rsidRPr="00F31DE7" w:rsidRDefault="00AC2F98" w:rsidP="004123B7">
            <w:pPr>
              <w:pStyle w:val="Tabletext0"/>
            </w:pPr>
          </w:p>
        </w:tc>
        <w:tc>
          <w:tcPr>
            <w:tcW w:w="1170" w:type="dxa"/>
            <w:vMerge/>
            <w:hideMark/>
          </w:tcPr>
          <w:p w14:paraId="2F7B8911" w14:textId="77777777" w:rsidR="00AC2F98" w:rsidRPr="00F31DE7" w:rsidRDefault="00AC2F98" w:rsidP="004123B7">
            <w:pPr>
              <w:pStyle w:val="Tabletext0"/>
            </w:pPr>
          </w:p>
        </w:tc>
      </w:tr>
      <w:tr w:rsidR="004123B7" w:rsidRPr="00F31DE7" w14:paraId="080085EA" w14:textId="77777777" w:rsidTr="00F22272">
        <w:trPr>
          <w:trHeight w:val="20"/>
        </w:trPr>
        <w:tc>
          <w:tcPr>
            <w:tcW w:w="9090" w:type="dxa"/>
            <w:gridSpan w:val="6"/>
            <w:shd w:val="clear" w:color="auto" w:fill="CFCDC9"/>
          </w:tcPr>
          <w:p w14:paraId="6929E9F0" w14:textId="77777777" w:rsidR="004123B7" w:rsidRPr="00F31DE7" w:rsidRDefault="004123B7" w:rsidP="004123B7">
            <w:pPr>
              <w:pStyle w:val="Tabletext0"/>
              <w:keepNext/>
              <w:rPr>
                <w:b/>
              </w:rPr>
            </w:pPr>
            <w:r w:rsidRPr="00F31DE7">
              <w:rPr>
                <w:b/>
              </w:rPr>
              <w:t>Grade**</w:t>
            </w:r>
          </w:p>
        </w:tc>
      </w:tr>
      <w:tr w:rsidR="00AC2F98" w:rsidRPr="00F31DE7" w14:paraId="71E138AD" w14:textId="77777777" w:rsidTr="00F22272">
        <w:trPr>
          <w:trHeight w:val="20"/>
        </w:trPr>
        <w:tc>
          <w:tcPr>
            <w:tcW w:w="1620" w:type="dxa"/>
            <w:hideMark/>
          </w:tcPr>
          <w:p w14:paraId="171E20CD" w14:textId="77777777" w:rsidR="00AC2F98" w:rsidRPr="00F31DE7" w:rsidRDefault="00AC2F98" w:rsidP="004123B7">
            <w:pPr>
              <w:pStyle w:val="Tabletext0"/>
            </w:pPr>
            <w:r w:rsidRPr="00F31DE7">
              <w:t>Grade 3</w:t>
            </w:r>
          </w:p>
        </w:tc>
        <w:tc>
          <w:tcPr>
            <w:tcW w:w="1710" w:type="dxa"/>
            <w:hideMark/>
          </w:tcPr>
          <w:p w14:paraId="79DD1430" w14:textId="77777777" w:rsidR="00AC2F98" w:rsidRPr="00F31DE7" w:rsidRDefault="00AC2F98" w:rsidP="004123B7">
            <w:pPr>
              <w:pStyle w:val="Tabletext0"/>
            </w:pPr>
            <w:r w:rsidRPr="00F31DE7">
              <w:t>10.4 (2</w:t>
            </w:r>
            <w:r w:rsidR="00C86815" w:rsidRPr="00F31DE7">
              <w:t>,</w:t>
            </w:r>
            <w:r w:rsidRPr="00F31DE7">
              <w:t>424)</w:t>
            </w:r>
          </w:p>
        </w:tc>
        <w:tc>
          <w:tcPr>
            <w:tcW w:w="1440" w:type="dxa"/>
            <w:hideMark/>
          </w:tcPr>
          <w:p w14:paraId="315C6CB9" w14:textId="77777777" w:rsidR="00AC2F98" w:rsidRPr="00F31DE7" w:rsidRDefault="00AC2F98" w:rsidP="004123B7">
            <w:pPr>
              <w:pStyle w:val="Tabletext0"/>
            </w:pPr>
            <w:r w:rsidRPr="00F31DE7">
              <w:t>5.84</w:t>
            </w:r>
          </w:p>
        </w:tc>
        <w:tc>
          <w:tcPr>
            <w:tcW w:w="1980" w:type="dxa"/>
          </w:tcPr>
          <w:p w14:paraId="41C3D5A4" w14:textId="77777777" w:rsidR="00AC2F98" w:rsidRPr="00F31DE7" w:rsidRDefault="00AC2F98" w:rsidP="004123B7">
            <w:pPr>
              <w:pStyle w:val="Tabletext0"/>
            </w:pPr>
            <w:r w:rsidRPr="00F31DE7">
              <w:t>10.2–10.6</w:t>
            </w:r>
          </w:p>
        </w:tc>
        <w:tc>
          <w:tcPr>
            <w:tcW w:w="1170" w:type="dxa"/>
            <w:vMerge w:val="restart"/>
          </w:tcPr>
          <w:p w14:paraId="10E7C5A7" w14:textId="77777777" w:rsidR="00AC2F98" w:rsidRPr="00F31DE7" w:rsidRDefault="00AC2F98" w:rsidP="004123B7">
            <w:pPr>
              <w:pStyle w:val="Tabletext0"/>
            </w:pPr>
            <w:r w:rsidRPr="00F31DE7">
              <w:t>99.1</w:t>
            </w:r>
          </w:p>
        </w:tc>
        <w:tc>
          <w:tcPr>
            <w:tcW w:w="1170" w:type="dxa"/>
            <w:vMerge w:val="restart"/>
          </w:tcPr>
          <w:p w14:paraId="26965FAD" w14:textId="77777777" w:rsidR="00AC2F98" w:rsidRPr="00F31DE7" w:rsidRDefault="00AC2F98" w:rsidP="004123B7">
            <w:pPr>
              <w:pStyle w:val="Tabletext0"/>
            </w:pPr>
            <w:r w:rsidRPr="00F31DE7">
              <w:t>.000</w:t>
            </w:r>
          </w:p>
        </w:tc>
      </w:tr>
      <w:tr w:rsidR="00AC2F98" w:rsidRPr="00F31DE7" w14:paraId="78A87634" w14:textId="77777777" w:rsidTr="00F22272">
        <w:trPr>
          <w:trHeight w:val="20"/>
        </w:trPr>
        <w:tc>
          <w:tcPr>
            <w:tcW w:w="1620" w:type="dxa"/>
            <w:hideMark/>
          </w:tcPr>
          <w:p w14:paraId="684833F7" w14:textId="77777777" w:rsidR="00AC2F98" w:rsidRPr="00F31DE7" w:rsidRDefault="00AC2F98" w:rsidP="004123B7">
            <w:pPr>
              <w:pStyle w:val="Tabletext0"/>
            </w:pPr>
            <w:r w:rsidRPr="00F31DE7">
              <w:t>Grade 5</w:t>
            </w:r>
          </w:p>
        </w:tc>
        <w:tc>
          <w:tcPr>
            <w:tcW w:w="1710" w:type="dxa"/>
            <w:hideMark/>
          </w:tcPr>
          <w:p w14:paraId="34FE72F5" w14:textId="77777777" w:rsidR="00AC2F98" w:rsidRPr="00F31DE7" w:rsidRDefault="00AC2F98" w:rsidP="004123B7">
            <w:pPr>
              <w:pStyle w:val="Tabletext0"/>
            </w:pPr>
            <w:r w:rsidRPr="00F31DE7">
              <w:t>8.7 (2</w:t>
            </w:r>
            <w:r w:rsidR="00C86815" w:rsidRPr="00F31DE7">
              <w:t>,</w:t>
            </w:r>
            <w:r w:rsidRPr="00F31DE7">
              <w:t>369)</w:t>
            </w:r>
          </w:p>
        </w:tc>
        <w:tc>
          <w:tcPr>
            <w:tcW w:w="1440" w:type="dxa"/>
            <w:hideMark/>
          </w:tcPr>
          <w:p w14:paraId="208CEDE2" w14:textId="77777777" w:rsidR="00AC2F98" w:rsidRPr="00F31DE7" w:rsidRDefault="00AC2F98" w:rsidP="004123B7">
            <w:pPr>
              <w:pStyle w:val="Tabletext0"/>
            </w:pPr>
            <w:r w:rsidRPr="00F31DE7">
              <w:t>5.79</w:t>
            </w:r>
          </w:p>
        </w:tc>
        <w:tc>
          <w:tcPr>
            <w:tcW w:w="1980" w:type="dxa"/>
          </w:tcPr>
          <w:p w14:paraId="598EB883" w14:textId="77777777" w:rsidR="00AC2F98" w:rsidRPr="00F31DE7" w:rsidRDefault="00AC2F98" w:rsidP="004123B7">
            <w:pPr>
              <w:pStyle w:val="Tabletext0"/>
            </w:pPr>
            <w:r w:rsidRPr="00F31DE7">
              <w:t xml:space="preserve">8.5–9.0 </w:t>
            </w:r>
          </w:p>
        </w:tc>
        <w:tc>
          <w:tcPr>
            <w:tcW w:w="1170" w:type="dxa"/>
            <w:vMerge/>
            <w:hideMark/>
          </w:tcPr>
          <w:p w14:paraId="53496962" w14:textId="77777777" w:rsidR="00AC2F98" w:rsidRPr="00F31DE7" w:rsidRDefault="00AC2F98" w:rsidP="004123B7">
            <w:pPr>
              <w:pStyle w:val="Tabletext0"/>
            </w:pPr>
          </w:p>
        </w:tc>
        <w:tc>
          <w:tcPr>
            <w:tcW w:w="1170" w:type="dxa"/>
            <w:vMerge/>
            <w:hideMark/>
          </w:tcPr>
          <w:p w14:paraId="425CAEBE" w14:textId="77777777" w:rsidR="00AC2F98" w:rsidRPr="00F31DE7" w:rsidRDefault="00AC2F98" w:rsidP="004123B7">
            <w:pPr>
              <w:pStyle w:val="Tabletext0"/>
            </w:pPr>
          </w:p>
        </w:tc>
      </w:tr>
    </w:tbl>
    <w:p w14:paraId="71CB9828" w14:textId="77777777" w:rsidR="008450A2" w:rsidRPr="00F31DE7" w:rsidRDefault="008450A2" w:rsidP="008450A2">
      <w:pPr>
        <w:pStyle w:val="TableSource0"/>
      </w:pPr>
      <w:r w:rsidRPr="00F31DE7">
        <w:t xml:space="preserve">*The </w:t>
      </w:r>
      <w:r w:rsidR="00C92699" w:rsidRPr="00F31DE7">
        <w:t>b</w:t>
      </w:r>
      <w:r w:rsidRPr="00F31DE7">
        <w:t xml:space="preserve">ullying </w:t>
      </w:r>
      <w:r w:rsidR="00C92699" w:rsidRPr="00F31DE7">
        <w:t>i</w:t>
      </w:r>
      <w:r w:rsidRPr="00F31DE7">
        <w:t xml:space="preserve">ndex is based on a total possible score of 27 (9 bullying items </w:t>
      </w:r>
      <w:r w:rsidR="00C86815" w:rsidRPr="00F31DE7">
        <w:rPr>
          <w:rFonts w:cs="Arial"/>
        </w:rPr>
        <w:t>×</w:t>
      </w:r>
      <w:r w:rsidR="00C86815" w:rsidRPr="00F31DE7">
        <w:t xml:space="preserve"> a </w:t>
      </w:r>
      <w:r w:rsidRPr="00F31DE7">
        <w:t>maximum score of 3 for each item</w:t>
      </w:r>
      <w:r w:rsidR="00C86815" w:rsidRPr="00F31DE7">
        <w:t xml:space="preserve"> = a </w:t>
      </w:r>
      <w:r w:rsidRPr="00F31DE7">
        <w:t>total or index of 27).</w:t>
      </w:r>
      <w:r w:rsidR="00823109">
        <w:br/>
      </w:r>
      <w:r w:rsidRPr="00F31DE7">
        <w:t xml:space="preserve">** Grade 3 </w:t>
      </w:r>
      <w:r w:rsidR="00E1651C">
        <w:t>pupil</w:t>
      </w:r>
      <w:r w:rsidRPr="00F31DE7">
        <w:t>s reported more</w:t>
      </w:r>
      <w:r w:rsidR="00C86815" w:rsidRPr="00F31DE7">
        <w:t xml:space="preserve"> bullying</w:t>
      </w:r>
      <w:r w:rsidRPr="00F31DE7">
        <w:t xml:space="preserve"> experiences </w:t>
      </w:r>
      <w:r w:rsidR="00C86815" w:rsidRPr="00F31DE7">
        <w:t xml:space="preserve">than </w:t>
      </w:r>
      <w:r w:rsidRPr="00F31DE7">
        <w:t xml:space="preserve">Grade 5 </w:t>
      </w:r>
      <w:r w:rsidR="00E1651C">
        <w:t>pupil</w:t>
      </w:r>
      <w:r w:rsidRPr="00F31DE7">
        <w:t xml:space="preserve">s (p = </w:t>
      </w:r>
      <w:r w:rsidR="00C86815" w:rsidRPr="00F31DE7">
        <w:t>.</w:t>
      </w:r>
      <w:r w:rsidRPr="00F31DE7">
        <w:t>000)</w:t>
      </w:r>
      <w:r w:rsidR="00C86815" w:rsidRPr="00F31DE7">
        <w:t>.</w:t>
      </w:r>
    </w:p>
    <w:p w14:paraId="2A992CB2" w14:textId="77777777" w:rsidR="00105357" w:rsidRDefault="00105357" w:rsidP="001F155D">
      <w:pPr>
        <w:pStyle w:val="Heading4"/>
      </w:pPr>
    </w:p>
    <w:p w14:paraId="51546D5F" w14:textId="77777777" w:rsidR="00AC2F98" w:rsidRDefault="00AC2F98" w:rsidP="001F155D">
      <w:pPr>
        <w:pStyle w:val="Heading4"/>
      </w:pPr>
      <w:r w:rsidRPr="00B8706E">
        <w:t>Extent of Corporal Punishment: Group Mean Compari</w:t>
      </w:r>
      <w:r w:rsidR="00ED5382" w:rsidRPr="00B8706E">
        <w:t>s</w:t>
      </w:r>
      <w:r w:rsidRPr="00B8706E">
        <w:t>ons for Sex and Grade</w:t>
      </w:r>
    </w:p>
    <w:p w14:paraId="2EF4C502" w14:textId="77777777" w:rsidR="00CA4CF8" w:rsidRPr="00CA4CF8" w:rsidRDefault="00CA4CF8" w:rsidP="00CA4CF8"/>
    <w:p w14:paraId="7F369BFD" w14:textId="77777777" w:rsidR="00AC2F98" w:rsidRPr="00B8706E" w:rsidRDefault="00C86815" w:rsidP="001F155D">
      <w:pPr>
        <w:pStyle w:val="BodyText"/>
      </w:pPr>
      <w:r w:rsidRPr="00B8706E">
        <w:rPr>
          <w:b/>
          <w:i/>
        </w:rPr>
        <w:fldChar w:fldCharType="begin"/>
      </w:r>
      <w:r w:rsidRPr="00B8706E">
        <w:rPr>
          <w:b/>
          <w:i/>
        </w:rPr>
        <w:instrText xml:space="preserve"> REF _Ref514329520 \h  \* MERGEFORMAT </w:instrText>
      </w:r>
      <w:r w:rsidRPr="00B8706E">
        <w:rPr>
          <w:b/>
          <w:i/>
        </w:rPr>
      </w:r>
      <w:r w:rsidRPr="00B8706E">
        <w:rPr>
          <w:b/>
          <w:i/>
        </w:rPr>
        <w:fldChar w:fldCharType="separate"/>
      </w:r>
      <w:r w:rsidR="006322EF" w:rsidRPr="006322EF">
        <w:rPr>
          <w:b/>
          <w:i/>
        </w:rPr>
        <w:t>Table 8</w:t>
      </w:r>
      <w:r w:rsidRPr="00B8706E">
        <w:rPr>
          <w:b/>
          <w:i/>
        </w:rPr>
        <w:fldChar w:fldCharType="end"/>
      </w:r>
      <w:r w:rsidRPr="00B8706E">
        <w:t xml:space="preserve"> </w:t>
      </w:r>
      <w:r w:rsidR="00AC2F98" w:rsidRPr="00B8706E">
        <w:t>presents the group mean</w:t>
      </w:r>
      <w:r w:rsidR="00BC4D9E">
        <w:t xml:space="preserve"> comparisons</w:t>
      </w:r>
      <w:r w:rsidR="00AC2F98" w:rsidRPr="00B8706E">
        <w:t xml:space="preserve"> for the corporal punishment index </w:t>
      </w:r>
      <w:r w:rsidR="00201AFE">
        <w:t xml:space="preserve">for sex and grade, </w:t>
      </w:r>
      <w:r w:rsidR="00AC2F98" w:rsidRPr="00B8706E">
        <w:t xml:space="preserve">based on a two-way univariate analysis of variance. </w:t>
      </w:r>
      <w:r w:rsidR="00CA4CF8">
        <w:t xml:space="preserve">Overall, most pupils reported experiencing multiple acts of </w:t>
      </w:r>
      <w:r w:rsidR="00BD3BD3" w:rsidRPr="00B8706E">
        <w:t>corporal punishment</w:t>
      </w:r>
      <w:r w:rsidR="00AC2F98" w:rsidRPr="00B8706E">
        <w:t xml:space="preserve"> </w:t>
      </w:r>
      <w:r w:rsidR="00CA4CF8">
        <w:t>in the past term, with 1</w:t>
      </w:r>
      <w:r w:rsidR="00FA6EB4">
        <w:t>,</w:t>
      </w:r>
      <w:r w:rsidR="00CA4CF8">
        <w:t xml:space="preserve">164 pupils (24.3%) obtaining a corporal punishment index score </w:t>
      </w:r>
      <w:r w:rsidR="00FA6EB4">
        <w:t>between</w:t>
      </w:r>
      <w:r w:rsidR="002179E0">
        <w:t xml:space="preserve"> 4 </w:t>
      </w:r>
      <w:r w:rsidR="00FA6EB4">
        <w:t xml:space="preserve">and </w:t>
      </w:r>
      <w:r w:rsidR="002179E0">
        <w:t>6.  This suggests that almost one-fo</w:t>
      </w:r>
      <w:r w:rsidR="00FA6EB4">
        <w:t>u</w:t>
      </w:r>
      <w:r w:rsidR="002179E0">
        <w:t xml:space="preserve">rth of the pupils experienced many of the seven acts of corporal punishment at least “once” or experienced a smaller number of acts “a few times” or “many times”. The corporal punishment index scores ranged from </w:t>
      </w:r>
      <w:r w:rsidR="00AC2F98" w:rsidRPr="00B8706E">
        <w:t>0</w:t>
      </w:r>
      <w:r w:rsidRPr="00B8706E">
        <w:t>–</w:t>
      </w:r>
      <w:r w:rsidR="00AC2F98" w:rsidRPr="00B8706E">
        <w:t xml:space="preserve">21; </w:t>
      </w:r>
      <w:r w:rsidR="00BD3BD3" w:rsidRPr="00B8706E">
        <w:t xml:space="preserve">thus, </w:t>
      </w:r>
      <w:r w:rsidR="00AC2F98" w:rsidRPr="00B8706E">
        <w:t>some children reported never experiencing any acts of corporal punishment</w:t>
      </w:r>
      <w:r w:rsidR="00FA6EB4">
        <w:t>,</w:t>
      </w:r>
      <w:r w:rsidR="00AC2F98" w:rsidRPr="00B8706E">
        <w:t xml:space="preserve"> while others reported experiencing all seven acts of corporal punishment </w:t>
      </w:r>
      <w:r w:rsidRPr="00B8706E">
        <w:t>“</w:t>
      </w:r>
      <w:r w:rsidR="00AC2F98" w:rsidRPr="00B8706E">
        <w:t>many times.</w:t>
      </w:r>
      <w:r w:rsidRPr="00B8706E">
        <w:t>”</w:t>
      </w:r>
      <w:r w:rsidR="00AC2F98" w:rsidRPr="00B8706E">
        <w:t xml:space="preserve"> Of the 4</w:t>
      </w:r>
      <w:r w:rsidRPr="00B8706E">
        <w:t>,</w:t>
      </w:r>
      <w:r w:rsidR="002179E0">
        <w:t>799</w:t>
      </w:r>
      <w:r w:rsidR="00AC2F98" w:rsidRPr="00B8706E">
        <w:t xml:space="preserve"> </w:t>
      </w:r>
      <w:r w:rsidR="00E1651C" w:rsidRPr="00B8706E">
        <w:t>pupil</w:t>
      </w:r>
      <w:r w:rsidR="00AC2F98" w:rsidRPr="00B8706E">
        <w:t>s</w:t>
      </w:r>
      <w:r w:rsidRPr="00B8706E">
        <w:t xml:space="preserve"> </w:t>
      </w:r>
      <w:r w:rsidR="002179E0">
        <w:t xml:space="preserve">completing this survey, </w:t>
      </w:r>
      <w:r w:rsidR="00AC2F98" w:rsidRPr="00B8706E">
        <w:t xml:space="preserve">589 (12.3%) </w:t>
      </w:r>
      <w:r w:rsidR="00F73B73">
        <w:t>received a score of 0</w:t>
      </w:r>
      <w:r w:rsidR="00491492">
        <w:t>;</w:t>
      </w:r>
      <w:r w:rsidR="00F73B73">
        <w:t xml:space="preserve"> therefore</w:t>
      </w:r>
      <w:r w:rsidR="00491492">
        <w:t>,</w:t>
      </w:r>
      <w:r w:rsidR="00F73B73">
        <w:t xml:space="preserve"> these pupils </w:t>
      </w:r>
      <w:r w:rsidR="00AC2F98" w:rsidRPr="00B8706E">
        <w:t xml:space="preserve">reported </w:t>
      </w:r>
      <w:r w:rsidR="00F73B73">
        <w:t xml:space="preserve">that they </w:t>
      </w:r>
      <w:r w:rsidR="00AC2F98" w:rsidRPr="00B8706E">
        <w:t>never experienc</w:t>
      </w:r>
      <w:r w:rsidR="00F73B73">
        <w:t>ed</w:t>
      </w:r>
      <w:r w:rsidR="00AC2F98" w:rsidRPr="00B8706E">
        <w:t xml:space="preserve"> corporal punishment</w:t>
      </w:r>
      <w:r w:rsidR="002179E0">
        <w:t xml:space="preserve"> during this term. </w:t>
      </w:r>
      <w:r w:rsidR="00A801BF">
        <w:t>In comparison, 176</w:t>
      </w:r>
      <w:r w:rsidR="00105357">
        <w:t xml:space="preserve"> (3.7</w:t>
      </w:r>
      <w:r w:rsidR="00AC2F98" w:rsidRPr="00B8706E">
        <w:t xml:space="preserve">%) </w:t>
      </w:r>
      <w:r w:rsidR="00F73B73">
        <w:t>of the pupils obtained a score equal to or greater than 14</w:t>
      </w:r>
      <w:r w:rsidR="00491492">
        <w:t>,</w:t>
      </w:r>
      <w:r w:rsidR="00F73B73">
        <w:t xml:space="preserve"> which means that these pupils </w:t>
      </w:r>
      <w:r w:rsidR="00AC2F98" w:rsidRPr="00B8706E">
        <w:t xml:space="preserve">experienced most acts of corporal punishment at least a </w:t>
      </w:r>
      <w:r w:rsidRPr="00B8706E">
        <w:t>“</w:t>
      </w:r>
      <w:r w:rsidR="00AC2F98" w:rsidRPr="00B8706E">
        <w:t>few times</w:t>
      </w:r>
      <w:r w:rsidR="003D0D84">
        <w:t>”</w:t>
      </w:r>
      <w:r w:rsidR="00105357">
        <w:t xml:space="preserve"> in the term and some of acts</w:t>
      </w:r>
      <w:r w:rsidR="00FA6EB4">
        <w:t xml:space="preserve"> </w:t>
      </w:r>
      <w:r w:rsidR="00105357">
        <w:t>“many times</w:t>
      </w:r>
      <w:r w:rsidR="00FA6EB4">
        <w:t>.</w:t>
      </w:r>
      <w:r w:rsidR="00105357">
        <w:t xml:space="preserve">” </w:t>
      </w:r>
      <w:r w:rsidR="000325C8">
        <w:t xml:space="preserve"> </w:t>
      </w:r>
    </w:p>
    <w:p w14:paraId="6D0B36F0" w14:textId="77777777" w:rsidR="00AC2F98" w:rsidRPr="00B8706E" w:rsidRDefault="00BD3BD3" w:rsidP="001F155D">
      <w:pPr>
        <w:pStyle w:val="BodyText"/>
      </w:pPr>
      <w:r w:rsidRPr="00B8706E">
        <w:t xml:space="preserve">Similar to the findings for bullying, </w:t>
      </w:r>
      <w:r w:rsidR="00E212B6">
        <w:t xml:space="preserve">the </w:t>
      </w:r>
      <w:r w:rsidR="00201AFE">
        <w:t>corporal punishment index scores</w:t>
      </w:r>
      <w:r w:rsidRPr="00B8706E">
        <w:t xml:space="preserve"> </w:t>
      </w:r>
      <w:r w:rsidR="00E212B6">
        <w:t>for</w:t>
      </w:r>
      <w:r w:rsidRPr="00B8706E">
        <w:t xml:space="preserve"> boys and girls did not </w:t>
      </w:r>
      <w:r w:rsidR="00E212B6">
        <w:t>vary</w:t>
      </w:r>
      <w:r w:rsidRPr="00B8706E">
        <w:t xml:space="preserve"> </w:t>
      </w:r>
      <w:r w:rsidR="00E212B6">
        <w:t xml:space="preserve">as a product of </w:t>
      </w:r>
      <w:r w:rsidRPr="00B8706E">
        <w:t xml:space="preserve">grade (i.e., there was no interaction between sex and grade). </w:t>
      </w:r>
      <w:r w:rsidR="00AC2F98" w:rsidRPr="00B8706E">
        <w:t>However, there were significant</w:t>
      </w:r>
      <w:r w:rsidR="00983854">
        <w:t xml:space="preserve"> </w:t>
      </w:r>
      <w:r w:rsidR="00AC2F98" w:rsidRPr="00B8706E">
        <w:t xml:space="preserve">main effects for both sex and grade. </w:t>
      </w:r>
      <w:r w:rsidR="00C86815" w:rsidRPr="00B8706E">
        <w:t>Alt</w:t>
      </w:r>
      <w:r w:rsidR="00AC2F98" w:rsidRPr="00B8706E">
        <w:t>hough prevalence of corporal punishment was high for both boys and girls (</w:t>
      </w:r>
      <w:r w:rsidR="00C86815" w:rsidRPr="00B8706E">
        <w:t xml:space="preserve">see </w:t>
      </w:r>
      <w:r w:rsidR="00FA6EB4" w:rsidRPr="00FA6EB4">
        <w:rPr>
          <w:b/>
          <w:i/>
        </w:rPr>
        <w:fldChar w:fldCharType="begin"/>
      </w:r>
      <w:r w:rsidR="00FA6EB4" w:rsidRPr="00FA6EB4">
        <w:rPr>
          <w:b/>
          <w:i/>
        </w:rPr>
        <w:instrText xml:space="preserve"> REF _Ref514313166 \h  \* MERGEFORMAT </w:instrText>
      </w:r>
      <w:r w:rsidR="00FA6EB4" w:rsidRPr="00FA6EB4">
        <w:rPr>
          <w:b/>
          <w:i/>
        </w:rPr>
      </w:r>
      <w:r w:rsidR="00FA6EB4" w:rsidRPr="00FA6EB4">
        <w:rPr>
          <w:b/>
          <w:i/>
        </w:rPr>
        <w:fldChar w:fldCharType="separate"/>
      </w:r>
      <w:r w:rsidR="006322EF" w:rsidRPr="006322EF">
        <w:rPr>
          <w:b/>
          <w:i/>
        </w:rPr>
        <w:t xml:space="preserve">Table </w:t>
      </w:r>
      <w:r w:rsidR="006322EF" w:rsidRPr="006322EF">
        <w:rPr>
          <w:b/>
          <w:i/>
          <w:noProof/>
        </w:rPr>
        <w:t>6</w:t>
      </w:r>
      <w:r w:rsidR="00FA6EB4" w:rsidRPr="00FA6EB4">
        <w:rPr>
          <w:b/>
          <w:i/>
        </w:rPr>
        <w:fldChar w:fldCharType="end"/>
      </w:r>
      <w:r w:rsidR="00AC2F98" w:rsidRPr="00B8706E">
        <w:t>), when considering the relative frequency of corporal punishment experienced</w:t>
      </w:r>
      <w:r w:rsidR="00491492">
        <w:t>,</w:t>
      </w:r>
      <w:r w:rsidR="00003497">
        <w:t xml:space="preserve"> as measured by the corporal punishment index</w:t>
      </w:r>
      <w:r w:rsidR="00AC2F98" w:rsidRPr="00B8706E">
        <w:t xml:space="preserve">, </w:t>
      </w:r>
      <w:r w:rsidR="00003497">
        <w:t>it was</w:t>
      </w:r>
      <w:r w:rsidR="00AC2F98" w:rsidRPr="00B8706E">
        <w:t xml:space="preserve"> determined that boys experienced corporal punishment more frequently than girls (F = 18.2, p = </w:t>
      </w:r>
      <w:r w:rsidR="00FA6EB4">
        <w:t>.</w:t>
      </w:r>
      <w:r w:rsidR="00AC2F98" w:rsidRPr="00B8706E">
        <w:t>000)</w:t>
      </w:r>
      <w:r w:rsidR="00C86815" w:rsidRPr="00B8706E">
        <w:t>;</w:t>
      </w:r>
      <w:r w:rsidR="00AC2F98" w:rsidRPr="00B8706E">
        <w:t xml:space="preserve"> </w:t>
      </w:r>
      <w:r w:rsidR="00C86815" w:rsidRPr="00B8706E">
        <w:t>t</w:t>
      </w:r>
      <w:r w:rsidR="00AC2F98" w:rsidRPr="00B8706E">
        <w:t>his was true for both Grade 3 and Grade 5.</w:t>
      </w:r>
      <w:r w:rsidR="00003497">
        <w:t xml:space="preserve"> Furthermore, </w:t>
      </w:r>
      <w:r w:rsidR="00AC2F98" w:rsidRPr="00B8706E">
        <w:t xml:space="preserve">Grade 3 </w:t>
      </w:r>
      <w:r w:rsidR="00E1651C" w:rsidRPr="00B8706E">
        <w:t>pupil</w:t>
      </w:r>
      <w:r w:rsidR="00AC2F98" w:rsidRPr="00B8706E">
        <w:t xml:space="preserve">s, </w:t>
      </w:r>
      <w:r w:rsidR="00FA6EB4">
        <w:t>regardless of sex</w:t>
      </w:r>
      <w:r w:rsidR="00AC2F98" w:rsidRPr="00B8706E">
        <w:t>, experienced</w:t>
      </w:r>
      <w:r w:rsidR="00003497">
        <w:t xml:space="preserve"> </w:t>
      </w:r>
      <w:r w:rsidR="00AC2F98" w:rsidRPr="00B8706E">
        <w:t xml:space="preserve">corporal punishment </w:t>
      </w:r>
      <w:r w:rsidR="00003497">
        <w:t xml:space="preserve">more frequently </w:t>
      </w:r>
      <w:r w:rsidR="00AC2F98" w:rsidRPr="00B8706E">
        <w:t xml:space="preserve">than </w:t>
      </w:r>
      <w:r w:rsidR="00867209" w:rsidRPr="00B8706E">
        <w:t>G</w:t>
      </w:r>
      <w:r w:rsidR="00AC2F98" w:rsidRPr="00B8706E">
        <w:t xml:space="preserve">rade 5 </w:t>
      </w:r>
      <w:r w:rsidR="00E1651C" w:rsidRPr="00B8706E">
        <w:t>pupil</w:t>
      </w:r>
      <w:r w:rsidR="00AC2F98" w:rsidRPr="00B8706E">
        <w:t>s</w:t>
      </w:r>
      <w:r w:rsidR="00C86815" w:rsidRPr="00B8706E">
        <w:t>—</w:t>
      </w:r>
      <w:r w:rsidR="00AC2F98" w:rsidRPr="00B8706E">
        <w:t>these differences were significant (F = 56.1, p =.000).</w:t>
      </w:r>
    </w:p>
    <w:p w14:paraId="6247831B" w14:textId="77777777" w:rsidR="00AC2F98" w:rsidRPr="00F31DE7" w:rsidRDefault="001D2F98" w:rsidP="00DE0E1C">
      <w:pPr>
        <w:pStyle w:val="TableTitle"/>
        <w:keepNext/>
        <w:keepLines/>
        <w:rPr>
          <w:rFonts w:cs="Times New Roman"/>
          <w:iCs/>
        </w:rPr>
      </w:pPr>
      <w:bookmarkStart w:id="128" w:name="_Ref514329520"/>
      <w:bookmarkStart w:id="129" w:name="_Toc515526969"/>
      <w:bookmarkStart w:id="130" w:name="_Toc524515538"/>
      <w:r w:rsidRPr="00F31DE7">
        <w:lastRenderedPageBreak/>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8</w:t>
      </w:r>
      <w:r w:rsidR="000B5C9B">
        <w:rPr>
          <w:noProof/>
        </w:rPr>
        <w:fldChar w:fldCharType="end"/>
      </w:r>
      <w:bookmarkEnd w:id="128"/>
      <w:r w:rsidRPr="00F31DE7">
        <w:t xml:space="preserve">. </w:t>
      </w:r>
      <w:r w:rsidR="00BC4D9E">
        <w:t xml:space="preserve">Group </w:t>
      </w:r>
      <w:r w:rsidR="00AC2F98" w:rsidRPr="00F31DE7">
        <w:t>Mean Comparisons on the Corporal Punishment Index by Sex and Grade*</w:t>
      </w:r>
      <w:bookmarkEnd w:id="129"/>
      <w:bookmarkEnd w:id="130"/>
    </w:p>
    <w:tbl>
      <w:tblPr>
        <w:tblStyle w:val="SHARPTable1"/>
        <w:tblW w:w="9090" w:type="dxa"/>
        <w:tblLook w:val="04A0" w:firstRow="1" w:lastRow="0" w:firstColumn="1" w:lastColumn="0" w:noHBand="0" w:noVBand="1"/>
      </w:tblPr>
      <w:tblGrid>
        <w:gridCol w:w="1620"/>
        <w:gridCol w:w="1710"/>
        <w:gridCol w:w="1440"/>
        <w:gridCol w:w="1980"/>
        <w:gridCol w:w="1170"/>
        <w:gridCol w:w="1170"/>
      </w:tblGrid>
      <w:tr w:rsidR="00AC2F98" w:rsidRPr="00F31DE7" w14:paraId="344EE844" w14:textId="77777777" w:rsidTr="00F22272">
        <w:trPr>
          <w:cnfStyle w:val="100000000000" w:firstRow="1" w:lastRow="0" w:firstColumn="0" w:lastColumn="0" w:oddVBand="0" w:evenVBand="0" w:oddHBand="0" w:evenHBand="0" w:firstRowFirstColumn="0" w:firstRowLastColumn="0" w:lastRowFirstColumn="0" w:lastRowLastColumn="0"/>
          <w:trHeight w:val="20"/>
          <w:tblHeader/>
        </w:trPr>
        <w:tc>
          <w:tcPr>
            <w:tcW w:w="1620" w:type="dxa"/>
            <w:hideMark/>
          </w:tcPr>
          <w:p w14:paraId="6C7D8EA1" w14:textId="77777777" w:rsidR="00AC2F98" w:rsidRPr="00F31DE7" w:rsidRDefault="00AC2F98" w:rsidP="00DE0E1C">
            <w:pPr>
              <w:pStyle w:val="TableHead0"/>
              <w:keepNext/>
              <w:keepLines/>
              <w:rPr>
                <w:b/>
              </w:rPr>
            </w:pPr>
          </w:p>
        </w:tc>
        <w:tc>
          <w:tcPr>
            <w:tcW w:w="1710" w:type="dxa"/>
            <w:hideMark/>
          </w:tcPr>
          <w:p w14:paraId="27D59EF1" w14:textId="77777777" w:rsidR="00AC2F98" w:rsidRPr="00F31DE7" w:rsidRDefault="00AC2F98" w:rsidP="00DE0E1C">
            <w:pPr>
              <w:pStyle w:val="TableHead0"/>
              <w:keepNext/>
              <w:keepLines/>
              <w:rPr>
                <w:b/>
              </w:rPr>
            </w:pPr>
            <w:r w:rsidRPr="00F31DE7">
              <w:rPr>
                <w:b/>
              </w:rPr>
              <w:t>Mean (N)</w:t>
            </w:r>
          </w:p>
        </w:tc>
        <w:tc>
          <w:tcPr>
            <w:tcW w:w="1440" w:type="dxa"/>
            <w:hideMark/>
          </w:tcPr>
          <w:p w14:paraId="493F3F1E" w14:textId="77777777" w:rsidR="00AC2F98" w:rsidRPr="00F31DE7" w:rsidRDefault="00AC2F98" w:rsidP="00DE0E1C">
            <w:pPr>
              <w:pStyle w:val="TableHead0"/>
              <w:keepNext/>
              <w:keepLines/>
              <w:rPr>
                <w:b/>
              </w:rPr>
            </w:pPr>
            <w:r w:rsidRPr="00F31DE7">
              <w:rPr>
                <w:b/>
              </w:rPr>
              <w:t>StdDev</w:t>
            </w:r>
          </w:p>
        </w:tc>
        <w:tc>
          <w:tcPr>
            <w:tcW w:w="1980" w:type="dxa"/>
            <w:hideMark/>
          </w:tcPr>
          <w:p w14:paraId="1A654B40" w14:textId="77777777" w:rsidR="00AC2F98" w:rsidRPr="00F31DE7" w:rsidRDefault="00AC2F98" w:rsidP="00DE0E1C">
            <w:pPr>
              <w:pStyle w:val="TableHead0"/>
              <w:keepNext/>
              <w:keepLines/>
              <w:rPr>
                <w:b/>
              </w:rPr>
            </w:pPr>
            <w:r w:rsidRPr="00F31DE7">
              <w:rPr>
                <w:b/>
              </w:rPr>
              <w:t>95% Confidence Interval</w:t>
            </w:r>
          </w:p>
        </w:tc>
        <w:tc>
          <w:tcPr>
            <w:tcW w:w="1170" w:type="dxa"/>
            <w:hideMark/>
          </w:tcPr>
          <w:p w14:paraId="3B049890" w14:textId="77777777" w:rsidR="00AC2F98" w:rsidRPr="00F31DE7" w:rsidRDefault="00AC2F98" w:rsidP="00DE0E1C">
            <w:pPr>
              <w:pStyle w:val="TableHead0"/>
              <w:keepNext/>
              <w:keepLines/>
              <w:rPr>
                <w:b/>
              </w:rPr>
            </w:pPr>
            <w:r w:rsidRPr="00F31DE7">
              <w:rPr>
                <w:b/>
              </w:rPr>
              <w:t>F</w:t>
            </w:r>
            <w:r w:rsidR="00BD3BD3">
              <w:rPr>
                <w:b/>
              </w:rPr>
              <w:t>-test</w:t>
            </w:r>
          </w:p>
        </w:tc>
        <w:tc>
          <w:tcPr>
            <w:tcW w:w="1170" w:type="dxa"/>
            <w:hideMark/>
          </w:tcPr>
          <w:p w14:paraId="3A5D9CA3" w14:textId="77777777" w:rsidR="00AC2F98" w:rsidRPr="00F31DE7" w:rsidRDefault="00AC2F98" w:rsidP="00DE0E1C">
            <w:pPr>
              <w:pStyle w:val="TableHead0"/>
              <w:keepNext/>
              <w:keepLines/>
              <w:rPr>
                <w:b/>
              </w:rPr>
            </w:pPr>
            <w:r w:rsidRPr="00F31DE7">
              <w:rPr>
                <w:b/>
              </w:rPr>
              <w:t>p-value</w:t>
            </w:r>
          </w:p>
        </w:tc>
      </w:tr>
      <w:tr w:rsidR="004123B7" w:rsidRPr="00F31DE7" w14:paraId="4719289C" w14:textId="77777777" w:rsidTr="00F22272">
        <w:trPr>
          <w:trHeight w:val="20"/>
        </w:trPr>
        <w:tc>
          <w:tcPr>
            <w:tcW w:w="9090" w:type="dxa"/>
            <w:gridSpan w:val="6"/>
            <w:shd w:val="clear" w:color="auto" w:fill="CFCDC9"/>
          </w:tcPr>
          <w:p w14:paraId="52314461" w14:textId="77777777" w:rsidR="004123B7" w:rsidRPr="00F31DE7" w:rsidRDefault="004123B7" w:rsidP="00DE0E1C">
            <w:pPr>
              <w:pStyle w:val="Tabletext0"/>
              <w:keepNext/>
              <w:keepLines/>
              <w:rPr>
                <w:b/>
              </w:rPr>
            </w:pPr>
            <w:r w:rsidRPr="00F31DE7">
              <w:rPr>
                <w:b/>
              </w:rPr>
              <w:t>Sex</w:t>
            </w:r>
          </w:p>
        </w:tc>
      </w:tr>
      <w:tr w:rsidR="00AC2F98" w:rsidRPr="00F31DE7" w14:paraId="47724E0D" w14:textId="77777777" w:rsidTr="00F22272">
        <w:trPr>
          <w:trHeight w:val="20"/>
        </w:trPr>
        <w:tc>
          <w:tcPr>
            <w:tcW w:w="1620" w:type="dxa"/>
            <w:hideMark/>
          </w:tcPr>
          <w:p w14:paraId="2B37CDAD" w14:textId="77777777" w:rsidR="00AC2F98" w:rsidRPr="00F31DE7" w:rsidRDefault="00AC2F98" w:rsidP="00DE0E1C">
            <w:pPr>
              <w:pStyle w:val="Tabletext0"/>
              <w:keepNext/>
              <w:keepLines/>
            </w:pPr>
            <w:r w:rsidRPr="00F31DE7">
              <w:t>Male</w:t>
            </w:r>
          </w:p>
        </w:tc>
        <w:tc>
          <w:tcPr>
            <w:tcW w:w="1710" w:type="dxa"/>
            <w:hideMark/>
          </w:tcPr>
          <w:p w14:paraId="16DA39FF" w14:textId="77777777" w:rsidR="00AC2F98" w:rsidRPr="00F31DE7" w:rsidRDefault="00AC2F98" w:rsidP="00DE0E1C">
            <w:pPr>
              <w:pStyle w:val="Tabletext0"/>
              <w:keepNext/>
              <w:keepLines/>
              <w:jc w:val="center"/>
            </w:pPr>
            <w:r w:rsidRPr="00F31DE7">
              <w:t>5.0 (2</w:t>
            </w:r>
            <w:r w:rsidR="00C86815" w:rsidRPr="00F31DE7">
              <w:t>,</w:t>
            </w:r>
            <w:r w:rsidRPr="00F31DE7">
              <w:t>395)</w:t>
            </w:r>
          </w:p>
        </w:tc>
        <w:tc>
          <w:tcPr>
            <w:tcW w:w="1440" w:type="dxa"/>
            <w:hideMark/>
          </w:tcPr>
          <w:p w14:paraId="4CEF9E70" w14:textId="77777777" w:rsidR="00AC2F98" w:rsidRPr="00F31DE7" w:rsidRDefault="00AC2F98" w:rsidP="00DE0E1C">
            <w:pPr>
              <w:pStyle w:val="Tabletext0"/>
              <w:keepNext/>
              <w:keepLines/>
              <w:jc w:val="center"/>
            </w:pPr>
            <w:r w:rsidRPr="00F31DE7">
              <w:t>4.13</w:t>
            </w:r>
          </w:p>
        </w:tc>
        <w:tc>
          <w:tcPr>
            <w:tcW w:w="1980" w:type="dxa"/>
          </w:tcPr>
          <w:p w14:paraId="1F9E0E60" w14:textId="77777777" w:rsidR="00AC2F98" w:rsidRPr="00F31DE7" w:rsidRDefault="00AC2F98" w:rsidP="00DE0E1C">
            <w:pPr>
              <w:pStyle w:val="Tabletext0"/>
              <w:keepNext/>
              <w:keepLines/>
              <w:jc w:val="center"/>
            </w:pPr>
            <w:r w:rsidRPr="00F31DE7">
              <w:t>4.8–5.1</w:t>
            </w:r>
          </w:p>
        </w:tc>
        <w:tc>
          <w:tcPr>
            <w:tcW w:w="1170" w:type="dxa"/>
            <w:vMerge w:val="restart"/>
          </w:tcPr>
          <w:p w14:paraId="0D9A2AA1" w14:textId="77777777" w:rsidR="00AC2F98" w:rsidRPr="00F31DE7" w:rsidRDefault="00AC2F98" w:rsidP="00DE0E1C">
            <w:pPr>
              <w:pStyle w:val="Tabletext0"/>
              <w:keepNext/>
              <w:keepLines/>
              <w:jc w:val="center"/>
            </w:pPr>
            <w:r w:rsidRPr="00F31DE7">
              <w:t>18.2</w:t>
            </w:r>
          </w:p>
        </w:tc>
        <w:tc>
          <w:tcPr>
            <w:tcW w:w="1170" w:type="dxa"/>
            <w:vMerge w:val="restart"/>
          </w:tcPr>
          <w:p w14:paraId="6E622D57" w14:textId="77777777" w:rsidR="00AC2F98" w:rsidRPr="00F31DE7" w:rsidRDefault="00AC2F98" w:rsidP="00DE0E1C">
            <w:pPr>
              <w:pStyle w:val="Tabletext0"/>
              <w:keepNext/>
              <w:keepLines/>
              <w:jc w:val="center"/>
            </w:pPr>
            <w:r w:rsidRPr="00F31DE7">
              <w:t>.000</w:t>
            </w:r>
          </w:p>
        </w:tc>
      </w:tr>
      <w:tr w:rsidR="00AC2F98" w:rsidRPr="00F31DE7" w14:paraId="4F866DF1" w14:textId="77777777" w:rsidTr="00F22272">
        <w:trPr>
          <w:trHeight w:val="20"/>
        </w:trPr>
        <w:tc>
          <w:tcPr>
            <w:tcW w:w="1620" w:type="dxa"/>
            <w:hideMark/>
          </w:tcPr>
          <w:p w14:paraId="072934D9" w14:textId="77777777" w:rsidR="00AC2F98" w:rsidRPr="00F31DE7" w:rsidRDefault="00AC2F98" w:rsidP="00DE0E1C">
            <w:pPr>
              <w:pStyle w:val="Tabletext0"/>
              <w:keepNext/>
              <w:keepLines/>
            </w:pPr>
            <w:r w:rsidRPr="00F31DE7">
              <w:t>Female</w:t>
            </w:r>
          </w:p>
        </w:tc>
        <w:tc>
          <w:tcPr>
            <w:tcW w:w="1710" w:type="dxa"/>
            <w:hideMark/>
          </w:tcPr>
          <w:p w14:paraId="52DD206E" w14:textId="77777777" w:rsidR="00AC2F98" w:rsidRPr="00F31DE7" w:rsidRDefault="00AC2F98" w:rsidP="00DE0E1C">
            <w:pPr>
              <w:pStyle w:val="Tabletext0"/>
              <w:keepNext/>
              <w:keepLines/>
              <w:jc w:val="center"/>
            </w:pPr>
            <w:r w:rsidRPr="00F31DE7">
              <w:t>4.5 (2</w:t>
            </w:r>
            <w:r w:rsidR="00C86815" w:rsidRPr="00F31DE7">
              <w:t>,</w:t>
            </w:r>
            <w:r w:rsidRPr="00F31DE7">
              <w:t>404)</w:t>
            </w:r>
          </w:p>
        </w:tc>
        <w:tc>
          <w:tcPr>
            <w:tcW w:w="1440" w:type="dxa"/>
            <w:hideMark/>
          </w:tcPr>
          <w:p w14:paraId="0831ED43" w14:textId="77777777" w:rsidR="00AC2F98" w:rsidRPr="00F31DE7" w:rsidRDefault="00AC2F98" w:rsidP="00DE0E1C">
            <w:pPr>
              <w:pStyle w:val="Tabletext0"/>
              <w:keepNext/>
              <w:keepLines/>
              <w:jc w:val="center"/>
            </w:pPr>
            <w:r w:rsidRPr="00F31DE7">
              <w:t>3.85</w:t>
            </w:r>
          </w:p>
        </w:tc>
        <w:tc>
          <w:tcPr>
            <w:tcW w:w="1980" w:type="dxa"/>
          </w:tcPr>
          <w:p w14:paraId="7E67D9E2" w14:textId="77777777" w:rsidR="00AC2F98" w:rsidRPr="00F31DE7" w:rsidRDefault="00AC2F98" w:rsidP="00DE0E1C">
            <w:pPr>
              <w:pStyle w:val="Tabletext0"/>
              <w:keepNext/>
              <w:keepLines/>
              <w:jc w:val="center"/>
            </w:pPr>
            <w:r w:rsidRPr="00F31DE7">
              <w:t>4.3–4.7</w:t>
            </w:r>
          </w:p>
        </w:tc>
        <w:tc>
          <w:tcPr>
            <w:tcW w:w="1170" w:type="dxa"/>
            <w:vMerge/>
            <w:hideMark/>
          </w:tcPr>
          <w:p w14:paraId="711EBC4B" w14:textId="77777777" w:rsidR="00AC2F98" w:rsidRPr="00F31DE7" w:rsidRDefault="00AC2F98" w:rsidP="00DE0E1C">
            <w:pPr>
              <w:pStyle w:val="Tabletext0"/>
              <w:keepNext/>
              <w:keepLines/>
            </w:pPr>
          </w:p>
        </w:tc>
        <w:tc>
          <w:tcPr>
            <w:tcW w:w="1170" w:type="dxa"/>
            <w:vMerge/>
            <w:hideMark/>
          </w:tcPr>
          <w:p w14:paraId="432A7990" w14:textId="77777777" w:rsidR="00AC2F98" w:rsidRPr="00F31DE7" w:rsidRDefault="00AC2F98" w:rsidP="00DE0E1C">
            <w:pPr>
              <w:pStyle w:val="Tabletext0"/>
              <w:keepNext/>
              <w:keepLines/>
            </w:pPr>
          </w:p>
        </w:tc>
      </w:tr>
      <w:tr w:rsidR="004123B7" w:rsidRPr="00F31DE7" w14:paraId="4240C1C0" w14:textId="77777777" w:rsidTr="00F22272">
        <w:trPr>
          <w:trHeight w:val="20"/>
        </w:trPr>
        <w:tc>
          <w:tcPr>
            <w:tcW w:w="9090" w:type="dxa"/>
            <w:gridSpan w:val="6"/>
            <w:shd w:val="clear" w:color="auto" w:fill="CFCDC9"/>
          </w:tcPr>
          <w:p w14:paraId="73348E37" w14:textId="77777777" w:rsidR="004123B7" w:rsidRPr="00F31DE7" w:rsidRDefault="004123B7" w:rsidP="00DE0E1C">
            <w:pPr>
              <w:pStyle w:val="Tabletext0"/>
              <w:keepNext/>
              <w:keepLines/>
              <w:rPr>
                <w:b/>
              </w:rPr>
            </w:pPr>
            <w:r w:rsidRPr="00F31DE7">
              <w:rPr>
                <w:b/>
              </w:rPr>
              <w:t>Grade**</w:t>
            </w:r>
          </w:p>
        </w:tc>
      </w:tr>
      <w:tr w:rsidR="00AC2F98" w:rsidRPr="00F31DE7" w14:paraId="4692BB47" w14:textId="77777777" w:rsidTr="00F22272">
        <w:trPr>
          <w:trHeight w:val="20"/>
        </w:trPr>
        <w:tc>
          <w:tcPr>
            <w:tcW w:w="1620" w:type="dxa"/>
            <w:hideMark/>
          </w:tcPr>
          <w:p w14:paraId="4955C0A3" w14:textId="77777777" w:rsidR="00AC2F98" w:rsidRPr="00F31DE7" w:rsidRDefault="00AC2F98" w:rsidP="00DE0E1C">
            <w:pPr>
              <w:pStyle w:val="Tabletext0"/>
              <w:keepNext/>
              <w:keepLines/>
            </w:pPr>
            <w:r w:rsidRPr="00F31DE7">
              <w:t>Grade 3</w:t>
            </w:r>
          </w:p>
        </w:tc>
        <w:tc>
          <w:tcPr>
            <w:tcW w:w="1710" w:type="dxa"/>
            <w:hideMark/>
          </w:tcPr>
          <w:p w14:paraId="79CBF78A" w14:textId="77777777" w:rsidR="00AC2F98" w:rsidRPr="00F31DE7" w:rsidRDefault="00AC2F98" w:rsidP="00DE0E1C">
            <w:pPr>
              <w:pStyle w:val="Tabletext0"/>
              <w:keepNext/>
              <w:keepLines/>
              <w:jc w:val="center"/>
            </w:pPr>
            <w:r w:rsidRPr="00F31DE7">
              <w:t>5.2 (2</w:t>
            </w:r>
            <w:r w:rsidR="00C86815" w:rsidRPr="00F31DE7">
              <w:t>,</w:t>
            </w:r>
            <w:r w:rsidRPr="00F31DE7">
              <w:t>422)</w:t>
            </w:r>
          </w:p>
        </w:tc>
        <w:tc>
          <w:tcPr>
            <w:tcW w:w="1440" w:type="dxa"/>
            <w:hideMark/>
          </w:tcPr>
          <w:p w14:paraId="20E47088" w14:textId="77777777" w:rsidR="00AC2F98" w:rsidRPr="00F31DE7" w:rsidRDefault="00AC2F98" w:rsidP="00DE0E1C">
            <w:pPr>
              <w:pStyle w:val="Tabletext0"/>
              <w:keepNext/>
              <w:keepLines/>
              <w:jc w:val="center"/>
            </w:pPr>
            <w:r w:rsidRPr="00F31DE7">
              <w:t>4.11</w:t>
            </w:r>
          </w:p>
        </w:tc>
        <w:tc>
          <w:tcPr>
            <w:tcW w:w="1980" w:type="dxa"/>
          </w:tcPr>
          <w:p w14:paraId="76BDCD92" w14:textId="77777777" w:rsidR="00AC2F98" w:rsidRPr="00F31DE7" w:rsidRDefault="00AC2F98" w:rsidP="00DE0E1C">
            <w:pPr>
              <w:pStyle w:val="Tabletext0"/>
              <w:keepNext/>
              <w:keepLines/>
              <w:jc w:val="center"/>
            </w:pPr>
            <w:r w:rsidRPr="00F31DE7">
              <w:t>5.0–5.3</w:t>
            </w:r>
          </w:p>
        </w:tc>
        <w:tc>
          <w:tcPr>
            <w:tcW w:w="1170" w:type="dxa"/>
            <w:vMerge w:val="restart"/>
          </w:tcPr>
          <w:p w14:paraId="6A8454C5" w14:textId="77777777" w:rsidR="00AC2F98" w:rsidRPr="00F31DE7" w:rsidRDefault="00AC2F98" w:rsidP="00DE0E1C">
            <w:pPr>
              <w:pStyle w:val="Tabletext0"/>
              <w:keepNext/>
              <w:keepLines/>
              <w:jc w:val="center"/>
            </w:pPr>
            <w:r w:rsidRPr="00F31DE7">
              <w:t>56.1</w:t>
            </w:r>
          </w:p>
        </w:tc>
        <w:tc>
          <w:tcPr>
            <w:tcW w:w="1170" w:type="dxa"/>
            <w:vMerge w:val="restart"/>
          </w:tcPr>
          <w:p w14:paraId="71B4F7C9" w14:textId="77777777" w:rsidR="00AC2F98" w:rsidRPr="00F31DE7" w:rsidRDefault="00AC2F98" w:rsidP="00DE0E1C">
            <w:pPr>
              <w:pStyle w:val="Tabletext0"/>
              <w:keepNext/>
              <w:keepLines/>
              <w:jc w:val="center"/>
            </w:pPr>
            <w:r w:rsidRPr="00F31DE7">
              <w:t>.000</w:t>
            </w:r>
          </w:p>
        </w:tc>
      </w:tr>
      <w:tr w:rsidR="00AC2F98" w:rsidRPr="00F31DE7" w14:paraId="10B33227" w14:textId="77777777" w:rsidTr="00F22272">
        <w:trPr>
          <w:trHeight w:val="20"/>
        </w:trPr>
        <w:tc>
          <w:tcPr>
            <w:tcW w:w="1620" w:type="dxa"/>
            <w:hideMark/>
          </w:tcPr>
          <w:p w14:paraId="062763F2" w14:textId="77777777" w:rsidR="00AC2F98" w:rsidRPr="00F31DE7" w:rsidRDefault="00AC2F98" w:rsidP="00DE0E1C">
            <w:pPr>
              <w:pStyle w:val="Tabletext0"/>
              <w:keepNext/>
              <w:keepLines/>
            </w:pPr>
            <w:r w:rsidRPr="00F31DE7">
              <w:t>Grade 5</w:t>
            </w:r>
          </w:p>
        </w:tc>
        <w:tc>
          <w:tcPr>
            <w:tcW w:w="1710" w:type="dxa"/>
            <w:hideMark/>
          </w:tcPr>
          <w:p w14:paraId="3031E387" w14:textId="77777777" w:rsidR="00AC2F98" w:rsidRPr="00F31DE7" w:rsidRDefault="00AC2F98" w:rsidP="00DE0E1C">
            <w:pPr>
              <w:pStyle w:val="Tabletext0"/>
              <w:keepNext/>
              <w:keepLines/>
              <w:jc w:val="center"/>
            </w:pPr>
            <w:r w:rsidRPr="00F31DE7">
              <w:t>4.3 (2</w:t>
            </w:r>
            <w:r w:rsidR="00C86815" w:rsidRPr="00F31DE7">
              <w:t>,</w:t>
            </w:r>
            <w:r w:rsidRPr="00F31DE7">
              <w:t>377)</w:t>
            </w:r>
          </w:p>
        </w:tc>
        <w:tc>
          <w:tcPr>
            <w:tcW w:w="1440" w:type="dxa"/>
            <w:hideMark/>
          </w:tcPr>
          <w:p w14:paraId="04F276C2" w14:textId="77777777" w:rsidR="00AC2F98" w:rsidRPr="00F31DE7" w:rsidRDefault="00AC2F98" w:rsidP="00DE0E1C">
            <w:pPr>
              <w:pStyle w:val="Tabletext0"/>
              <w:keepNext/>
              <w:keepLines/>
              <w:jc w:val="center"/>
            </w:pPr>
            <w:r w:rsidRPr="00F31DE7">
              <w:t>3.83</w:t>
            </w:r>
          </w:p>
        </w:tc>
        <w:tc>
          <w:tcPr>
            <w:tcW w:w="1980" w:type="dxa"/>
          </w:tcPr>
          <w:p w14:paraId="64C2933E" w14:textId="77777777" w:rsidR="00AC2F98" w:rsidRPr="00F31DE7" w:rsidRDefault="00AC2F98" w:rsidP="00DE0E1C">
            <w:pPr>
              <w:pStyle w:val="Tabletext0"/>
              <w:keepNext/>
              <w:keepLines/>
              <w:jc w:val="center"/>
            </w:pPr>
            <w:r w:rsidRPr="00F31DE7">
              <w:t>4.2–4.5</w:t>
            </w:r>
          </w:p>
        </w:tc>
        <w:tc>
          <w:tcPr>
            <w:tcW w:w="1170" w:type="dxa"/>
            <w:vMerge/>
            <w:hideMark/>
          </w:tcPr>
          <w:p w14:paraId="17979628" w14:textId="77777777" w:rsidR="00AC2F98" w:rsidRPr="00F31DE7" w:rsidRDefault="00AC2F98" w:rsidP="00DE0E1C">
            <w:pPr>
              <w:pStyle w:val="Tabletext0"/>
              <w:keepNext/>
              <w:keepLines/>
            </w:pPr>
          </w:p>
        </w:tc>
        <w:tc>
          <w:tcPr>
            <w:tcW w:w="1170" w:type="dxa"/>
            <w:vMerge/>
            <w:hideMark/>
          </w:tcPr>
          <w:p w14:paraId="2D682DD6" w14:textId="77777777" w:rsidR="00AC2F98" w:rsidRPr="00F31DE7" w:rsidRDefault="00AC2F98" w:rsidP="00DE0E1C">
            <w:pPr>
              <w:pStyle w:val="Tabletext0"/>
              <w:keepNext/>
              <w:keepLines/>
            </w:pPr>
          </w:p>
        </w:tc>
      </w:tr>
    </w:tbl>
    <w:p w14:paraId="4597B99D" w14:textId="77777777" w:rsidR="001F155D" w:rsidRPr="00F31DE7" w:rsidRDefault="001F155D" w:rsidP="001F155D">
      <w:pPr>
        <w:pStyle w:val="TableSource0"/>
        <w:rPr>
          <w:w w:val="92"/>
        </w:rPr>
      </w:pPr>
      <w:r w:rsidRPr="00F31DE7">
        <w:t xml:space="preserve">* The </w:t>
      </w:r>
      <w:r w:rsidR="00C86815" w:rsidRPr="00F31DE7">
        <w:t xml:space="preserve">corporal punishment </w:t>
      </w:r>
      <w:r w:rsidR="00C92699" w:rsidRPr="00F31DE7">
        <w:t>i</w:t>
      </w:r>
      <w:r w:rsidRPr="00F31DE7">
        <w:t xml:space="preserve">ndex is based on a total possible score of 21 (7 items </w:t>
      </w:r>
      <w:r w:rsidR="00C86815" w:rsidRPr="00F31DE7">
        <w:rPr>
          <w:rFonts w:cs="Arial"/>
        </w:rPr>
        <w:t>×</w:t>
      </w:r>
      <w:r w:rsidRPr="00F31DE7">
        <w:t xml:space="preserve"> a maximum score of 3 for each item</w:t>
      </w:r>
      <w:r w:rsidR="00C86815" w:rsidRPr="00F31DE7">
        <w:t xml:space="preserve"> =</w:t>
      </w:r>
      <w:r w:rsidRPr="00F31DE7">
        <w:t xml:space="preserve"> </w:t>
      </w:r>
      <w:r w:rsidR="00C86815" w:rsidRPr="00F31DE7">
        <w:t xml:space="preserve">a </w:t>
      </w:r>
      <w:r w:rsidRPr="00F31DE7">
        <w:t>total or index of 21).</w:t>
      </w:r>
      <w:r w:rsidR="00823109">
        <w:br/>
      </w:r>
      <w:r w:rsidRPr="00F31DE7">
        <w:rPr>
          <w:rFonts w:cs="Times New Roman"/>
        </w:rPr>
        <w:t xml:space="preserve">** Grade 3 </w:t>
      </w:r>
      <w:r w:rsidR="00E1651C">
        <w:rPr>
          <w:rFonts w:cs="Times New Roman"/>
        </w:rPr>
        <w:t>pupil</w:t>
      </w:r>
      <w:r w:rsidRPr="00F31DE7">
        <w:rPr>
          <w:rFonts w:cs="Times New Roman"/>
        </w:rPr>
        <w:t xml:space="preserve">s reported more experiences of bullying that Grade 5 </w:t>
      </w:r>
      <w:r w:rsidR="00E1651C">
        <w:rPr>
          <w:rFonts w:cs="Times New Roman"/>
        </w:rPr>
        <w:t>pupil</w:t>
      </w:r>
      <w:r w:rsidRPr="00F31DE7">
        <w:rPr>
          <w:rFonts w:cs="Times New Roman"/>
        </w:rPr>
        <w:t xml:space="preserve">s (p = </w:t>
      </w:r>
      <w:r w:rsidR="00C86815" w:rsidRPr="00F31DE7">
        <w:rPr>
          <w:rFonts w:cs="Times New Roman"/>
        </w:rPr>
        <w:t>.</w:t>
      </w:r>
      <w:r w:rsidRPr="00F31DE7">
        <w:rPr>
          <w:rFonts w:cs="Times New Roman"/>
        </w:rPr>
        <w:t>000).</w:t>
      </w:r>
    </w:p>
    <w:p w14:paraId="68B8A5C2" w14:textId="77777777" w:rsidR="00105357" w:rsidRDefault="00105357" w:rsidP="001F155D">
      <w:pPr>
        <w:pStyle w:val="Heading4"/>
      </w:pPr>
    </w:p>
    <w:p w14:paraId="0EBBE8A2" w14:textId="77777777" w:rsidR="00AC2F98" w:rsidRPr="004213B9" w:rsidRDefault="00AC2F98" w:rsidP="001F155D">
      <w:pPr>
        <w:pStyle w:val="Heading4"/>
      </w:pPr>
      <w:r w:rsidRPr="004213B9">
        <w:t>Extent of Sexual Ha</w:t>
      </w:r>
      <w:r w:rsidR="00C92699" w:rsidRPr="004213B9">
        <w:t>rassment</w:t>
      </w:r>
      <w:r w:rsidRPr="004213B9">
        <w:t xml:space="preserve"> and Assault: Group Mean Compari</w:t>
      </w:r>
      <w:r w:rsidR="00C04DEF" w:rsidRPr="004213B9">
        <w:t>s</w:t>
      </w:r>
      <w:r w:rsidRPr="004213B9">
        <w:t>ons for Sex and Grad</w:t>
      </w:r>
      <w:r w:rsidR="00C86815" w:rsidRPr="004213B9">
        <w:t>e</w:t>
      </w:r>
    </w:p>
    <w:p w14:paraId="59D84A91" w14:textId="77777777" w:rsidR="00AC2F98" w:rsidRPr="004213B9" w:rsidRDefault="00AC2F98" w:rsidP="001F155D">
      <w:pPr>
        <w:pStyle w:val="BodyText"/>
      </w:pPr>
      <w:r w:rsidRPr="004213B9">
        <w:t xml:space="preserve">Unlike the Bullying and Corporal Punishment Subscales, in which both Grade 3 and Grade 5 </w:t>
      </w:r>
      <w:r w:rsidR="00E1651C" w:rsidRPr="004213B9">
        <w:t>pupil</w:t>
      </w:r>
      <w:r w:rsidRPr="004213B9">
        <w:t xml:space="preserve">s participated, there were separate sexual violence subscales for Grade 3 and Grade 5. Only </w:t>
      </w:r>
      <w:r w:rsidR="00C86815" w:rsidRPr="004213B9">
        <w:t xml:space="preserve">7 </w:t>
      </w:r>
      <w:r w:rsidRPr="004213B9">
        <w:t xml:space="preserve">of the </w:t>
      </w:r>
      <w:r w:rsidR="00C92699" w:rsidRPr="004213B9">
        <w:t>14</w:t>
      </w:r>
      <w:r w:rsidRPr="004213B9">
        <w:t xml:space="preserve"> acts of sexual violence on the Grade 5 Sexual Violence Subscale were included on the Grade 3 Subscale </w:t>
      </w:r>
      <w:r w:rsidR="00C86815" w:rsidRPr="004213B9">
        <w:t>(see</w:t>
      </w:r>
      <w:r w:rsidRPr="004213B9">
        <w:t xml:space="preserve"> Section </w:t>
      </w:r>
      <w:r w:rsidR="00C86815" w:rsidRPr="004213B9">
        <w:t>4.3)</w:t>
      </w:r>
      <w:r w:rsidRPr="004213B9">
        <w:t>.</w:t>
      </w:r>
    </w:p>
    <w:p w14:paraId="59B193F6" w14:textId="77777777" w:rsidR="00AC2F98" w:rsidRPr="004213B9" w:rsidRDefault="00AC2F98" w:rsidP="001F155D">
      <w:pPr>
        <w:pStyle w:val="BodyText"/>
      </w:pPr>
      <w:r w:rsidRPr="004213B9">
        <w:t xml:space="preserve">The prevalence data for sexual </w:t>
      </w:r>
      <w:r w:rsidR="003A1498" w:rsidRPr="004213B9">
        <w:t>violence</w:t>
      </w:r>
      <w:r w:rsidR="00105357">
        <w:t xml:space="preserve"> was high; this is discussed </w:t>
      </w:r>
      <w:r w:rsidRPr="004213B9">
        <w:t xml:space="preserve">in the section on violence prevalence, Section </w:t>
      </w:r>
      <w:r w:rsidR="003C5258" w:rsidRPr="004213B9">
        <w:t>4.3</w:t>
      </w:r>
      <w:r w:rsidRPr="004213B9">
        <w:t xml:space="preserve">. As mentioned in Section </w:t>
      </w:r>
      <w:r w:rsidR="003C5258" w:rsidRPr="004213B9">
        <w:t xml:space="preserve">4.3, </w:t>
      </w:r>
      <w:r w:rsidRPr="004213B9">
        <w:t xml:space="preserve">approximately 40% of the </w:t>
      </w:r>
      <w:r w:rsidR="00E1651C" w:rsidRPr="004213B9">
        <w:t>pupil</w:t>
      </w:r>
      <w:r w:rsidRPr="004213B9">
        <w:t xml:space="preserve">s </w:t>
      </w:r>
      <w:r w:rsidR="00105357">
        <w:t xml:space="preserve">in Grade 3 </w:t>
      </w:r>
      <w:r w:rsidRPr="004213B9">
        <w:t xml:space="preserve">reported </w:t>
      </w:r>
      <w:r w:rsidR="000B260A">
        <w:t xml:space="preserve">experiencing </w:t>
      </w:r>
      <w:r w:rsidRPr="004213B9">
        <w:t xml:space="preserve">at least one act of sexual violence in the school </w:t>
      </w:r>
      <w:r w:rsidR="004A0F90">
        <w:t>term, while</w:t>
      </w:r>
      <w:r w:rsidRPr="004213B9">
        <w:t xml:space="preserve"> approximately 50% of Grade 5 </w:t>
      </w:r>
      <w:r w:rsidR="00E1651C" w:rsidRPr="004213B9">
        <w:t>pupil</w:t>
      </w:r>
      <w:r w:rsidRPr="004213B9">
        <w:t xml:space="preserve">s reported experiencing at least one act of sexual violence in the term. Unlike the prevalence </w:t>
      </w:r>
      <w:r w:rsidR="00B45402">
        <w:t>findings</w:t>
      </w:r>
      <w:r w:rsidRPr="004213B9">
        <w:t xml:space="preserve">, the Grade 3 Sexual Violence Index and the Grade 5 Sexual Violence Index allow for an analysis of the </w:t>
      </w:r>
      <w:r w:rsidRPr="004213B9">
        <w:rPr>
          <w:i/>
        </w:rPr>
        <w:t xml:space="preserve">extent </w:t>
      </w:r>
      <w:r w:rsidRPr="004213B9">
        <w:t xml:space="preserve">of sexual violence experienced. </w:t>
      </w:r>
    </w:p>
    <w:p w14:paraId="0C8624CE" w14:textId="77777777" w:rsidR="00AC2F98" w:rsidRPr="004213B9" w:rsidRDefault="00AC2F98" w:rsidP="001F155D">
      <w:pPr>
        <w:pStyle w:val="BodyText"/>
      </w:pPr>
      <w:r w:rsidRPr="004213B9">
        <w:t xml:space="preserve">Even though 40% to 50% of all Grade 3 and Grade 5 </w:t>
      </w:r>
      <w:r w:rsidR="00E1651C" w:rsidRPr="004213B9">
        <w:t>pupil</w:t>
      </w:r>
      <w:r w:rsidRPr="004213B9">
        <w:t xml:space="preserve">s, respectively, experienced </w:t>
      </w:r>
      <w:r w:rsidR="00B45402">
        <w:t>at least one</w:t>
      </w:r>
      <w:r w:rsidRPr="004213B9">
        <w:t xml:space="preserve"> act of sexual viol</w:t>
      </w:r>
      <w:r w:rsidR="00D60F29">
        <w:t>ence in the school term, analysi</w:t>
      </w:r>
      <w:r w:rsidRPr="004213B9">
        <w:t>s of the sexual violence ind</w:t>
      </w:r>
      <w:r w:rsidR="00B45402">
        <w:t>ex scores</w:t>
      </w:r>
      <w:r w:rsidRPr="004213B9">
        <w:t xml:space="preserve"> suggest that</w:t>
      </w:r>
      <w:r w:rsidR="004E5713" w:rsidRPr="004213B9">
        <w:t>,</w:t>
      </w:r>
      <w:r w:rsidR="00282172" w:rsidRPr="004213B9">
        <w:t xml:space="preserve"> for most children</w:t>
      </w:r>
      <w:r w:rsidR="004E5713" w:rsidRPr="004213B9">
        <w:t>,</w:t>
      </w:r>
      <w:r w:rsidRPr="004213B9">
        <w:t xml:space="preserve"> the </w:t>
      </w:r>
      <w:r w:rsidR="00282172" w:rsidRPr="004213B9">
        <w:t>frequency</w:t>
      </w:r>
      <w:r w:rsidRPr="004213B9">
        <w:t xml:space="preserve"> that these acts were experienced was not extensive. On average, Grade 3 </w:t>
      </w:r>
      <w:r w:rsidR="00E1651C" w:rsidRPr="004213B9">
        <w:t>pupil</w:t>
      </w:r>
      <w:r w:rsidRPr="004213B9">
        <w:t>s (boys and girls combined) had a Sexual Violence Index score equal to 2.0. This suggests that</w:t>
      </w:r>
      <w:r w:rsidR="00282172" w:rsidRPr="004213B9">
        <w:t xml:space="preserve"> most</w:t>
      </w:r>
      <w:r w:rsidRPr="004213B9">
        <w:t xml:space="preserve"> Grade 3 </w:t>
      </w:r>
      <w:r w:rsidR="00E1651C" w:rsidRPr="004213B9">
        <w:t>pupil</w:t>
      </w:r>
      <w:r w:rsidRPr="004213B9">
        <w:t xml:space="preserve">s either experienced two different </w:t>
      </w:r>
      <w:r w:rsidR="00B45402">
        <w:t>acts</w:t>
      </w:r>
      <w:r w:rsidRPr="004213B9">
        <w:t xml:space="preserve"> of sexual violence (out of the </w:t>
      </w:r>
      <w:r w:rsidR="0088293A" w:rsidRPr="004213B9">
        <w:t xml:space="preserve">possible </w:t>
      </w:r>
      <w:r w:rsidRPr="004213B9">
        <w:t xml:space="preserve">seven) only one time or experienced one act of sexual violence </w:t>
      </w:r>
      <w:r w:rsidR="0088293A" w:rsidRPr="004213B9">
        <w:t>“</w:t>
      </w:r>
      <w:r w:rsidRPr="004213B9">
        <w:t>a few times.</w:t>
      </w:r>
      <w:r w:rsidR="0088293A" w:rsidRPr="004213B9">
        <w:t>”</w:t>
      </w:r>
      <w:r w:rsidRPr="004213B9">
        <w:t xml:space="preserve"> The average Grade 5 Sexual Violence Index </w:t>
      </w:r>
      <w:r w:rsidR="0088293A" w:rsidRPr="004213B9">
        <w:t>(</w:t>
      </w:r>
      <w:r w:rsidRPr="004213B9">
        <w:t xml:space="preserve">boys and girls combined) was equal to 4.0. </w:t>
      </w:r>
      <w:r w:rsidR="00ED7F95" w:rsidRPr="004213B9">
        <w:t>This</w:t>
      </w:r>
      <w:r w:rsidRPr="004213B9">
        <w:t xml:space="preserve"> suggests that </w:t>
      </w:r>
      <w:r w:rsidR="00ED7F95" w:rsidRPr="004213B9">
        <w:t xml:space="preserve">Grade 5 </w:t>
      </w:r>
      <w:r w:rsidR="00E1651C" w:rsidRPr="004213B9">
        <w:t>pupil</w:t>
      </w:r>
      <w:r w:rsidRPr="004213B9">
        <w:t xml:space="preserve">s either experienced four different acts of sexual violence once or experienced a smaller number of </w:t>
      </w:r>
      <w:r w:rsidR="00B45402">
        <w:t xml:space="preserve">acts of </w:t>
      </w:r>
      <w:r w:rsidRPr="004213B9">
        <w:t xml:space="preserve">sexual violence </w:t>
      </w:r>
      <w:r w:rsidR="0088293A" w:rsidRPr="004213B9">
        <w:t>“</w:t>
      </w:r>
      <w:r w:rsidRPr="004213B9">
        <w:t>a few times.</w:t>
      </w:r>
      <w:r w:rsidR="0088293A" w:rsidRPr="004213B9">
        <w:t>”</w:t>
      </w:r>
    </w:p>
    <w:p w14:paraId="113E9D8C" w14:textId="77777777" w:rsidR="00AC2F98" w:rsidRPr="00F31DE7" w:rsidRDefault="004A0F90" w:rsidP="001F155D">
      <w:pPr>
        <w:pStyle w:val="BodyText"/>
      </w:pPr>
      <w:r>
        <w:t xml:space="preserve">Despite </w:t>
      </w:r>
      <w:r w:rsidR="00AC2F98" w:rsidRPr="00F31DE7">
        <w:t xml:space="preserve">this finding, which </w:t>
      </w:r>
      <w:r w:rsidR="00B45402">
        <w:t>may seem to be</w:t>
      </w:r>
      <w:r w:rsidR="00B45402" w:rsidRPr="00F31DE7">
        <w:t xml:space="preserve"> </w:t>
      </w:r>
      <w:r w:rsidR="00AC2F98" w:rsidRPr="00F31DE7">
        <w:t xml:space="preserve">encouraging, there were far too many </w:t>
      </w:r>
      <w:r w:rsidR="00E1651C">
        <w:t>pupil</w:t>
      </w:r>
      <w:r w:rsidR="00AC2F98" w:rsidRPr="00F31DE7">
        <w:t xml:space="preserve">s in both </w:t>
      </w:r>
      <w:r w:rsidR="0088293A" w:rsidRPr="00F31DE7">
        <w:t>grades</w:t>
      </w:r>
      <w:r w:rsidR="00AC2F98" w:rsidRPr="00F31DE7">
        <w:t xml:space="preserve"> </w:t>
      </w:r>
      <w:r w:rsidR="00ED7F95">
        <w:t>who reported</w:t>
      </w:r>
      <w:r>
        <w:t xml:space="preserve"> frequently</w:t>
      </w:r>
      <w:r w:rsidR="0088293A" w:rsidRPr="00F31DE7">
        <w:t xml:space="preserve"> </w:t>
      </w:r>
      <w:r w:rsidR="00AC2F98" w:rsidRPr="00F31DE7">
        <w:t>experienc</w:t>
      </w:r>
      <w:r w:rsidR="00ED7F95">
        <w:t>ing</w:t>
      </w:r>
      <w:r w:rsidR="00AC2F98" w:rsidRPr="00F31DE7">
        <w:t xml:space="preserve"> sexual violence. </w:t>
      </w:r>
      <w:r w:rsidR="00D60F29">
        <w:t xml:space="preserve">Approximately </w:t>
      </w:r>
      <w:r>
        <w:t>8%</w:t>
      </w:r>
      <w:r w:rsidR="00ED7F95">
        <w:t xml:space="preserve"> of the </w:t>
      </w:r>
      <w:r w:rsidR="00D60F29">
        <w:t>4</w:t>
      </w:r>
      <w:r>
        <w:t>,</w:t>
      </w:r>
      <w:r w:rsidR="00D60F29">
        <w:t xml:space="preserve">766 </w:t>
      </w:r>
      <w:r w:rsidR="00ED7F95">
        <w:t xml:space="preserve">Grade 3 </w:t>
      </w:r>
      <w:r w:rsidR="00E1651C">
        <w:t>pupil</w:t>
      </w:r>
      <w:r w:rsidR="00ED7F95">
        <w:t>s</w:t>
      </w:r>
      <w:r w:rsidR="00D60F29">
        <w:t xml:space="preserve"> </w:t>
      </w:r>
      <w:r>
        <w:t xml:space="preserve">who participated in </w:t>
      </w:r>
      <w:r w:rsidR="00D60F29">
        <w:t>this survey</w:t>
      </w:r>
      <w:r w:rsidR="00AC2F98" w:rsidRPr="00F31DE7">
        <w:t xml:space="preserve"> </w:t>
      </w:r>
      <w:r w:rsidR="0088293A" w:rsidRPr="00F31DE7">
        <w:t>(</w:t>
      </w:r>
      <w:r>
        <w:t xml:space="preserve">i.e., </w:t>
      </w:r>
      <w:r w:rsidR="00D60F29">
        <w:t>400</w:t>
      </w:r>
      <w:r w:rsidR="00ED7F95">
        <w:t xml:space="preserve"> </w:t>
      </w:r>
      <w:r w:rsidR="00E1651C">
        <w:t>pupil</w:t>
      </w:r>
      <w:r w:rsidR="00ED7F95">
        <w:t>s</w:t>
      </w:r>
      <w:r w:rsidR="00D60F29">
        <w:t xml:space="preserve"> or 8.4%</w:t>
      </w:r>
      <w:r w:rsidR="0088293A" w:rsidRPr="00F31DE7">
        <w:t>)</w:t>
      </w:r>
      <w:r w:rsidR="00AC2F98" w:rsidRPr="00F31DE7">
        <w:t xml:space="preserve"> had scores of </w:t>
      </w:r>
      <w:r w:rsidR="0088293A" w:rsidRPr="00F31DE7">
        <w:t>seven</w:t>
      </w:r>
      <w:r w:rsidR="00AC2F98" w:rsidRPr="00F31DE7">
        <w:t xml:space="preserve"> or higher, suggesting that in the school term, </w:t>
      </w:r>
      <w:r>
        <w:t>they</w:t>
      </w:r>
      <w:r w:rsidR="00AC2F98" w:rsidRPr="00F31DE7">
        <w:t xml:space="preserve"> experienced many of the </w:t>
      </w:r>
      <w:r w:rsidR="00C92699" w:rsidRPr="00F31DE7">
        <w:t>seven</w:t>
      </w:r>
      <w:r w:rsidR="00AC2F98" w:rsidRPr="00F31DE7">
        <w:t xml:space="preserve"> acts of sexual violence at least once or experienced some acts repe</w:t>
      </w:r>
      <w:r w:rsidR="00D60F29">
        <w:t xml:space="preserve">titively. Approximately </w:t>
      </w:r>
      <w:r>
        <w:t>8%</w:t>
      </w:r>
      <w:r w:rsidR="00ED7F95">
        <w:t xml:space="preserve"> of </w:t>
      </w:r>
      <w:r w:rsidR="00D60F29">
        <w:t>2</w:t>
      </w:r>
      <w:r>
        <w:t>,</w:t>
      </w:r>
      <w:r w:rsidR="00D60F29">
        <w:t xml:space="preserve">321 </w:t>
      </w:r>
      <w:r w:rsidR="00ED7F95">
        <w:t xml:space="preserve">Grade 5 </w:t>
      </w:r>
      <w:r w:rsidR="00E1651C">
        <w:t>pupil</w:t>
      </w:r>
      <w:r w:rsidR="00ED7F95">
        <w:t>s</w:t>
      </w:r>
      <w:r w:rsidR="00D60F29">
        <w:t xml:space="preserve"> completing this survey</w:t>
      </w:r>
      <w:r w:rsidR="00AC2F98" w:rsidRPr="00F31DE7">
        <w:t xml:space="preserve"> </w:t>
      </w:r>
      <w:r w:rsidR="0088293A" w:rsidRPr="00F31DE7">
        <w:t>(</w:t>
      </w:r>
      <w:r w:rsidR="00D60F29">
        <w:t>196</w:t>
      </w:r>
      <w:r w:rsidR="00ED7F95">
        <w:t xml:space="preserve"> </w:t>
      </w:r>
      <w:r w:rsidR="00E1651C">
        <w:t>pupil</w:t>
      </w:r>
      <w:r w:rsidR="00ED7F95">
        <w:t>s</w:t>
      </w:r>
      <w:r w:rsidR="00D60F29">
        <w:t xml:space="preserve"> or 8.4%</w:t>
      </w:r>
      <w:r w:rsidR="0088293A" w:rsidRPr="00F31DE7">
        <w:t>)</w:t>
      </w:r>
      <w:r w:rsidR="00AC2F98" w:rsidRPr="00F31DE7">
        <w:t xml:space="preserve"> had scores of 14 or higher, suggesting that in the school term, </w:t>
      </w:r>
      <w:r w:rsidR="00D60F29">
        <w:t>these Grade 5 pupils</w:t>
      </w:r>
      <w:r w:rsidR="00AC2F98" w:rsidRPr="00F31DE7">
        <w:t xml:space="preserve"> experienced many of the 14 acts of sexual violence at least once or experienced some acts repetitively.</w:t>
      </w:r>
    </w:p>
    <w:p w14:paraId="2A2ECBDE" w14:textId="77777777" w:rsidR="00AC2F98" w:rsidRPr="00F31DE7" w:rsidRDefault="00AC2F98" w:rsidP="001F155D">
      <w:pPr>
        <w:pStyle w:val="BodyText"/>
      </w:pPr>
      <w:r w:rsidRPr="00F31DE7">
        <w:lastRenderedPageBreak/>
        <w:t xml:space="preserve">Turning to group comparisons, the findings presented in </w:t>
      </w:r>
      <w:r w:rsidR="0088293A" w:rsidRPr="00F31DE7">
        <w:rPr>
          <w:b/>
          <w:i/>
          <w:highlight w:val="yellow"/>
        </w:rPr>
        <w:fldChar w:fldCharType="begin"/>
      </w:r>
      <w:r w:rsidR="0088293A" w:rsidRPr="00F31DE7">
        <w:rPr>
          <w:b/>
          <w:i/>
        </w:rPr>
        <w:instrText xml:space="preserve"> REF _Ref514331213 \h </w:instrText>
      </w:r>
      <w:r w:rsidR="0088293A" w:rsidRPr="00F31DE7">
        <w:rPr>
          <w:b/>
          <w:i/>
          <w:highlight w:val="yellow"/>
        </w:rPr>
        <w:instrText xml:space="preserve"> \* MERGEFORMAT </w:instrText>
      </w:r>
      <w:r w:rsidR="0088293A" w:rsidRPr="00F31DE7">
        <w:rPr>
          <w:b/>
          <w:i/>
          <w:highlight w:val="yellow"/>
        </w:rPr>
      </w:r>
      <w:r w:rsidR="0088293A" w:rsidRPr="00F31DE7">
        <w:rPr>
          <w:b/>
          <w:i/>
          <w:highlight w:val="yellow"/>
        </w:rPr>
        <w:fldChar w:fldCharType="separate"/>
      </w:r>
      <w:r w:rsidR="006322EF" w:rsidRPr="006322EF">
        <w:rPr>
          <w:b/>
          <w:i/>
        </w:rPr>
        <w:t>Table 9</w:t>
      </w:r>
      <w:r w:rsidR="0088293A" w:rsidRPr="00F31DE7">
        <w:rPr>
          <w:b/>
          <w:i/>
          <w:highlight w:val="yellow"/>
        </w:rPr>
        <w:fldChar w:fldCharType="end"/>
      </w:r>
      <w:r w:rsidRPr="00F31DE7">
        <w:t xml:space="preserve"> show that for Grade 5</w:t>
      </w:r>
      <w:r w:rsidR="0088293A" w:rsidRPr="00F31DE7">
        <w:t>,</w:t>
      </w:r>
      <w:r w:rsidRPr="00F31DE7">
        <w:t xml:space="preserve"> boys and girls differed on the extent of sexual violence experienc</w:t>
      </w:r>
      <w:r w:rsidR="008A45D0">
        <w:t>ed</w:t>
      </w:r>
      <w:r w:rsidR="004A0F90">
        <w:t>—</w:t>
      </w:r>
      <w:r w:rsidRPr="00F31DE7">
        <w:t>Grade 5 girls experienc</w:t>
      </w:r>
      <w:r w:rsidR="008A45D0">
        <w:t>ed</w:t>
      </w:r>
      <w:r w:rsidRPr="00F31DE7">
        <w:t xml:space="preserve"> sexual violence</w:t>
      </w:r>
      <w:r w:rsidR="008A45D0">
        <w:t xml:space="preserve"> more frequently</w:t>
      </w:r>
      <w:r w:rsidRPr="00F31DE7">
        <w:t xml:space="preserve"> than Grade 5 boys.</w:t>
      </w:r>
    </w:p>
    <w:p w14:paraId="604FCC7A" w14:textId="77777777" w:rsidR="00AC2F98" w:rsidRPr="00F31DE7" w:rsidRDefault="001D2F98" w:rsidP="004123B7">
      <w:pPr>
        <w:pStyle w:val="TableTitle"/>
        <w:keepNext/>
        <w:keepLines/>
        <w:rPr>
          <w:rFonts w:cs="Times New Roman"/>
          <w:iCs/>
        </w:rPr>
      </w:pPr>
      <w:bookmarkStart w:id="131" w:name="_Ref514331213"/>
      <w:bookmarkStart w:id="132" w:name="_Toc515526970"/>
      <w:bookmarkStart w:id="133" w:name="_Toc524515539"/>
      <w:r w:rsidRPr="00F31DE7">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9</w:t>
      </w:r>
      <w:r w:rsidR="000B5C9B">
        <w:rPr>
          <w:noProof/>
        </w:rPr>
        <w:fldChar w:fldCharType="end"/>
      </w:r>
      <w:bookmarkEnd w:id="131"/>
      <w:r w:rsidRPr="00F31DE7">
        <w:t xml:space="preserve">. </w:t>
      </w:r>
      <w:r w:rsidR="00AC2F98" w:rsidRPr="00F31DE7">
        <w:t xml:space="preserve">Mean Comparisons </w:t>
      </w:r>
      <w:r w:rsidR="00FF68D7" w:rsidRPr="00F31DE7">
        <w:t xml:space="preserve">by </w:t>
      </w:r>
      <w:r w:rsidR="00AC2F98" w:rsidRPr="00F31DE7">
        <w:t>Sex on the Grade 3 and Grade 5 Sexual Violence Indices</w:t>
      </w:r>
      <w:bookmarkEnd w:id="132"/>
      <w:bookmarkEnd w:id="133"/>
    </w:p>
    <w:tbl>
      <w:tblPr>
        <w:tblStyle w:val="SHARPTable1"/>
        <w:tblW w:w="9090" w:type="dxa"/>
        <w:tblLook w:val="04A0" w:firstRow="1" w:lastRow="0" w:firstColumn="1" w:lastColumn="0" w:noHBand="0" w:noVBand="1"/>
      </w:tblPr>
      <w:tblGrid>
        <w:gridCol w:w="1620"/>
        <w:gridCol w:w="1710"/>
        <w:gridCol w:w="1440"/>
        <w:gridCol w:w="1980"/>
        <w:gridCol w:w="1170"/>
        <w:gridCol w:w="1170"/>
      </w:tblGrid>
      <w:tr w:rsidR="00AC2F98" w:rsidRPr="00F31DE7" w14:paraId="27B244DB" w14:textId="77777777" w:rsidTr="00F22272">
        <w:trPr>
          <w:cnfStyle w:val="100000000000" w:firstRow="1" w:lastRow="0" w:firstColumn="0" w:lastColumn="0" w:oddVBand="0" w:evenVBand="0" w:oddHBand="0" w:evenHBand="0" w:firstRowFirstColumn="0" w:firstRowLastColumn="0" w:lastRowFirstColumn="0" w:lastRowLastColumn="0"/>
          <w:trHeight w:val="20"/>
        </w:trPr>
        <w:tc>
          <w:tcPr>
            <w:tcW w:w="1620" w:type="dxa"/>
            <w:hideMark/>
          </w:tcPr>
          <w:p w14:paraId="70645370" w14:textId="77777777" w:rsidR="00AC2F98" w:rsidRPr="00F31DE7" w:rsidRDefault="00AC2F98" w:rsidP="004123B7">
            <w:pPr>
              <w:pStyle w:val="TableHead0"/>
              <w:keepNext/>
              <w:keepLines/>
              <w:rPr>
                <w:b/>
              </w:rPr>
            </w:pPr>
          </w:p>
        </w:tc>
        <w:tc>
          <w:tcPr>
            <w:tcW w:w="1710" w:type="dxa"/>
            <w:hideMark/>
          </w:tcPr>
          <w:p w14:paraId="53E1D7D6" w14:textId="77777777" w:rsidR="00AC2F98" w:rsidRPr="00F31DE7" w:rsidRDefault="00AC2F98" w:rsidP="004123B7">
            <w:pPr>
              <w:pStyle w:val="TableHead0"/>
              <w:keepNext/>
              <w:keepLines/>
              <w:rPr>
                <w:b/>
              </w:rPr>
            </w:pPr>
            <w:r w:rsidRPr="00F31DE7">
              <w:rPr>
                <w:b/>
              </w:rPr>
              <w:t>Mean (N)</w:t>
            </w:r>
          </w:p>
        </w:tc>
        <w:tc>
          <w:tcPr>
            <w:tcW w:w="1440" w:type="dxa"/>
            <w:hideMark/>
          </w:tcPr>
          <w:p w14:paraId="1A22192B" w14:textId="77777777" w:rsidR="00AC2F98" w:rsidRPr="00F31DE7" w:rsidRDefault="00AC2F98" w:rsidP="004123B7">
            <w:pPr>
              <w:pStyle w:val="TableHead0"/>
              <w:keepNext/>
              <w:keepLines/>
              <w:rPr>
                <w:b/>
              </w:rPr>
            </w:pPr>
            <w:r w:rsidRPr="00F31DE7">
              <w:rPr>
                <w:b/>
              </w:rPr>
              <w:t>StdDev</w:t>
            </w:r>
          </w:p>
        </w:tc>
        <w:tc>
          <w:tcPr>
            <w:tcW w:w="1980" w:type="dxa"/>
            <w:hideMark/>
          </w:tcPr>
          <w:p w14:paraId="292C33BB" w14:textId="77777777" w:rsidR="00AC2F98" w:rsidRPr="00F31DE7" w:rsidRDefault="00AC2F98" w:rsidP="004123B7">
            <w:pPr>
              <w:pStyle w:val="TableHead0"/>
              <w:keepNext/>
              <w:keepLines/>
              <w:rPr>
                <w:b/>
              </w:rPr>
            </w:pPr>
            <w:r w:rsidRPr="00F31DE7">
              <w:rPr>
                <w:b/>
              </w:rPr>
              <w:t>95% Confidence Interval</w:t>
            </w:r>
          </w:p>
        </w:tc>
        <w:tc>
          <w:tcPr>
            <w:tcW w:w="1170" w:type="dxa"/>
            <w:hideMark/>
          </w:tcPr>
          <w:p w14:paraId="1FC94DC0" w14:textId="77777777" w:rsidR="00AC2F98" w:rsidRPr="00F31DE7" w:rsidRDefault="00AC2F98" w:rsidP="004123B7">
            <w:pPr>
              <w:pStyle w:val="TableHead0"/>
              <w:keepNext/>
              <w:keepLines/>
              <w:rPr>
                <w:b/>
              </w:rPr>
            </w:pPr>
            <w:r w:rsidRPr="00F31DE7">
              <w:rPr>
                <w:b/>
              </w:rPr>
              <w:t>F</w:t>
            </w:r>
            <w:r w:rsidR="00BD3BD3">
              <w:rPr>
                <w:b/>
              </w:rPr>
              <w:t>-test</w:t>
            </w:r>
          </w:p>
        </w:tc>
        <w:tc>
          <w:tcPr>
            <w:tcW w:w="1170" w:type="dxa"/>
            <w:hideMark/>
          </w:tcPr>
          <w:p w14:paraId="08B876CD" w14:textId="77777777" w:rsidR="00AC2F98" w:rsidRPr="00F31DE7" w:rsidRDefault="00AC2F98" w:rsidP="004123B7">
            <w:pPr>
              <w:pStyle w:val="TableHead0"/>
              <w:keepNext/>
              <w:keepLines/>
              <w:rPr>
                <w:b/>
              </w:rPr>
            </w:pPr>
            <w:r w:rsidRPr="00F31DE7">
              <w:rPr>
                <w:b/>
              </w:rPr>
              <w:t>p-value</w:t>
            </w:r>
          </w:p>
        </w:tc>
      </w:tr>
      <w:tr w:rsidR="004123B7" w:rsidRPr="00F31DE7" w14:paraId="4201E31A" w14:textId="77777777" w:rsidTr="00F22272">
        <w:trPr>
          <w:trHeight w:val="20"/>
        </w:trPr>
        <w:tc>
          <w:tcPr>
            <w:tcW w:w="9090" w:type="dxa"/>
            <w:gridSpan w:val="6"/>
            <w:shd w:val="clear" w:color="auto" w:fill="CFCDC9"/>
          </w:tcPr>
          <w:p w14:paraId="7D0849BD" w14:textId="77777777" w:rsidR="004123B7" w:rsidRPr="00F31DE7" w:rsidRDefault="004123B7" w:rsidP="004123B7">
            <w:pPr>
              <w:pStyle w:val="Tabletext0"/>
              <w:keepNext/>
              <w:keepLines/>
              <w:rPr>
                <w:b/>
              </w:rPr>
            </w:pPr>
            <w:r w:rsidRPr="00F31DE7">
              <w:rPr>
                <w:b/>
              </w:rPr>
              <w:t>Grade 3 Sexual Violence Index*</w:t>
            </w:r>
          </w:p>
        </w:tc>
      </w:tr>
      <w:tr w:rsidR="004123B7" w:rsidRPr="00F31DE7" w14:paraId="01CD1DDE" w14:textId="77777777" w:rsidTr="00F22272">
        <w:trPr>
          <w:trHeight w:val="20"/>
        </w:trPr>
        <w:tc>
          <w:tcPr>
            <w:tcW w:w="9090" w:type="dxa"/>
            <w:gridSpan w:val="6"/>
            <w:shd w:val="clear" w:color="auto" w:fill="A7C6ED"/>
          </w:tcPr>
          <w:p w14:paraId="5D7237A2" w14:textId="77777777" w:rsidR="004123B7" w:rsidRPr="00F31DE7" w:rsidRDefault="004123B7" w:rsidP="004123B7">
            <w:pPr>
              <w:pStyle w:val="Tabletext0"/>
              <w:keepNext/>
              <w:keepLines/>
              <w:rPr>
                <w:b/>
              </w:rPr>
            </w:pPr>
            <w:r w:rsidRPr="00F31DE7">
              <w:rPr>
                <w:b/>
              </w:rPr>
              <w:t>Sex</w:t>
            </w:r>
          </w:p>
        </w:tc>
      </w:tr>
      <w:tr w:rsidR="00AC2F98" w:rsidRPr="00F31DE7" w14:paraId="7077EEF9" w14:textId="77777777" w:rsidTr="00F22272">
        <w:trPr>
          <w:trHeight w:val="20"/>
        </w:trPr>
        <w:tc>
          <w:tcPr>
            <w:tcW w:w="1620" w:type="dxa"/>
            <w:hideMark/>
          </w:tcPr>
          <w:p w14:paraId="34FF8339" w14:textId="77777777" w:rsidR="00AC2F98" w:rsidRPr="00F31DE7" w:rsidRDefault="00AC2F98" w:rsidP="004123B7">
            <w:pPr>
              <w:pStyle w:val="Tabletext0"/>
              <w:keepNext/>
              <w:keepLines/>
            </w:pPr>
            <w:r w:rsidRPr="00F31DE7">
              <w:t>Male</w:t>
            </w:r>
          </w:p>
        </w:tc>
        <w:tc>
          <w:tcPr>
            <w:tcW w:w="1710" w:type="dxa"/>
            <w:hideMark/>
          </w:tcPr>
          <w:p w14:paraId="4959F6AE" w14:textId="77777777" w:rsidR="00AC2F98" w:rsidRPr="00F31DE7" w:rsidRDefault="00AC2F98" w:rsidP="004123B7">
            <w:pPr>
              <w:pStyle w:val="Tabletext0"/>
              <w:keepNext/>
              <w:keepLines/>
              <w:jc w:val="center"/>
            </w:pPr>
            <w:r w:rsidRPr="00F31DE7">
              <w:t>2.1 (1</w:t>
            </w:r>
            <w:r w:rsidR="00FF68D7" w:rsidRPr="00F31DE7">
              <w:t>,</w:t>
            </w:r>
            <w:r w:rsidRPr="00F31DE7">
              <w:t>209)</w:t>
            </w:r>
          </w:p>
        </w:tc>
        <w:tc>
          <w:tcPr>
            <w:tcW w:w="1440" w:type="dxa"/>
            <w:hideMark/>
          </w:tcPr>
          <w:p w14:paraId="1B593AF1" w14:textId="77777777" w:rsidR="00AC2F98" w:rsidRPr="00F31DE7" w:rsidRDefault="00AC2F98" w:rsidP="004123B7">
            <w:pPr>
              <w:pStyle w:val="Tabletext0"/>
              <w:keepNext/>
              <w:keepLines/>
              <w:jc w:val="center"/>
            </w:pPr>
            <w:r w:rsidRPr="00F31DE7">
              <w:t>3.4</w:t>
            </w:r>
          </w:p>
        </w:tc>
        <w:tc>
          <w:tcPr>
            <w:tcW w:w="1980" w:type="dxa"/>
          </w:tcPr>
          <w:p w14:paraId="4936FF33" w14:textId="77777777" w:rsidR="00AC2F98" w:rsidRPr="00F31DE7" w:rsidRDefault="00AC2F98" w:rsidP="004123B7">
            <w:pPr>
              <w:pStyle w:val="Tabletext0"/>
              <w:keepNext/>
              <w:keepLines/>
              <w:jc w:val="center"/>
            </w:pPr>
            <w:r w:rsidRPr="00F31DE7">
              <w:t>1.9–2.3</w:t>
            </w:r>
          </w:p>
        </w:tc>
        <w:tc>
          <w:tcPr>
            <w:tcW w:w="1170" w:type="dxa"/>
            <w:vMerge w:val="restart"/>
          </w:tcPr>
          <w:p w14:paraId="5DE92496" w14:textId="77777777" w:rsidR="00AC2F98" w:rsidRPr="00F31DE7" w:rsidRDefault="00AC2F98" w:rsidP="004123B7">
            <w:pPr>
              <w:pStyle w:val="Tabletext0"/>
              <w:keepNext/>
              <w:keepLines/>
              <w:jc w:val="center"/>
            </w:pPr>
            <w:r w:rsidRPr="00F31DE7">
              <w:t>.396</w:t>
            </w:r>
          </w:p>
        </w:tc>
        <w:tc>
          <w:tcPr>
            <w:tcW w:w="1170" w:type="dxa"/>
            <w:vMerge w:val="restart"/>
          </w:tcPr>
          <w:p w14:paraId="542D7F42" w14:textId="77777777" w:rsidR="00AC2F98" w:rsidRPr="00F31DE7" w:rsidRDefault="00AC2F98" w:rsidP="004123B7">
            <w:pPr>
              <w:pStyle w:val="Tabletext0"/>
              <w:keepNext/>
              <w:keepLines/>
              <w:jc w:val="center"/>
            </w:pPr>
            <w:r w:rsidRPr="00F31DE7">
              <w:t>.529</w:t>
            </w:r>
          </w:p>
        </w:tc>
      </w:tr>
      <w:tr w:rsidR="00AC2F98" w:rsidRPr="00F31DE7" w14:paraId="269F0AED" w14:textId="77777777" w:rsidTr="00F22272">
        <w:trPr>
          <w:trHeight w:val="20"/>
        </w:trPr>
        <w:tc>
          <w:tcPr>
            <w:tcW w:w="1620" w:type="dxa"/>
            <w:hideMark/>
          </w:tcPr>
          <w:p w14:paraId="4417CB28" w14:textId="77777777" w:rsidR="00AC2F98" w:rsidRPr="00F31DE7" w:rsidRDefault="00AC2F98" w:rsidP="004123B7">
            <w:pPr>
              <w:pStyle w:val="Tabletext0"/>
              <w:keepNext/>
              <w:keepLines/>
            </w:pPr>
            <w:r w:rsidRPr="00F31DE7">
              <w:t>Female</w:t>
            </w:r>
          </w:p>
        </w:tc>
        <w:tc>
          <w:tcPr>
            <w:tcW w:w="1710" w:type="dxa"/>
            <w:hideMark/>
          </w:tcPr>
          <w:p w14:paraId="5FD98B61" w14:textId="77777777" w:rsidR="00AC2F98" w:rsidRPr="00F31DE7" w:rsidRDefault="00AC2F98" w:rsidP="004123B7">
            <w:pPr>
              <w:pStyle w:val="Tabletext0"/>
              <w:keepNext/>
              <w:keepLines/>
              <w:jc w:val="center"/>
            </w:pPr>
            <w:r w:rsidRPr="00F31DE7">
              <w:t>2.0 (1</w:t>
            </w:r>
            <w:r w:rsidR="00FF68D7" w:rsidRPr="00F31DE7">
              <w:t>,</w:t>
            </w:r>
            <w:r w:rsidRPr="00F31DE7">
              <w:t>193)</w:t>
            </w:r>
          </w:p>
        </w:tc>
        <w:tc>
          <w:tcPr>
            <w:tcW w:w="1440" w:type="dxa"/>
            <w:hideMark/>
          </w:tcPr>
          <w:p w14:paraId="37C4FDE0" w14:textId="77777777" w:rsidR="00AC2F98" w:rsidRPr="00F31DE7" w:rsidRDefault="00AC2F98" w:rsidP="004123B7">
            <w:pPr>
              <w:pStyle w:val="Tabletext0"/>
              <w:keepNext/>
              <w:keepLines/>
              <w:jc w:val="center"/>
            </w:pPr>
            <w:r w:rsidRPr="00F31DE7">
              <w:t>3.1</w:t>
            </w:r>
          </w:p>
        </w:tc>
        <w:tc>
          <w:tcPr>
            <w:tcW w:w="1980" w:type="dxa"/>
          </w:tcPr>
          <w:p w14:paraId="1B4C5AF6" w14:textId="77777777" w:rsidR="00AC2F98" w:rsidRPr="00F31DE7" w:rsidRDefault="00AC2F98" w:rsidP="004123B7">
            <w:pPr>
              <w:pStyle w:val="Tabletext0"/>
              <w:keepNext/>
              <w:keepLines/>
              <w:jc w:val="center"/>
            </w:pPr>
            <w:r w:rsidRPr="00F31DE7">
              <w:t>1.8–2.2</w:t>
            </w:r>
          </w:p>
        </w:tc>
        <w:tc>
          <w:tcPr>
            <w:tcW w:w="1170" w:type="dxa"/>
            <w:vMerge/>
            <w:hideMark/>
          </w:tcPr>
          <w:p w14:paraId="5B4A4803" w14:textId="77777777" w:rsidR="00AC2F98" w:rsidRPr="00F31DE7" w:rsidRDefault="00AC2F98" w:rsidP="004123B7">
            <w:pPr>
              <w:pStyle w:val="Tabletext0"/>
              <w:keepNext/>
              <w:keepLines/>
            </w:pPr>
          </w:p>
        </w:tc>
        <w:tc>
          <w:tcPr>
            <w:tcW w:w="1170" w:type="dxa"/>
            <w:vMerge/>
            <w:hideMark/>
          </w:tcPr>
          <w:p w14:paraId="4BB98137" w14:textId="77777777" w:rsidR="00AC2F98" w:rsidRPr="00F31DE7" w:rsidRDefault="00AC2F98" w:rsidP="004123B7">
            <w:pPr>
              <w:pStyle w:val="Tabletext0"/>
              <w:keepNext/>
              <w:keepLines/>
            </w:pPr>
          </w:p>
        </w:tc>
      </w:tr>
      <w:tr w:rsidR="00AC2F98" w:rsidRPr="00F31DE7" w14:paraId="5933D580" w14:textId="77777777" w:rsidTr="00F22272">
        <w:trPr>
          <w:trHeight w:val="20"/>
        </w:trPr>
        <w:tc>
          <w:tcPr>
            <w:tcW w:w="9090" w:type="dxa"/>
            <w:gridSpan w:val="6"/>
            <w:shd w:val="clear" w:color="auto" w:fill="CFCDC9"/>
          </w:tcPr>
          <w:p w14:paraId="3E72E7CF" w14:textId="77777777" w:rsidR="00AC2F98" w:rsidRPr="00F31DE7" w:rsidRDefault="00AC2F98" w:rsidP="004123B7">
            <w:pPr>
              <w:pStyle w:val="Tabletext0"/>
              <w:rPr>
                <w:b/>
              </w:rPr>
            </w:pPr>
            <w:r w:rsidRPr="00F31DE7">
              <w:rPr>
                <w:b/>
              </w:rPr>
              <w:t>Grade 5 Sexual Violence Index**</w:t>
            </w:r>
          </w:p>
        </w:tc>
      </w:tr>
      <w:tr w:rsidR="004123B7" w:rsidRPr="00F31DE7" w14:paraId="7332D9FE" w14:textId="77777777" w:rsidTr="00F22272">
        <w:trPr>
          <w:trHeight w:val="20"/>
        </w:trPr>
        <w:tc>
          <w:tcPr>
            <w:tcW w:w="9090" w:type="dxa"/>
            <w:gridSpan w:val="6"/>
            <w:shd w:val="clear" w:color="auto" w:fill="A7C6ED"/>
          </w:tcPr>
          <w:p w14:paraId="34927F85" w14:textId="77777777" w:rsidR="004123B7" w:rsidRPr="00F31DE7" w:rsidRDefault="004123B7" w:rsidP="004123B7">
            <w:pPr>
              <w:pStyle w:val="Tabletext0"/>
              <w:rPr>
                <w:b/>
              </w:rPr>
            </w:pPr>
            <w:r w:rsidRPr="00F31DE7">
              <w:rPr>
                <w:b/>
              </w:rPr>
              <w:t>Sex***</w:t>
            </w:r>
          </w:p>
        </w:tc>
      </w:tr>
      <w:tr w:rsidR="00AC2F98" w:rsidRPr="00F31DE7" w14:paraId="1EF7A26E" w14:textId="77777777" w:rsidTr="00F22272">
        <w:trPr>
          <w:trHeight w:val="20"/>
        </w:trPr>
        <w:tc>
          <w:tcPr>
            <w:tcW w:w="1620" w:type="dxa"/>
            <w:hideMark/>
          </w:tcPr>
          <w:p w14:paraId="00E1ECD3" w14:textId="77777777" w:rsidR="00AC2F98" w:rsidRPr="00F31DE7" w:rsidRDefault="00AC2F98" w:rsidP="004123B7">
            <w:pPr>
              <w:pStyle w:val="Tabletext0"/>
            </w:pPr>
            <w:r w:rsidRPr="00F31DE7">
              <w:t>Male</w:t>
            </w:r>
          </w:p>
        </w:tc>
        <w:tc>
          <w:tcPr>
            <w:tcW w:w="1710" w:type="dxa"/>
            <w:hideMark/>
          </w:tcPr>
          <w:p w14:paraId="7646FE64" w14:textId="77777777" w:rsidR="00AC2F98" w:rsidRPr="00F31DE7" w:rsidRDefault="00AC2F98" w:rsidP="004123B7">
            <w:pPr>
              <w:pStyle w:val="Tabletext0"/>
              <w:jc w:val="center"/>
            </w:pPr>
            <w:r w:rsidRPr="00F31DE7">
              <w:t>3.5 (1</w:t>
            </w:r>
            <w:r w:rsidR="00FF68D7" w:rsidRPr="00F31DE7">
              <w:t>,</w:t>
            </w:r>
            <w:r w:rsidRPr="00F31DE7">
              <w:t>148)</w:t>
            </w:r>
          </w:p>
        </w:tc>
        <w:tc>
          <w:tcPr>
            <w:tcW w:w="1440" w:type="dxa"/>
            <w:hideMark/>
          </w:tcPr>
          <w:p w14:paraId="1C9A34D2" w14:textId="77777777" w:rsidR="00AC2F98" w:rsidRPr="00F31DE7" w:rsidRDefault="00AC2F98" w:rsidP="004123B7">
            <w:pPr>
              <w:pStyle w:val="Tabletext0"/>
              <w:jc w:val="center"/>
            </w:pPr>
            <w:r w:rsidRPr="00F31DE7">
              <w:t>5.5</w:t>
            </w:r>
          </w:p>
        </w:tc>
        <w:tc>
          <w:tcPr>
            <w:tcW w:w="1980" w:type="dxa"/>
          </w:tcPr>
          <w:p w14:paraId="62E93048" w14:textId="77777777" w:rsidR="00AC2F98" w:rsidRPr="00F31DE7" w:rsidRDefault="00AC2F98" w:rsidP="004123B7">
            <w:pPr>
              <w:pStyle w:val="Tabletext0"/>
              <w:jc w:val="center"/>
            </w:pPr>
            <w:r w:rsidRPr="00F31DE7">
              <w:t>3.2–3.9</w:t>
            </w:r>
          </w:p>
        </w:tc>
        <w:tc>
          <w:tcPr>
            <w:tcW w:w="1170" w:type="dxa"/>
            <w:vMerge w:val="restart"/>
          </w:tcPr>
          <w:p w14:paraId="26EE2BC0" w14:textId="77777777" w:rsidR="00AC2F98" w:rsidRPr="00F31DE7" w:rsidRDefault="00AC2F98" w:rsidP="004123B7">
            <w:pPr>
              <w:pStyle w:val="Tabletext0"/>
              <w:jc w:val="center"/>
            </w:pPr>
            <w:r w:rsidRPr="00F31DE7">
              <w:t>14.5</w:t>
            </w:r>
          </w:p>
        </w:tc>
        <w:tc>
          <w:tcPr>
            <w:tcW w:w="1170" w:type="dxa"/>
            <w:vMerge w:val="restart"/>
          </w:tcPr>
          <w:p w14:paraId="1A112651" w14:textId="77777777" w:rsidR="00AC2F98" w:rsidRPr="00F31DE7" w:rsidRDefault="00AC2F98" w:rsidP="004123B7">
            <w:pPr>
              <w:pStyle w:val="Tabletext0"/>
              <w:jc w:val="center"/>
            </w:pPr>
            <w:r w:rsidRPr="00F31DE7">
              <w:t>.000</w:t>
            </w:r>
          </w:p>
        </w:tc>
      </w:tr>
      <w:tr w:rsidR="00AC2F98" w:rsidRPr="00F31DE7" w14:paraId="159EB2E5" w14:textId="77777777" w:rsidTr="00F22272">
        <w:trPr>
          <w:trHeight w:val="20"/>
        </w:trPr>
        <w:tc>
          <w:tcPr>
            <w:tcW w:w="1620" w:type="dxa"/>
            <w:hideMark/>
          </w:tcPr>
          <w:p w14:paraId="1D1F27DC" w14:textId="77777777" w:rsidR="00AC2F98" w:rsidRPr="00F31DE7" w:rsidRDefault="00AC2F98" w:rsidP="004123B7">
            <w:pPr>
              <w:pStyle w:val="Tabletext0"/>
            </w:pPr>
            <w:r w:rsidRPr="00F31DE7">
              <w:t>Female</w:t>
            </w:r>
          </w:p>
        </w:tc>
        <w:tc>
          <w:tcPr>
            <w:tcW w:w="1710" w:type="dxa"/>
            <w:hideMark/>
          </w:tcPr>
          <w:p w14:paraId="4F48EADA" w14:textId="77777777" w:rsidR="00AC2F98" w:rsidRPr="00F31DE7" w:rsidRDefault="00AC2F98" w:rsidP="004123B7">
            <w:pPr>
              <w:pStyle w:val="Tabletext0"/>
              <w:jc w:val="center"/>
            </w:pPr>
            <w:r w:rsidRPr="00F31DE7">
              <w:t>4.5 (1</w:t>
            </w:r>
            <w:r w:rsidR="00FF68D7" w:rsidRPr="00F31DE7">
              <w:t>,</w:t>
            </w:r>
            <w:r w:rsidRPr="00F31DE7">
              <w:t>173)</w:t>
            </w:r>
          </w:p>
        </w:tc>
        <w:tc>
          <w:tcPr>
            <w:tcW w:w="1440" w:type="dxa"/>
            <w:hideMark/>
          </w:tcPr>
          <w:p w14:paraId="3B66956C" w14:textId="77777777" w:rsidR="00AC2F98" w:rsidRPr="00F31DE7" w:rsidRDefault="00AC2F98" w:rsidP="004123B7">
            <w:pPr>
              <w:pStyle w:val="Tabletext0"/>
              <w:jc w:val="center"/>
            </w:pPr>
            <w:r w:rsidRPr="00F31DE7">
              <w:t>6.1</w:t>
            </w:r>
          </w:p>
        </w:tc>
        <w:tc>
          <w:tcPr>
            <w:tcW w:w="1980" w:type="dxa"/>
          </w:tcPr>
          <w:p w14:paraId="697F1D1C" w14:textId="77777777" w:rsidR="00AC2F98" w:rsidRPr="00F31DE7" w:rsidRDefault="00AC2F98" w:rsidP="004123B7">
            <w:pPr>
              <w:pStyle w:val="Tabletext0"/>
              <w:jc w:val="center"/>
            </w:pPr>
            <w:r w:rsidRPr="00F31DE7">
              <w:t>3.2–3.9</w:t>
            </w:r>
          </w:p>
        </w:tc>
        <w:tc>
          <w:tcPr>
            <w:tcW w:w="1170" w:type="dxa"/>
            <w:vMerge/>
            <w:hideMark/>
          </w:tcPr>
          <w:p w14:paraId="4C8CA2F2" w14:textId="77777777" w:rsidR="00AC2F98" w:rsidRPr="00F31DE7" w:rsidRDefault="00AC2F98" w:rsidP="004123B7">
            <w:pPr>
              <w:pStyle w:val="Tabletext0"/>
            </w:pPr>
          </w:p>
        </w:tc>
        <w:tc>
          <w:tcPr>
            <w:tcW w:w="1170" w:type="dxa"/>
            <w:vMerge/>
            <w:hideMark/>
          </w:tcPr>
          <w:p w14:paraId="4A540DB5" w14:textId="77777777" w:rsidR="00AC2F98" w:rsidRPr="00F31DE7" w:rsidRDefault="00AC2F98" w:rsidP="004123B7">
            <w:pPr>
              <w:pStyle w:val="Tabletext0"/>
            </w:pPr>
          </w:p>
        </w:tc>
      </w:tr>
    </w:tbl>
    <w:p w14:paraId="0441C261" w14:textId="77777777" w:rsidR="00AC2F98" w:rsidRPr="00F31DE7" w:rsidRDefault="00AC2F98" w:rsidP="001D2F98">
      <w:pPr>
        <w:pStyle w:val="TableSource0"/>
      </w:pPr>
      <w:r w:rsidRPr="00F31DE7">
        <w:t>*The Grade 3 Sexual Violence Index is based on a total possible score of 21 (7</w:t>
      </w:r>
      <w:r w:rsidR="00FF68D7" w:rsidRPr="00F31DE7">
        <w:t xml:space="preserve"> items</w:t>
      </w:r>
      <w:r w:rsidRPr="00F31DE7">
        <w:t xml:space="preserve"> </w:t>
      </w:r>
      <w:r w:rsidR="00FF68D7" w:rsidRPr="00F31DE7">
        <w:rPr>
          <w:rFonts w:cs="Arial"/>
        </w:rPr>
        <w:t>×</w:t>
      </w:r>
      <w:r w:rsidR="00FF68D7" w:rsidRPr="00F31DE7">
        <w:t xml:space="preserve"> </w:t>
      </w:r>
      <w:r w:rsidRPr="00F31DE7">
        <w:t>3</w:t>
      </w:r>
      <w:r w:rsidR="00FF68D7" w:rsidRPr="00F31DE7">
        <w:t xml:space="preserve"> max/item</w:t>
      </w:r>
      <w:r w:rsidRPr="00F31DE7">
        <w:t xml:space="preserve"> </w:t>
      </w:r>
      <w:r w:rsidR="00FF68D7" w:rsidRPr="00F31DE7">
        <w:t xml:space="preserve">= </w:t>
      </w:r>
      <w:r w:rsidRPr="00F31DE7">
        <w:t>21).</w:t>
      </w:r>
      <w:r w:rsidR="00823109">
        <w:br/>
      </w:r>
      <w:r w:rsidRPr="00F31DE7">
        <w:t xml:space="preserve">**The Grade </w:t>
      </w:r>
      <w:r w:rsidR="00FF68D7" w:rsidRPr="00F31DE7">
        <w:t xml:space="preserve">5 </w:t>
      </w:r>
      <w:r w:rsidRPr="00F31DE7">
        <w:t xml:space="preserve">Sexual Violence Index is based on a total possible score of 42 (14 </w:t>
      </w:r>
      <w:r w:rsidR="00FF68D7" w:rsidRPr="00F31DE7">
        <w:rPr>
          <w:rFonts w:cs="Arial"/>
        </w:rPr>
        <w:t>×</w:t>
      </w:r>
      <w:r w:rsidR="00FF68D7" w:rsidRPr="00F31DE7">
        <w:t xml:space="preserve"> 3 </w:t>
      </w:r>
      <w:r w:rsidRPr="00F31DE7">
        <w:t>max</w:t>
      </w:r>
      <w:r w:rsidR="00FF68D7" w:rsidRPr="00F31DE7">
        <w:t>/</w:t>
      </w:r>
      <w:r w:rsidRPr="00F31DE7">
        <w:t>item</w:t>
      </w:r>
      <w:r w:rsidR="00FF68D7" w:rsidRPr="00F31DE7">
        <w:t xml:space="preserve"> =</w:t>
      </w:r>
      <w:r w:rsidRPr="00F31DE7">
        <w:t xml:space="preserve"> 42).</w:t>
      </w:r>
      <w:r w:rsidR="00823109">
        <w:br/>
      </w:r>
      <w:r w:rsidR="00FF68D7" w:rsidRPr="00F31DE7">
        <w:t>*</w:t>
      </w:r>
      <w:r w:rsidRPr="00F31DE7">
        <w:t xml:space="preserve">** For Grade 5 </w:t>
      </w:r>
      <w:r w:rsidR="00E1651C">
        <w:t>pupil</w:t>
      </w:r>
      <w:r w:rsidRPr="00F31DE7">
        <w:t xml:space="preserve">s only, girls reported more experiences of sexual violence than boys (p = </w:t>
      </w:r>
      <w:r w:rsidR="00FF68D7" w:rsidRPr="00F31DE7">
        <w:t>.</w:t>
      </w:r>
      <w:r w:rsidRPr="00F31DE7">
        <w:t>000).</w:t>
      </w:r>
    </w:p>
    <w:p w14:paraId="69CAA5C7" w14:textId="77777777" w:rsidR="00AC2F98" w:rsidRPr="00F31DE7" w:rsidRDefault="00AC2F98" w:rsidP="001D2F98">
      <w:pPr>
        <w:pStyle w:val="BodyText"/>
      </w:pPr>
      <w:r w:rsidRPr="00F31DE7">
        <w:t>The Grade 5 Sexual Violence Subscale included all acts of sexual violence that were included in the Grade 3 Sexual Violence Subscale</w:t>
      </w:r>
      <w:r w:rsidR="00FF68D7" w:rsidRPr="00F31DE7">
        <w:t>;</w:t>
      </w:r>
      <w:r w:rsidRPr="00F31DE7">
        <w:t xml:space="preserve"> therefore, grade comparisons </w:t>
      </w:r>
      <w:r w:rsidR="004A0F90">
        <w:t>were</w:t>
      </w:r>
      <w:r w:rsidRPr="00F31DE7">
        <w:t xml:space="preserve"> made </w:t>
      </w:r>
      <w:r w:rsidR="008A45D0">
        <w:t>by analyzing data</w:t>
      </w:r>
      <w:r w:rsidRPr="00F31DE7">
        <w:t xml:space="preserve"> f</w:t>
      </w:r>
      <w:r w:rsidR="008A45D0">
        <w:t>rom</w:t>
      </w:r>
      <w:r w:rsidRPr="00F31DE7">
        <w:t xml:space="preserve"> the </w:t>
      </w:r>
      <w:r w:rsidR="008A45D0">
        <w:t xml:space="preserve">set of seven items that </w:t>
      </w:r>
      <w:r w:rsidR="004A0F90">
        <w:t xml:space="preserve">made </w:t>
      </w:r>
      <w:r w:rsidR="008A45D0">
        <w:t xml:space="preserve">up the </w:t>
      </w:r>
      <w:r w:rsidRPr="00F31DE7">
        <w:t>Grade 3 Sexual Violence S</w:t>
      </w:r>
      <w:r w:rsidR="008A45D0">
        <w:t>ubs</w:t>
      </w:r>
      <w:r w:rsidRPr="00F31DE7">
        <w:t>cale</w:t>
      </w:r>
      <w:r w:rsidR="00B45402">
        <w:t xml:space="preserve"> and comparing the group means, based on the sum of scores across these seven items, for Grade 3 and Grade 5</w:t>
      </w:r>
      <w:r w:rsidRPr="00F31DE7">
        <w:t xml:space="preserve">. These findings are presented in </w:t>
      </w:r>
      <w:r w:rsidR="00FF68D7" w:rsidRPr="00F31DE7">
        <w:fldChar w:fldCharType="begin"/>
      </w:r>
      <w:r w:rsidR="00FF68D7" w:rsidRPr="00F31DE7">
        <w:instrText xml:space="preserve"> REF _Ref514331412 \h </w:instrText>
      </w:r>
      <w:r w:rsidR="001B0C39">
        <w:instrText xml:space="preserve"> \* MERGEFORMAT </w:instrText>
      </w:r>
      <w:r w:rsidR="00FF68D7" w:rsidRPr="00F31DE7">
        <w:fldChar w:fldCharType="separate"/>
      </w:r>
      <w:r w:rsidR="006322EF" w:rsidRPr="006322EF">
        <w:rPr>
          <w:b/>
          <w:i/>
        </w:rPr>
        <w:t>Table 10</w:t>
      </w:r>
      <w:r w:rsidR="00FF68D7" w:rsidRPr="00F31DE7">
        <w:fldChar w:fldCharType="end"/>
      </w:r>
      <w:r w:rsidRPr="00F31DE7">
        <w:t>. Based on th</w:t>
      </w:r>
      <w:r w:rsidR="008A45D0">
        <w:t>is analysis</w:t>
      </w:r>
      <w:r w:rsidRPr="00F31DE7">
        <w:t xml:space="preserve">, Grade 3 </w:t>
      </w:r>
      <w:r w:rsidR="00E1651C">
        <w:t>pupil</w:t>
      </w:r>
      <w:r w:rsidR="00FF68D7" w:rsidRPr="00F31DE7">
        <w:t xml:space="preserve">s were </w:t>
      </w:r>
      <w:r w:rsidRPr="00F31DE7">
        <w:t>determined to experience higher levels of sexual violence than  Grade 5</w:t>
      </w:r>
      <w:r w:rsidR="004A0F90">
        <w:t xml:space="preserve"> pupils</w:t>
      </w:r>
      <w:r w:rsidRPr="00F31DE7">
        <w:t xml:space="preserve"> (F = 29.4, p =.000)</w:t>
      </w:r>
      <w:r w:rsidR="008A45D0">
        <w:t>.</w:t>
      </w:r>
    </w:p>
    <w:p w14:paraId="1E46B962" w14:textId="77777777" w:rsidR="00AC2F98" w:rsidRPr="00F31DE7" w:rsidRDefault="001D2F98" w:rsidP="001D2F98">
      <w:pPr>
        <w:pStyle w:val="TableTitle"/>
        <w:rPr>
          <w:rFonts w:cs="Times New Roman"/>
          <w:iCs/>
        </w:rPr>
      </w:pPr>
      <w:bookmarkStart w:id="134" w:name="_Ref514331412"/>
      <w:bookmarkStart w:id="135" w:name="_Toc515526971"/>
      <w:bookmarkStart w:id="136" w:name="_Toc524515540"/>
      <w:r w:rsidRPr="00F31DE7">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10</w:t>
      </w:r>
      <w:r w:rsidR="000B5C9B">
        <w:rPr>
          <w:noProof/>
        </w:rPr>
        <w:fldChar w:fldCharType="end"/>
      </w:r>
      <w:bookmarkEnd w:id="134"/>
      <w:r w:rsidRPr="00F31DE7">
        <w:t xml:space="preserve">. </w:t>
      </w:r>
      <w:r w:rsidR="008A45D0">
        <w:t xml:space="preserve">Group </w:t>
      </w:r>
      <w:r w:rsidR="00AC2F98" w:rsidRPr="00F31DE7">
        <w:t xml:space="preserve">Mean Comparisons for </w:t>
      </w:r>
      <w:r w:rsidR="008A45D0">
        <w:t xml:space="preserve">Grade based on the </w:t>
      </w:r>
      <w:r w:rsidR="00AC2F98" w:rsidRPr="00F31DE7">
        <w:t>Grade 3</w:t>
      </w:r>
      <w:r w:rsidR="00FF68D7" w:rsidRPr="00F31DE7">
        <w:t xml:space="preserve"> </w:t>
      </w:r>
      <w:r w:rsidR="00AC2F98" w:rsidRPr="00F31DE7">
        <w:t>Sexual Violence</w:t>
      </w:r>
      <w:r w:rsidR="008A45D0">
        <w:t xml:space="preserve"> Subscale</w:t>
      </w:r>
      <w:r w:rsidR="00AC2F98" w:rsidRPr="00F31DE7">
        <w:t xml:space="preserve"> Index</w:t>
      </w:r>
      <w:bookmarkEnd w:id="135"/>
      <w:bookmarkEnd w:id="136"/>
    </w:p>
    <w:tbl>
      <w:tblPr>
        <w:tblStyle w:val="SHARPTable1"/>
        <w:tblW w:w="9000" w:type="dxa"/>
        <w:tblLook w:val="04A0" w:firstRow="1" w:lastRow="0" w:firstColumn="1" w:lastColumn="0" w:noHBand="0" w:noVBand="1"/>
      </w:tblPr>
      <w:tblGrid>
        <w:gridCol w:w="1535"/>
        <w:gridCol w:w="1618"/>
        <w:gridCol w:w="1527"/>
        <w:gridCol w:w="2070"/>
        <w:gridCol w:w="1170"/>
        <w:gridCol w:w="1080"/>
      </w:tblGrid>
      <w:tr w:rsidR="00AC2F98" w:rsidRPr="00F31DE7" w14:paraId="2D4E3735" w14:textId="77777777" w:rsidTr="00F22272">
        <w:trPr>
          <w:cnfStyle w:val="100000000000" w:firstRow="1" w:lastRow="0" w:firstColumn="0" w:lastColumn="0" w:oddVBand="0" w:evenVBand="0" w:oddHBand="0" w:evenHBand="0" w:firstRowFirstColumn="0" w:firstRowLastColumn="0" w:lastRowFirstColumn="0" w:lastRowLastColumn="0"/>
          <w:trHeight w:val="20"/>
          <w:tblHeader/>
        </w:trPr>
        <w:tc>
          <w:tcPr>
            <w:tcW w:w="1535" w:type="dxa"/>
            <w:hideMark/>
          </w:tcPr>
          <w:p w14:paraId="1A42A245" w14:textId="77777777" w:rsidR="00AC2F98" w:rsidRPr="00F31DE7" w:rsidRDefault="00AC2F98" w:rsidP="007F4C12">
            <w:pPr>
              <w:pStyle w:val="TableHead0"/>
              <w:rPr>
                <w:b/>
              </w:rPr>
            </w:pPr>
            <w:r w:rsidRPr="00F31DE7">
              <w:rPr>
                <w:b/>
              </w:rPr>
              <w:t>Sex</w:t>
            </w:r>
          </w:p>
        </w:tc>
        <w:tc>
          <w:tcPr>
            <w:tcW w:w="1618" w:type="dxa"/>
            <w:hideMark/>
          </w:tcPr>
          <w:p w14:paraId="0957F75A" w14:textId="77777777" w:rsidR="00AC2F98" w:rsidRPr="00F31DE7" w:rsidRDefault="00AC2F98" w:rsidP="007F4C12">
            <w:pPr>
              <w:pStyle w:val="TableHead0"/>
              <w:rPr>
                <w:b/>
              </w:rPr>
            </w:pPr>
            <w:r w:rsidRPr="00F31DE7">
              <w:rPr>
                <w:b/>
              </w:rPr>
              <w:t>Mean (N)</w:t>
            </w:r>
          </w:p>
        </w:tc>
        <w:tc>
          <w:tcPr>
            <w:tcW w:w="1527" w:type="dxa"/>
            <w:hideMark/>
          </w:tcPr>
          <w:p w14:paraId="0EB8F9B6" w14:textId="77777777" w:rsidR="00AC2F98" w:rsidRPr="00F31DE7" w:rsidRDefault="00AC2F98" w:rsidP="007F4C12">
            <w:pPr>
              <w:pStyle w:val="TableHead0"/>
              <w:rPr>
                <w:b/>
              </w:rPr>
            </w:pPr>
            <w:r w:rsidRPr="00F31DE7">
              <w:rPr>
                <w:b/>
              </w:rPr>
              <w:t>StdDev</w:t>
            </w:r>
          </w:p>
        </w:tc>
        <w:tc>
          <w:tcPr>
            <w:tcW w:w="2070" w:type="dxa"/>
            <w:hideMark/>
          </w:tcPr>
          <w:p w14:paraId="69506F91" w14:textId="77777777" w:rsidR="00AC2F98" w:rsidRPr="00F31DE7" w:rsidRDefault="00AC2F98" w:rsidP="007F4C12">
            <w:pPr>
              <w:pStyle w:val="TableHead0"/>
              <w:rPr>
                <w:b/>
              </w:rPr>
            </w:pPr>
            <w:r w:rsidRPr="00F31DE7">
              <w:rPr>
                <w:b/>
              </w:rPr>
              <w:t>95% Confidence Interval</w:t>
            </w:r>
          </w:p>
        </w:tc>
        <w:tc>
          <w:tcPr>
            <w:tcW w:w="1170" w:type="dxa"/>
            <w:hideMark/>
          </w:tcPr>
          <w:p w14:paraId="4DD4ED35" w14:textId="77777777" w:rsidR="00AC2F98" w:rsidRPr="00F31DE7" w:rsidRDefault="00AC2F98" w:rsidP="007F4C12">
            <w:pPr>
              <w:pStyle w:val="TableHead0"/>
              <w:rPr>
                <w:b/>
              </w:rPr>
            </w:pPr>
            <w:r w:rsidRPr="00F31DE7">
              <w:rPr>
                <w:b/>
              </w:rPr>
              <w:t>F</w:t>
            </w:r>
            <w:r w:rsidR="00E1651C">
              <w:rPr>
                <w:b/>
              </w:rPr>
              <w:t>-test</w:t>
            </w:r>
          </w:p>
        </w:tc>
        <w:tc>
          <w:tcPr>
            <w:tcW w:w="1080" w:type="dxa"/>
            <w:hideMark/>
          </w:tcPr>
          <w:p w14:paraId="7C9CFACB" w14:textId="77777777" w:rsidR="00AC2F98" w:rsidRPr="00F31DE7" w:rsidRDefault="00AC2F98" w:rsidP="007F4C12">
            <w:pPr>
              <w:pStyle w:val="TableHead0"/>
              <w:rPr>
                <w:b/>
              </w:rPr>
            </w:pPr>
            <w:r w:rsidRPr="00F31DE7">
              <w:rPr>
                <w:b/>
              </w:rPr>
              <w:t>p-value</w:t>
            </w:r>
          </w:p>
        </w:tc>
      </w:tr>
      <w:tr w:rsidR="00AC2F98" w:rsidRPr="00F31DE7" w14:paraId="328B346A" w14:textId="77777777" w:rsidTr="00F22272">
        <w:trPr>
          <w:trHeight w:val="20"/>
        </w:trPr>
        <w:tc>
          <w:tcPr>
            <w:tcW w:w="1535" w:type="dxa"/>
          </w:tcPr>
          <w:p w14:paraId="2CA8B0AA" w14:textId="77777777" w:rsidR="00AC2F98" w:rsidRPr="00F31DE7" w:rsidRDefault="0050757E" w:rsidP="007F4C12">
            <w:pPr>
              <w:pStyle w:val="Tabletext0"/>
            </w:pPr>
            <w:r>
              <w:t>Grade</w:t>
            </w:r>
            <w:r w:rsidRPr="00F31DE7">
              <w:t xml:space="preserve"> </w:t>
            </w:r>
            <w:r w:rsidR="00AC2F98" w:rsidRPr="00F31DE7">
              <w:t>3</w:t>
            </w:r>
          </w:p>
        </w:tc>
        <w:tc>
          <w:tcPr>
            <w:tcW w:w="1618" w:type="dxa"/>
          </w:tcPr>
          <w:p w14:paraId="5E8E3D60" w14:textId="77777777" w:rsidR="00AC2F98" w:rsidRPr="00F31DE7" w:rsidRDefault="00AC2F98" w:rsidP="007F4C12">
            <w:pPr>
              <w:pStyle w:val="Tabletext0"/>
              <w:jc w:val="center"/>
            </w:pPr>
            <w:r w:rsidRPr="00F31DE7">
              <w:t>2.0 (2</w:t>
            </w:r>
            <w:r w:rsidR="00FF68D7" w:rsidRPr="00F31DE7">
              <w:t>,</w:t>
            </w:r>
            <w:r w:rsidRPr="00F31DE7">
              <w:t>402)</w:t>
            </w:r>
          </w:p>
        </w:tc>
        <w:tc>
          <w:tcPr>
            <w:tcW w:w="1527" w:type="dxa"/>
          </w:tcPr>
          <w:p w14:paraId="11D580FE" w14:textId="77777777" w:rsidR="00AC2F98" w:rsidRPr="00F31DE7" w:rsidRDefault="00AC2F98" w:rsidP="007F4C12">
            <w:pPr>
              <w:pStyle w:val="Tabletext0"/>
              <w:jc w:val="center"/>
            </w:pPr>
            <w:r w:rsidRPr="00F31DE7">
              <w:t>3.2</w:t>
            </w:r>
          </w:p>
        </w:tc>
        <w:tc>
          <w:tcPr>
            <w:tcW w:w="2070" w:type="dxa"/>
          </w:tcPr>
          <w:p w14:paraId="46C24014" w14:textId="77777777" w:rsidR="00AC2F98" w:rsidRPr="00F31DE7" w:rsidRDefault="00AC2F98" w:rsidP="007F4C12">
            <w:pPr>
              <w:pStyle w:val="Tabletext0"/>
              <w:jc w:val="center"/>
            </w:pPr>
            <w:r w:rsidRPr="00F31DE7">
              <w:t>1.9–2.2</w:t>
            </w:r>
          </w:p>
        </w:tc>
        <w:tc>
          <w:tcPr>
            <w:tcW w:w="1170" w:type="dxa"/>
            <w:vMerge w:val="restart"/>
          </w:tcPr>
          <w:p w14:paraId="252114C3" w14:textId="77777777" w:rsidR="00AC2F98" w:rsidRPr="00F31DE7" w:rsidRDefault="00AC2F98" w:rsidP="007F4C12">
            <w:pPr>
              <w:pStyle w:val="Tabletext0"/>
              <w:jc w:val="center"/>
            </w:pPr>
            <w:r w:rsidRPr="00F31DE7">
              <w:t>29.4</w:t>
            </w:r>
          </w:p>
        </w:tc>
        <w:tc>
          <w:tcPr>
            <w:tcW w:w="1080" w:type="dxa"/>
            <w:vMerge w:val="restart"/>
          </w:tcPr>
          <w:p w14:paraId="012639FC" w14:textId="77777777" w:rsidR="00AC2F98" w:rsidRPr="00F31DE7" w:rsidRDefault="00AC2F98" w:rsidP="007F4C12">
            <w:pPr>
              <w:pStyle w:val="Tabletext0"/>
              <w:jc w:val="center"/>
            </w:pPr>
            <w:r w:rsidRPr="00F31DE7">
              <w:t>.000</w:t>
            </w:r>
          </w:p>
        </w:tc>
      </w:tr>
      <w:tr w:rsidR="00AC2F98" w:rsidRPr="00F31DE7" w14:paraId="6CC39186" w14:textId="77777777" w:rsidTr="00F22272">
        <w:trPr>
          <w:trHeight w:val="20"/>
        </w:trPr>
        <w:tc>
          <w:tcPr>
            <w:tcW w:w="1535" w:type="dxa"/>
          </w:tcPr>
          <w:p w14:paraId="2166A55F" w14:textId="77777777" w:rsidR="00AC2F98" w:rsidRPr="00F31DE7" w:rsidRDefault="0050757E" w:rsidP="007F4C12">
            <w:pPr>
              <w:pStyle w:val="Tabletext0"/>
            </w:pPr>
            <w:r>
              <w:t>Grade</w:t>
            </w:r>
            <w:r w:rsidRPr="00F31DE7">
              <w:t xml:space="preserve"> </w:t>
            </w:r>
            <w:r w:rsidR="00AC2F98" w:rsidRPr="00F31DE7">
              <w:t>5</w:t>
            </w:r>
          </w:p>
        </w:tc>
        <w:tc>
          <w:tcPr>
            <w:tcW w:w="1618" w:type="dxa"/>
          </w:tcPr>
          <w:p w14:paraId="79E2EAD6" w14:textId="77777777" w:rsidR="00AC2F98" w:rsidRPr="00F31DE7" w:rsidRDefault="00AC2F98" w:rsidP="007F4C12">
            <w:pPr>
              <w:pStyle w:val="Tabletext0"/>
              <w:jc w:val="center"/>
            </w:pPr>
            <w:r w:rsidRPr="00F31DE7">
              <w:t>1.6 (2</w:t>
            </w:r>
            <w:r w:rsidR="00FF68D7" w:rsidRPr="00F31DE7">
              <w:t>,</w:t>
            </w:r>
            <w:r w:rsidRPr="00F31DE7">
              <w:t>364)</w:t>
            </w:r>
          </w:p>
        </w:tc>
        <w:tc>
          <w:tcPr>
            <w:tcW w:w="1527" w:type="dxa"/>
          </w:tcPr>
          <w:p w14:paraId="11581A94" w14:textId="77777777" w:rsidR="00AC2F98" w:rsidRPr="00F31DE7" w:rsidRDefault="00AC2F98" w:rsidP="007F4C12">
            <w:pPr>
              <w:pStyle w:val="Tabletext0"/>
              <w:jc w:val="center"/>
            </w:pPr>
            <w:r w:rsidRPr="00F31DE7">
              <w:t>2.8</w:t>
            </w:r>
          </w:p>
        </w:tc>
        <w:tc>
          <w:tcPr>
            <w:tcW w:w="2070" w:type="dxa"/>
          </w:tcPr>
          <w:p w14:paraId="7C00612D" w14:textId="77777777" w:rsidR="00AC2F98" w:rsidRPr="00F31DE7" w:rsidRDefault="00AC2F98" w:rsidP="007F4C12">
            <w:pPr>
              <w:pStyle w:val="Tabletext0"/>
              <w:jc w:val="center"/>
            </w:pPr>
            <w:r w:rsidRPr="00F31DE7">
              <w:t>1.4–1.7</w:t>
            </w:r>
          </w:p>
        </w:tc>
        <w:tc>
          <w:tcPr>
            <w:tcW w:w="1170" w:type="dxa"/>
            <w:vMerge/>
          </w:tcPr>
          <w:p w14:paraId="359CEB24" w14:textId="77777777" w:rsidR="00AC2F98" w:rsidRPr="00F31DE7" w:rsidRDefault="00AC2F98" w:rsidP="007F4C12">
            <w:pPr>
              <w:pStyle w:val="Tabletext0"/>
              <w:jc w:val="center"/>
              <w:rPr>
                <w:rFonts w:eastAsiaTheme="majorEastAsia" w:cstheme="majorBidi"/>
                <w:bCs/>
                <w:color w:val="2F5496" w:themeColor="accent1" w:themeShade="BF"/>
                <w:w w:val="92"/>
              </w:rPr>
            </w:pPr>
          </w:p>
        </w:tc>
        <w:tc>
          <w:tcPr>
            <w:tcW w:w="1080" w:type="dxa"/>
            <w:vMerge/>
          </w:tcPr>
          <w:p w14:paraId="5FF59E37" w14:textId="77777777" w:rsidR="00AC2F98" w:rsidRPr="00F31DE7" w:rsidRDefault="00AC2F98" w:rsidP="007F4C12">
            <w:pPr>
              <w:pStyle w:val="Tabletext0"/>
              <w:jc w:val="center"/>
              <w:rPr>
                <w:rFonts w:eastAsiaTheme="majorEastAsia" w:cstheme="majorBidi"/>
                <w:bCs/>
                <w:color w:val="2F5496" w:themeColor="accent1" w:themeShade="BF"/>
                <w:w w:val="92"/>
              </w:rPr>
            </w:pPr>
          </w:p>
        </w:tc>
      </w:tr>
    </w:tbl>
    <w:p w14:paraId="25B2B0F3" w14:textId="77777777" w:rsidR="00233BAF" w:rsidRPr="00F31DE7" w:rsidRDefault="00233BAF" w:rsidP="00823109">
      <w:pPr>
        <w:pStyle w:val="TableSource0"/>
      </w:pPr>
    </w:p>
    <w:p w14:paraId="533B2A13" w14:textId="77777777" w:rsidR="00233BAF" w:rsidRPr="0029366F" w:rsidRDefault="0029366F" w:rsidP="0029366F">
      <w:pPr>
        <w:pStyle w:val="Heading2"/>
        <w:numPr>
          <w:ilvl w:val="1"/>
          <w:numId w:val="0"/>
        </w:numPr>
        <w:ind w:left="720" w:hanging="720"/>
        <w:rPr>
          <w:rFonts w:cs="Arial"/>
          <w:color w:val="auto"/>
        </w:rPr>
      </w:pPr>
      <w:bookmarkStart w:id="137" w:name="_Toc524515500"/>
      <w:r>
        <w:rPr>
          <w:rFonts w:cs="Arial"/>
          <w:color w:val="auto"/>
        </w:rPr>
        <w:t>4.4</w:t>
      </w:r>
      <w:r>
        <w:rPr>
          <w:rFonts w:cs="Arial"/>
          <w:color w:val="auto"/>
        </w:rPr>
        <w:tab/>
      </w:r>
      <w:r w:rsidR="00233BAF" w:rsidRPr="0029366F">
        <w:rPr>
          <w:rFonts w:cs="Arial"/>
          <w:color w:val="auto"/>
        </w:rPr>
        <w:t>Findings for orphans and children with disabilities</w:t>
      </w:r>
      <w:bookmarkEnd w:id="137"/>
    </w:p>
    <w:p w14:paraId="1FCA05E7" w14:textId="77777777" w:rsidR="00233BAF" w:rsidRPr="004213B9" w:rsidRDefault="00233BAF" w:rsidP="00233BAF">
      <w:pPr>
        <w:pStyle w:val="BodyText"/>
      </w:pPr>
      <w:r w:rsidRPr="004213B9">
        <w:t>As discussed previously, SRGBV has its roots in the structures of inequality and injustice created by longstanding gender norms and the imbalance of power that exist in the social institutions of school and community. Considering the lower status of children living in poverty, children of ethnic minorities, orphans, children with disabilities, internally displaced children who lack family supports</w:t>
      </w:r>
      <w:r w:rsidR="00C93F7E" w:rsidRPr="004213B9">
        <w:t>,</w:t>
      </w:r>
      <w:r w:rsidRPr="004213B9">
        <w:t xml:space="preserve"> and other vulnerable populations, it is not surprising that children having one or more of these vulnerabilities are at greater risk of experiencing SRGBV than those who do not. Findings from the baseline study </w:t>
      </w:r>
      <w:r w:rsidR="00C93F7E" w:rsidRPr="004213B9">
        <w:t xml:space="preserve">support </w:t>
      </w:r>
      <w:r w:rsidRPr="004213B9">
        <w:t>this and also shed light on the interconnectivity of school climate, beliefs about gender stereotypes, and the experience of SRGBV in young children.</w:t>
      </w:r>
    </w:p>
    <w:p w14:paraId="24513115" w14:textId="77777777" w:rsidR="00233BAF" w:rsidRPr="004213B9" w:rsidRDefault="00233BAF" w:rsidP="00233BAF">
      <w:pPr>
        <w:pStyle w:val="BodyText"/>
      </w:pPr>
      <w:r w:rsidRPr="004213B9">
        <w:t xml:space="preserve">Before presenting the findings on orphans and children with disabilities, the reader is reminded that the sample selection of these subpopulations was purposeful and </w:t>
      </w:r>
      <w:r w:rsidRPr="004213B9">
        <w:lastRenderedPageBreak/>
        <w:t xml:space="preserve">convenient (see Section </w:t>
      </w:r>
      <w:r w:rsidR="00BE4D0B" w:rsidRPr="004213B9">
        <w:t xml:space="preserve">3 </w:t>
      </w:r>
      <w:r w:rsidRPr="004213B9">
        <w:t>for the sample methodology). Therefore, the sample is not representative of orphans and children with disabilities in the populat</w:t>
      </w:r>
      <w:r w:rsidR="00282172" w:rsidRPr="004213B9">
        <w:t>i</w:t>
      </w:r>
      <w:r w:rsidRPr="004213B9">
        <w:t xml:space="preserve">on of schools from which the sample </w:t>
      </w:r>
      <w:r w:rsidR="00781E64">
        <w:t xml:space="preserve">for this study </w:t>
      </w:r>
      <w:r w:rsidRPr="004213B9">
        <w:t xml:space="preserve">was selected nor </w:t>
      </w:r>
      <w:r w:rsidR="00BE4D0B" w:rsidRPr="004213B9">
        <w:t xml:space="preserve">of </w:t>
      </w:r>
      <w:r w:rsidRPr="004213B9">
        <w:t xml:space="preserve">Uganda overall. </w:t>
      </w:r>
      <w:r w:rsidR="00282172" w:rsidRPr="004213B9">
        <w:t>The</w:t>
      </w:r>
      <w:r w:rsidRPr="004213B9">
        <w:t xml:space="preserve"> reader </w:t>
      </w:r>
      <w:r w:rsidR="00282172" w:rsidRPr="004213B9">
        <w:t>is reminded to consider</w:t>
      </w:r>
      <w:r w:rsidRPr="004213B9">
        <w:t xml:space="preserve"> these findings with caution</w:t>
      </w:r>
      <w:r w:rsidR="00282172" w:rsidRPr="004213B9">
        <w:t>; however,</w:t>
      </w:r>
      <w:r w:rsidRPr="004213B9">
        <w:t xml:space="preserve"> the findings do point to important areas to study further to learn more about how vulnerable populations experience school and how the structures of inequality and injustice shape their experience in school and their risk of SRGBV.</w:t>
      </w:r>
    </w:p>
    <w:p w14:paraId="59D4B504" w14:textId="77777777" w:rsidR="00233BAF" w:rsidRPr="004213B9" w:rsidRDefault="00B10812" w:rsidP="00233BAF">
      <w:pPr>
        <w:pStyle w:val="Heading3"/>
      </w:pPr>
      <w:bookmarkStart w:id="138" w:name="_Toc524515501"/>
      <w:r w:rsidRPr="004213B9">
        <w:t xml:space="preserve">4.4.1 </w:t>
      </w:r>
      <w:r w:rsidR="00233BAF" w:rsidRPr="004213B9">
        <w:t>Perceptions of school climate</w:t>
      </w:r>
      <w:bookmarkEnd w:id="138"/>
    </w:p>
    <w:p w14:paraId="503131BE" w14:textId="77777777" w:rsidR="00233BAF" w:rsidRPr="004627A6" w:rsidRDefault="00BE4D0B" w:rsidP="00233BAF">
      <w:pPr>
        <w:pStyle w:val="BodyText"/>
        <w:rPr>
          <w:rFonts w:cs="Times New Roman"/>
        </w:rPr>
      </w:pPr>
      <w:r w:rsidRPr="004627A6">
        <w:rPr>
          <w:rFonts w:cs="Times New Roman"/>
          <w:b/>
          <w:i/>
          <w:highlight w:val="yellow"/>
        </w:rPr>
        <w:fldChar w:fldCharType="begin"/>
      </w:r>
      <w:r w:rsidRPr="004627A6">
        <w:rPr>
          <w:rFonts w:cs="Times New Roman"/>
          <w:b/>
          <w:i/>
          <w:highlight w:val="yellow"/>
        </w:rPr>
        <w:instrText xml:space="preserve"> REF _Ref514332854 \h  \* MERGEFORMAT </w:instrText>
      </w:r>
      <w:r w:rsidRPr="004627A6">
        <w:rPr>
          <w:rFonts w:cs="Times New Roman"/>
          <w:b/>
          <w:i/>
          <w:highlight w:val="yellow"/>
        </w:rPr>
      </w:r>
      <w:r w:rsidRPr="004627A6">
        <w:rPr>
          <w:rFonts w:cs="Times New Roman"/>
          <w:b/>
          <w:i/>
          <w:highlight w:val="yellow"/>
        </w:rPr>
        <w:fldChar w:fldCharType="separate"/>
      </w:r>
      <w:r w:rsidR="006322EF" w:rsidRPr="006322EF">
        <w:rPr>
          <w:b/>
          <w:i/>
        </w:rPr>
        <w:t>Table 11</w:t>
      </w:r>
      <w:r w:rsidRPr="004627A6">
        <w:rPr>
          <w:rFonts w:cs="Times New Roman"/>
          <w:b/>
          <w:i/>
          <w:highlight w:val="yellow"/>
        </w:rPr>
        <w:fldChar w:fldCharType="end"/>
      </w:r>
      <w:r w:rsidR="00233BAF" w:rsidRPr="004627A6">
        <w:rPr>
          <w:rFonts w:cs="Times New Roman"/>
        </w:rPr>
        <w:t xml:space="preserve"> presents the </w:t>
      </w:r>
      <w:r w:rsidR="008A45D0" w:rsidRPr="004627A6">
        <w:rPr>
          <w:rFonts w:cs="Times New Roman"/>
        </w:rPr>
        <w:t xml:space="preserve">group </w:t>
      </w:r>
      <w:r w:rsidR="00233BAF" w:rsidRPr="004627A6">
        <w:rPr>
          <w:rFonts w:cs="Times New Roman"/>
        </w:rPr>
        <w:t xml:space="preserve">mean comparisons between orphans and non-orphans and children with and </w:t>
      </w:r>
      <w:r w:rsidR="00781E64" w:rsidRPr="004627A6">
        <w:rPr>
          <w:rFonts w:cs="Times New Roman"/>
        </w:rPr>
        <w:t xml:space="preserve">children </w:t>
      </w:r>
      <w:r w:rsidR="00233BAF" w:rsidRPr="004627A6">
        <w:rPr>
          <w:rFonts w:cs="Times New Roman"/>
        </w:rPr>
        <w:t xml:space="preserve">without disabilities on the </w:t>
      </w:r>
      <w:r w:rsidR="004627A6" w:rsidRPr="004627A6">
        <w:rPr>
          <w:rFonts w:cs="Times New Roman"/>
        </w:rPr>
        <w:t>School Climate Index</w:t>
      </w:r>
      <w:r w:rsidR="00233BAF" w:rsidRPr="004627A6">
        <w:rPr>
          <w:rFonts w:cs="Times New Roman"/>
        </w:rPr>
        <w:t>. The</w:t>
      </w:r>
      <w:r w:rsidR="008A45D0" w:rsidRPr="004627A6">
        <w:rPr>
          <w:rFonts w:cs="Times New Roman"/>
        </w:rPr>
        <w:t xml:space="preserve"> </w:t>
      </w:r>
      <w:r w:rsidR="004627A6" w:rsidRPr="004627A6">
        <w:rPr>
          <w:rFonts w:cs="Times New Roman"/>
        </w:rPr>
        <w:t xml:space="preserve">School Climate Index </w:t>
      </w:r>
      <w:r w:rsidR="00233BAF" w:rsidRPr="004627A6">
        <w:rPr>
          <w:rFonts w:cs="Times New Roman"/>
        </w:rPr>
        <w:t>score</w:t>
      </w:r>
      <w:r w:rsidR="008A45D0" w:rsidRPr="004627A6">
        <w:rPr>
          <w:rFonts w:cs="Times New Roman"/>
        </w:rPr>
        <w:t xml:space="preserve"> is based on the total number of items</w:t>
      </w:r>
      <w:r w:rsidR="004E5713" w:rsidRPr="004627A6">
        <w:rPr>
          <w:rFonts w:cs="Times New Roman"/>
        </w:rPr>
        <w:t xml:space="preserve"> (</w:t>
      </w:r>
      <w:r w:rsidR="009D0227" w:rsidRPr="004627A6">
        <w:rPr>
          <w:rFonts w:cs="Times New Roman"/>
        </w:rPr>
        <w:t>out of 35</w:t>
      </w:r>
      <w:r w:rsidR="004E5713" w:rsidRPr="004627A6">
        <w:rPr>
          <w:rFonts w:cs="Times New Roman"/>
        </w:rPr>
        <w:t>)</w:t>
      </w:r>
      <w:r w:rsidR="009D0227" w:rsidRPr="004627A6">
        <w:rPr>
          <w:rFonts w:cs="Times New Roman"/>
        </w:rPr>
        <w:t xml:space="preserve"> in which the </w:t>
      </w:r>
      <w:r w:rsidR="00E1651C" w:rsidRPr="004627A6">
        <w:rPr>
          <w:rFonts w:cs="Times New Roman"/>
        </w:rPr>
        <w:t>pupil</w:t>
      </w:r>
      <w:r w:rsidR="004E5713" w:rsidRPr="004627A6">
        <w:rPr>
          <w:rFonts w:cs="Times New Roman"/>
        </w:rPr>
        <w:t>’</w:t>
      </w:r>
      <w:r w:rsidR="009D0227" w:rsidRPr="004627A6">
        <w:rPr>
          <w:rFonts w:cs="Times New Roman"/>
        </w:rPr>
        <w:t>s response reflected a positive perception of his or her school. The findings</w:t>
      </w:r>
      <w:r w:rsidR="008A45D0" w:rsidRPr="004627A6">
        <w:rPr>
          <w:rFonts w:cs="Times New Roman"/>
        </w:rPr>
        <w:t xml:space="preserve"> </w:t>
      </w:r>
      <w:r w:rsidR="00233BAF" w:rsidRPr="004627A6">
        <w:rPr>
          <w:rFonts w:cs="Times New Roman"/>
        </w:rPr>
        <w:t>given in</w:t>
      </w:r>
      <w:r w:rsidRPr="004627A6">
        <w:rPr>
          <w:rFonts w:cs="Times New Roman"/>
        </w:rPr>
        <w:t xml:space="preserve"> </w:t>
      </w:r>
      <w:r w:rsidRPr="00E66D47">
        <w:rPr>
          <w:rFonts w:cs="Times New Roman"/>
          <w:b/>
          <w:i/>
        </w:rPr>
        <w:fldChar w:fldCharType="begin"/>
      </w:r>
      <w:r w:rsidRPr="00E66D47">
        <w:rPr>
          <w:rFonts w:cs="Times New Roman"/>
          <w:b/>
          <w:i/>
        </w:rPr>
        <w:instrText xml:space="preserve"> REF _Ref514332854 \h  \* MERGEFORMAT </w:instrText>
      </w:r>
      <w:r w:rsidRPr="00E66D47">
        <w:rPr>
          <w:rFonts w:cs="Times New Roman"/>
          <w:b/>
          <w:i/>
        </w:rPr>
      </w:r>
      <w:r w:rsidRPr="00E66D47">
        <w:rPr>
          <w:rFonts w:cs="Times New Roman"/>
          <w:b/>
          <w:i/>
        </w:rPr>
        <w:fldChar w:fldCharType="separate"/>
      </w:r>
      <w:r w:rsidR="006322EF" w:rsidRPr="006322EF">
        <w:rPr>
          <w:b/>
          <w:i/>
        </w:rPr>
        <w:t>Table 11</w:t>
      </w:r>
      <w:r w:rsidRPr="00E66D47">
        <w:rPr>
          <w:rFonts w:cs="Times New Roman"/>
          <w:b/>
          <w:i/>
        </w:rPr>
        <w:fldChar w:fldCharType="end"/>
      </w:r>
      <w:r w:rsidR="00233BAF" w:rsidRPr="00E66D47">
        <w:rPr>
          <w:rFonts w:cs="Times New Roman"/>
        </w:rPr>
        <w:t xml:space="preserve"> </w:t>
      </w:r>
      <w:r w:rsidR="004627A6">
        <w:rPr>
          <w:rFonts w:cs="Times New Roman"/>
        </w:rPr>
        <w:t xml:space="preserve">and </w:t>
      </w:r>
      <w:r w:rsidR="0095601A" w:rsidRPr="0095601A">
        <w:rPr>
          <w:rFonts w:cs="Times New Roman"/>
          <w:b/>
          <w:i/>
        </w:rPr>
        <w:fldChar w:fldCharType="begin"/>
      </w:r>
      <w:r w:rsidR="0095601A" w:rsidRPr="0095601A">
        <w:rPr>
          <w:rFonts w:cs="Times New Roman"/>
          <w:b/>
          <w:i/>
        </w:rPr>
        <w:instrText xml:space="preserve"> REF _Ref516584662 \h  \* MERGEFORMAT </w:instrText>
      </w:r>
      <w:r w:rsidR="0095601A" w:rsidRPr="0095601A">
        <w:rPr>
          <w:rFonts w:cs="Times New Roman"/>
          <w:b/>
          <w:i/>
        </w:rPr>
      </w:r>
      <w:r w:rsidR="0095601A" w:rsidRPr="0095601A">
        <w:rPr>
          <w:rFonts w:cs="Times New Roman"/>
          <w:b/>
          <w:i/>
        </w:rPr>
        <w:fldChar w:fldCharType="separate"/>
      </w:r>
      <w:r w:rsidR="006322EF" w:rsidRPr="006322EF">
        <w:rPr>
          <w:b/>
          <w:i/>
        </w:rPr>
        <w:t xml:space="preserve">Figure </w:t>
      </w:r>
      <w:r w:rsidR="006322EF" w:rsidRPr="006322EF">
        <w:rPr>
          <w:b/>
          <w:i/>
          <w:noProof/>
        </w:rPr>
        <w:t>19</w:t>
      </w:r>
      <w:r w:rsidR="0095601A" w:rsidRPr="0095601A">
        <w:rPr>
          <w:rFonts w:cs="Times New Roman"/>
          <w:b/>
          <w:i/>
        </w:rPr>
        <w:fldChar w:fldCharType="end"/>
      </w:r>
      <w:r w:rsidR="004627A6">
        <w:rPr>
          <w:rFonts w:cs="Times New Roman"/>
          <w:b/>
        </w:rPr>
        <w:t xml:space="preserve"> </w:t>
      </w:r>
      <w:r w:rsidR="00781E64" w:rsidRPr="004627A6">
        <w:rPr>
          <w:rFonts w:cs="Times New Roman"/>
        </w:rPr>
        <w:t xml:space="preserve">present the ANOVA findings, comparing the </w:t>
      </w:r>
      <w:r w:rsidR="009D0227" w:rsidRPr="004627A6">
        <w:rPr>
          <w:rFonts w:cs="Times New Roman"/>
        </w:rPr>
        <w:t xml:space="preserve">group means </w:t>
      </w:r>
      <w:r w:rsidR="00781E64" w:rsidRPr="004627A6">
        <w:rPr>
          <w:rFonts w:cs="Times New Roman"/>
        </w:rPr>
        <w:t xml:space="preserve">on </w:t>
      </w:r>
      <w:r w:rsidR="009D0227" w:rsidRPr="004627A6">
        <w:rPr>
          <w:rFonts w:cs="Times New Roman"/>
        </w:rPr>
        <w:t xml:space="preserve">the School Climate Index </w:t>
      </w:r>
      <w:r w:rsidR="00781E64" w:rsidRPr="004627A6">
        <w:rPr>
          <w:rFonts w:cs="Times New Roman"/>
        </w:rPr>
        <w:t>f</w:t>
      </w:r>
      <w:r w:rsidR="009D0227" w:rsidRPr="004627A6">
        <w:rPr>
          <w:rFonts w:cs="Times New Roman"/>
        </w:rPr>
        <w:t xml:space="preserve">or children who are orphans </w:t>
      </w:r>
      <w:r w:rsidR="00781E64" w:rsidRPr="004627A6">
        <w:rPr>
          <w:rFonts w:cs="Times New Roman"/>
        </w:rPr>
        <w:t>versus</w:t>
      </w:r>
      <w:r w:rsidR="009D0227" w:rsidRPr="004627A6">
        <w:rPr>
          <w:rFonts w:cs="Times New Roman"/>
        </w:rPr>
        <w:t xml:space="preserve"> children who are not orphans and</w:t>
      </w:r>
      <w:r w:rsidR="00781E64" w:rsidRPr="004627A6">
        <w:rPr>
          <w:rFonts w:cs="Times New Roman"/>
        </w:rPr>
        <w:t xml:space="preserve"> for </w:t>
      </w:r>
      <w:r w:rsidR="009D0227" w:rsidRPr="004627A6">
        <w:rPr>
          <w:rFonts w:cs="Times New Roman"/>
        </w:rPr>
        <w:t>children who have disabilities</w:t>
      </w:r>
      <w:r w:rsidR="00781E64" w:rsidRPr="004627A6">
        <w:rPr>
          <w:rFonts w:cs="Times New Roman"/>
        </w:rPr>
        <w:t xml:space="preserve"> versus</w:t>
      </w:r>
      <w:r w:rsidR="009D0227" w:rsidRPr="004627A6">
        <w:rPr>
          <w:rFonts w:cs="Times New Roman"/>
        </w:rPr>
        <w:t xml:space="preserve"> to children who do not have disabilities. </w:t>
      </w:r>
    </w:p>
    <w:p w14:paraId="0A4E3752" w14:textId="77777777" w:rsidR="00233BAF" w:rsidRPr="00EB3562" w:rsidRDefault="00233BAF" w:rsidP="00233BAF">
      <w:pPr>
        <w:pStyle w:val="TableTitle"/>
        <w:rPr>
          <w:rFonts w:cs="Arial"/>
          <w:w w:val="92"/>
        </w:rPr>
      </w:pPr>
      <w:bookmarkStart w:id="139" w:name="_Ref514332854"/>
      <w:bookmarkStart w:id="140" w:name="_Toc515526972"/>
      <w:bookmarkStart w:id="141" w:name="_Toc524515541"/>
      <w:r w:rsidRPr="00EB3562">
        <w:rPr>
          <w:rFonts w:cs="Arial"/>
        </w:rPr>
        <w:t xml:space="preserve">Table </w:t>
      </w:r>
      <w:r w:rsidR="000B5C9B" w:rsidRPr="00EB3562">
        <w:rPr>
          <w:rFonts w:cs="Arial"/>
          <w:noProof/>
        </w:rPr>
        <w:fldChar w:fldCharType="begin"/>
      </w:r>
      <w:r w:rsidR="000B5C9B" w:rsidRPr="00EB3562">
        <w:rPr>
          <w:rFonts w:cs="Arial"/>
          <w:noProof/>
        </w:rPr>
        <w:instrText xml:space="preserve"> SEQ Table \* ARABIC </w:instrText>
      </w:r>
      <w:r w:rsidR="000B5C9B" w:rsidRPr="00EB3562">
        <w:rPr>
          <w:rFonts w:cs="Arial"/>
          <w:noProof/>
        </w:rPr>
        <w:fldChar w:fldCharType="separate"/>
      </w:r>
      <w:r w:rsidR="006322EF">
        <w:rPr>
          <w:rFonts w:cs="Arial"/>
          <w:noProof/>
        </w:rPr>
        <w:t>11</w:t>
      </w:r>
      <w:r w:rsidR="000B5C9B" w:rsidRPr="00EB3562">
        <w:rPr>
          <w:rFonts w:cs="Arial"/>
          <w:noProof/>
        </w:rPr>
        <w:fldChar w:fldCharType="end"/>
      </w:r>
      <w:bookmarkEnd w:id="139"/>
      <w:r w:rsidRPr="00EB3562">
        <w:rPr>
          <w:rFonts w:cs="Arial"/>
          <w:w w:val="92"/>
        </w:rPr>
        <w:t xml:space="preserve">. </w:t>
      </w:r>
      <w:r w:rsidR="009D0227" w:rsidRPr="00EB3562">
        <w:rPr>
          <w:rFonts w:cs="Arial"/>
        </w:rPr>
        <w:t xml:space="preserve">Group </w:t>
      </w:r>
      <w:r w:rsidRPr="00EB3562">
        <w:rPr>
          <w:rFonts w:cs="Arial"/>
        </w:rPr>
        <w:t>Mean Comparisons on School Climate Index: Orphans</w:t>
      </w:r>
      <w:r w:rsidR="009D0227" w:rsidRPr="00EB3562">
        <w:rPr>
          <w:rFonts w:cs="Arial"/>
        </w:rPr>
        <w:t xml:space="preserve"> versus Non-</w:t>
      </w:r>
      <w:r w:rsidR="005D5DE2" w:rsidRPr="00EB3562">
        <w:rPr>
          <w:rFonts w:cs="Arial"/>
        </w:rPr>
        <w:t xml:space="preserve">Orphans </w:t>
      </w:r>
      <w:r w:rsidRPr="00EB3562">
        <w:rPr>
          <w:rFonts w:cs="Arial"/>
        </w:rPr>
        <w:t>and Children with Disabilities</w:t>
      </w:r>
      <w:r w:rsidR="009D0227" w:rsidRPr="00EB3562">
        <w:rPr>
          <w:rFonts w:cs="Arial"/>
        </w:rPr>
        <w:t xml:space="preserve"> versus Children without Disabilities</w:t>
      </w:r>
      <w:bookmarkEnd w:id="140"/>
      <w:bookmarkEnd w:id="141"/>
    </w:p>
    <w:tbl>
      <w:tblPr>
        <w:tblStyle w:val="SHARPTable1"/>
        <w:tblW w:w="9000" w:type="dxa"/>
        <w:tblLook w:val="04A0" w:firstRow="1" w:lastRow="0" w:firstColumn="1" w:lastColumn="0" w:noHBand="0" w:noVBand="1"/>
      </w:tblPr>
      <w:tblGrid>
        <w:gridCol w:w="1484"/>
        <w:gridCol w:w="1631"/>
        <w:gridCol w:w="1924"/>
        <w:gridCol w:w="1858"/>
        <w:gridCol w:w="871"/>
        <w:gridCol w:w="1232"/>
      </w:tblGrid>
      <w:tr w:rsidR="00233BAF" w:rsidRPr="00F31DE7" w14:paraId="751A1933" w14:textId="77777777" w:rsidTr="00F22272">
        <w:trPr>
          <w:cnfStyle w:val="100000000000" w:firstRow="1" w:lastRow="0" w:firstColumn="0" w:lastColumn="0" w:oddVBand="0" w:evenVBand="0" w:oddHBand="0" w:evenHBand="0" w:firstRowFirstColumn="0" w:firstRowLastColumn="0" w:lastRowFirstColumn="0" w:lastRowLastColumn="0"/>
          <w:tblHeader/>
        </w:trPr>
        <w:tc>
          <w:tcPr>
            <w:tcW w:w="1484" w:type="dxa"/>
            <w:hideMark/>
          </w:tcPr>
          <w:p w14:paraId="75ACEA7A" w14:textId="77777777" w:rsidR="00233BAF" w:rsidRPr="00F31DE7" w:rsidRDefault="00233BAF" w:rsidP="00823109">
            <w:pPr>
              <w:pStyle w:val="TableHead0"/>
              <w:rPr>
                <w:b/>
              </w:rPr>
            </w:pPr>
          </w:p>
        </w:tc>
        <w:tc>
          <w:tcPr>
            <w:tcW w:w="1631" w:type="dxa"/>
            <w:hideMark/>
          </w:tcPr>
          <w:p w14:paraId="05AC322D" w14:textId="77777777" w:rsidR="00233BAF" w:rsidRPr="00F31DE7" w:rsidRDefault="00233BAF" w:rsidP="00823109">
            <w:pPr>
              <w:pStyle w:val="TableHead0"/>
              <w:rPr>
                <w:b/>
              </w:rPr>
            </w:pPr>
            <w:r w:rsidRPr="00F31DE7">
              <w:rPr>
                <w:b/>
              </w:rPr>
              <w:t>Mean (N)</w:t>
            </w:r>
          </w:p>
        </w:tc>
        <w:tc>
          <w:tcPr>
            <w:tcW w:w="1924" w:type="dxa"/>
            <w:hideMark/>
          </w:tcPr>
          <w:p w14:paraId="3A0D9288" w14:textId="77777777" w:rsidR="00233BAF" w:rsidRPr="00F31DE7" w:rsidRDefault="00233BAF" w:rsidP="00823109">
            <w:pPr>
              <w:pStyle w:val="TableHead0"/>
              <w:rPr>
                <w:b/>
              </w:rPr>
            </w:pPr>
            <w:r w:rsidRPr="00F31DE7">
              <w:rPr>
                <w:b/>
              </w:rPr>
              <w:t>StdDev</w:t>
            </w:r>
          </w:p>
        </w:tc>
        <w:tc>
          <w:tcPr>
            <w:tcW w:w="1858" w:type="dxa"/>
            <w:hideMark/>
          </w:tcPr>
          <w:p w14:paraId="35BB4F5D" w14:textId="77777777" w:rsidR="00233BAF" w:rsidRPr="00F31DE7" w:rsidRDefault="00233BAF" w:rsidP="00823109">
            <w:pPr>
              <w:pStyle w:val="TableHead0"/>
              <w:rPr>
                <w:b/>
              </w:rPr>
            </w:pPr>
            <w:r w:rsidRPr="00F31DE7">
              <w:rPr>
                <w:b/>
              </w:rPr>
              <w:t>95% Confidence Interval</w:t>
            </w:r>
          </w:p>
        </w:tc>
        <w:tc>
          <w:tcPr>
            <w:tcW w:w="871" w:type="dxa"/>
            <w:hideMark/>
          </w:tcPr>
          <w:p w14:paraId="6DE06219" w14:textId="77777777" w:rsidR="00233BAF" w:rsidRPr="00F31DE7" w:rsidRDefault="00233BAF" w:rsidP="00823109">
            <w:pPr>
              <w:pStyle w:val="TableHead0"/>
              <w:rPr>
                <w:b/>
              </w:rPr>
            </w:pPr>
            <w:r w:rsidRPr="00F31DE7">
              <w:rPr>
                <w:b/>
              </w:rPr>
              <w:t>F</w:t>
            </w:r>
            <w:r w:rsidR="00E1651C">
              <w:rPr>
                <w:b/>
              </w:rPr>
              <w:t>-test</w:t>
            </w:r>
          </w:p>
        </w:tc>
        <w:tc>
          <w:tcPr>
            <w:tcW w:w="1232" w:type="dxa"/>
            <w:hideMark/>
          </w:tcPr>
          <w:p w14:paraId="54204594" w14:textId="77777777" w:rsidR="00233BAF" w:rsidRPr="00F31DE7" w:rsidRDefault="00233BAF" w:rsidP="00823109">
            <w:pPr>
              <w:pStyle w:val="TableHead0"/>
              <w:rPr>
                <w:b/>
              </w:rPr>
            </w:pPr>
            <w:r w:rsidRPr="00F31DE7">
              <w:rPr>
                <w:b/>
              </w:rPr>
              <w:t>p-value</w:t>
            </w:r>
          </w:p>
        </w:tc>
      </w:tr>
      <w:tr w:rsidR="009A4908" w:rsidRPr="009A4908" w14:paraId="60549CD9" w14:textId="77777777" w:rsidTr="009A4908">
        <w:tc>
          <w:tcPr>
            <w:tcW w:w="9000" w:type="dxa"/>
            <w:gridSpan w:val="6"/>
            <w:shd w:val="clear" w:color="auto" w:fill="CFCDC9"/>
          </w:tcPr>
          <w:p w14:paraId="0545C2F3" w14:textId="77777777" w:rsidR="009A4908" w:rsidRPr="009A4908" w:rsidRDefault="009A4908" w:rsidP="009A4908">
            <w:pPr>
              <w:pStyle w:val="Tabletext0"/>
              <w:rPr>
                <w:b/>
              </w:rPr>
            </w:pPr>
            <w:r w:rsidRPr="009A4908">
              <w:rPr>
                <w:b/>
              </w:rPr>
              <w:t>Orphans</w:t>
            </w:r>
          </w:p>
        </w:tc>
      </w:tr>
      <w:tr w:rsidR="00233BAF" w:rsidRPr="00F31DE7" w14:paraId="155F3501" w14:textId="77777777" w:rsidTr="00823109">
        <w:tc>
          <w:tcPr>
            <w:tcW w:w="1484" w:type="dxa"/>
            <w:hideMark/>
          </w:tcPr>
          <w:p w14:paraId="29120FFE" w14:textId="77777777" w:rsidR="00233BAF" w:rsidRPr="00F31DE7" w:rsidRDefault="009A4908" w:rsidP="00823109">
            <w:pPr>
              <w:pStyle w:val="Tabletext0"/>
            </w:pPr>
            <w:r>
              <w:t>Orphans</w:t>
            </w:r>
          </w:p>
        </w:tc>
        <w:tc>
          <w:tcPr>
            <w:tcW w:w="1631" w:type="dxa"/>
            <w:hideMark/>
          </w:tcPr>
          <w:p w14:paraId="34FC50FA" w14:textId="77777777" w:rsidR="00233BAF" w:rsidRPr="00F31DE7" w:rsidRDefault="00233BAF" w:rsidP="00823109">
            <w:pPr>
              <w:pStyle w:val="Tabletext0"/>
              <w:jc w:val="center"/>
            </w:pPr>
            <w:r w:rsidRPr="00F31DE7">
              <w:t>24.5 (406)</w:t>
            </w:r>
          </w:p>
        </w:tc>
        <w:tc>
          <w:tcPr>
            <w:tcW w:w="1924" w:type="dxa"/>
            <w:hideMark/>
          </w:tcPr>
          <w:p w14:paraId="4EBB4828" w14:textId="77777777" w:rsidR="00233BAF" w:rsidRPr="00F31DE7" w:rsidRDefault="00233BAF" w:rsidP="00823109">
            <w:pPr>
              <w:pStyle w:val="Tabletext0"/>
              <w:jc w:val="center"/>
            </w:pPr>
            <w:r w:rsidRPr="00F31DE7">
              <w:t>5.19</w:t>
            </w:r>
          </w:p>
        </w:tc>
        <w:tc>
          <w:tcPr>
            <w:tcW w:w="1858" w:type="dxa"/>
          </w:tcPr>
          <w:p w14:paraId="01CC0F5C" w14:textId="77777777" w:rsidR="00233BAF" w:rsidRPr="00F31DE7" w:rsidRDefault="00233BAF" w:rsidP="009A4908">
            <w:pPr>
              <w:pStyle w:val="Tabletext0"/>
              <w:jc w:val="center"/>
            </w:pPr>
            <w:r w:rsidRPr="00F31DE7">
              <w:t>23.97–24.98</w:t>
            </w:r>
          </w:p>
        </w:tc>
        <w:tc>
          <w:tcPr>
            <w:tcW w:w="871" w:type="dxa"/>
            <w:vMerge w:val="restart"/>
          </w:tcPr>
          <w:p w14:paraId="0C75F452" w14:textId="77777777" w:rsidR="00233BAF" w:rsidRPr="00F31DE7" w:rsidRDefault="00233BAF" w:rsidP="00823109">
            <w:pPr>
              <w:pStyle w:val="Tabletext0"/>
              <w:jc w:val="center"/>
            </w:pPr>
            <w:r w:rsidRPr="00F31DE7">
              <w:t>.910</w:t>
            </w:r>
          </w:p>
        </w:tc>
        <w:tc>
          <w:tcPr>
            <w:tcW w:w="1232" w:type="dxa"/>
            <w:vMerge w:val="restart"/>
          </w:tcPr>
          <w:p w14:paraId="242AB49A" w14:textId="77777777" w:rsidR="00233BAF" w:rsidRPr="00F31DE7" w:rsidRDefault="00233BAF" w:rsidP="00823109">
            <w:pPr>
              <w:pStyle w:val="Tabletext0"/>
              <w:jc w:val="center"/>
            </w:pPr>
            <w:r w:rsidRPr="00F31DE7">
              <w:t>.340</w:t>
            </w:r>
          </w:p>
        </w:tc>
      </w:tr>
      <w:tr w:rsidR="00233BAF" w:rsidRPr="00F31DE7" w14:paraId="133E40F4" w14:textId="77777777" w:rsidTr="00823109">
        <w:tc>
          <w:tcPr>
            <w:tcW w:w="1484" w:type="dxa"/>
            <w:hideMark/>
          </w:tcPr>
          <w:p w14:paraId="00813362" w14:textId="77777777" w:rsidR="00233BAF" w:rsidRPr="00F31DE7" w:rsidRDefault="00233BAF" w:rsidP="00823109">
            <w:pPr>
              <w:pStyle w:val="Tabletext0"/>
            </w:pPr>
            <w:r w:rsidRPr="00F31DE7">
              <w:t>Not Orphans</w:t>
            </w:r>
          </w:p>
        </w:tc>
        <w:tc>
          <w:tcPr>
            <w:tcW w:w="1631" w:type="dxa"/>
            <w:hideMark/>
          </w:tcPr>
          <w:p w14:paraId="779CE16C" w14:textId="77777777" w:rsidR="00233BAF" w:rsidRPr="00F31DE7" w:rsidRDefault="00233BAF" w:rsidP="00823109">
            <w:pPr>
              <w:pStyle w:val="Tabletext0"/>
              <w:jc w:val="center"/>
            </w:pPr>
            <w:r w:rsidRPr="00F31DE7">
              <w:t>24.7 (2</w:t>
            </w:r>
            <w:r w:rsidR="00BE4D0B" w:rsidRPr="00F31DE7">
              <w:t>,</w:t>
            </w:r>
            <w:r w:rsidRPr="00F31DE7">
              <w:t>746)</w:t>
            </w:r>
          </w:p>
        </w:tc>
        <w:tc>
          <w:tcPr>
            <w:tcW w:w="1924" w:type="dxa"/>
            <w:hideMark/>
          </w:tcPr>
          <w:p w14:paraId="5880D1E0" w14:textId="77777777" w:rsidR="00233BAF" w:rsidRPr="00F31DE7" w:rsidRDefault="00233BAF" w:rsidP="00823109">
            <w:pPr>
              <w:pStyle w:val="Tabletext0"/>
              <w:jc w:val="center"/>
            </w:pPr>
            <w:r w:rsidRPr="00F31DE7">
              <w:t>4.85</w:t>
            </w:r>
          </w:p>
        </w:tc>
        <w:tc>
          <w:tcPr>
            <w:tcW w:w="1858" w:type="dxa"/>
          </w:tcPr>
          <w:p w14:paraId="61005FB5" w14:textId="77777777" w:rsidR="00233BAF" w:rsidRPr="00F31DE7" w:rsidRDefault="00233BAF" w:rsidP="009A4908">
            <w:pPr>
              <w:pStyle w:val="Tabletext0"/>
              <w:jc w:val="center"/>
            </w:pPr>
            <w:r w:rsidRPr="00F31DE7">
              <w:t>24.54–24.90</w:t>
            </w:r>
          </w:p>
        </w:tc>
        <w:tc>
          <w:tcPr>
            <w:tcW w:w="871" w:type="dxa"/>
            <w:vMerge/>
            <w:hideMark/>
          </w:tcPr>
          <w:p w14:paraId="66647AB8" w14:textId="77777777" w:rsidR="00233BAF" w:rsidRPr="00F31DE7" w:rsidRDefault="00233BAF" w:rsidP="00823109">
            <w:pPr>
              <w:pStyle w:val="Tabletext0"/>
              <w:jc w:val="center"/>
            </w:pPr>
          </w:p>
        </w:tc>
        <w:tc>
          <w:tcPr>
            <w:tcW w:w="1232" w:type="dxa"/>
            <w:vMerge/>
            <w:hideMark/>
          </w:tcPr>
          <w:p w14:paraId="37C4C820" w14:textId="77777777" w:rsidR="00233BAF" w:rsidRPr="00F31DE7" w:rsidRDefault="00233BAF" w:rsidP="00823109">
            <w:pPr>
              <w:pStyle w:val="Tabletext0"/>
              <w:jc w:val="center"/>
            </w:pPr>
          </w:p>
        </w:tc>
      </w:tr>
      <w:tr w:rsidR="009A4908" w:rsidRPr="00F31DE7" w14:paraId="1FCA2692" w14:textId="77777777" w:rsidTr="009A4908">
        <w:tc>
          <w:tcPr>
            <w:tcW w:w="9000" w:type="dxa"/>
            <w:gridSpan w:val="6"/>
            <w:shd w:val="clear" w:color="auto" w:fill="CFCDC9"/>
          </w:tcPr>
          <w:p w14:paraId="564E9580" w14:textId="77777777" w:rsidR="009A4908" w:rsidRPr="00F31DE7" w:rsidRDefault="009A4908" w:rsidP="009A4908">
            <w:pPr>
              <w:pStyle w:val="Tabletext0"/>
            </w:pPr>
            <w:r w:rsidRPr="00F31DE7">
              <w:rPr>
                <w:b/>
              </w:rPr>
              <w:t>Disabilities</w:t>
            </w:r>
          </w:p>
        </w:tc>
      </w:tr>
      <w:tr w:rsidR="00233BAF" w:rsidRPr="00F31DE7" w14:paraId="19864C56" w14:textId="77777777" w:rsidTr="00823109">
        <w:tc>
          <w:tcPr>
            <w:tcW w:w="1484" w:type="dxa"/>
            <w:hideMark/>
          </w:tcPr>
          <w:p w14:paraId="29366510" w14:textId="77777777" w:rsidR="00233BAF" w:rsidRPr="00F31DE7" w:rsidRDefault="00233BAF" w:rsidP="00823109">
            <w:pPr>
              <w:pStyle w:val="Tabletext0"/>
            </w:pPr>
            <w:r w:rsidRPr="00F31DE7">
              <w:t>Children with a disability</w:t>
            </w:r>
          </w:p>
        </w:tc>
        <w:tc>
          <w:tcPr>
            <w:tcW w:w="1631" w:type="dxa"/>
            <w:hideMark/>
          </w:tcPr>
          <w:p w14:paraId="26CFEF3B" w14:textId="77777777" w:rsidR="00233BAF" w:rsidRPr="00F31DE7" w:rsidRDefault="00233BAF" w:rsidP="00823109">
            <w:pPr>
              <w:pStyle w:val="Tabletext0"/>
              <w:jc w:val="center"/>
            </w:pPr>
            <w:r w:rsidRPr="00F31DE7">
              <w:t>22.7 (99)</w:t>
            </w:r>
          </w:p>
        </w:tc>
        <w:tc>
          <w:tcPr>
            <w:tcW w:w="1924" w:type="dxa"/>
            <w:hideMark/>
          </w:tcPr>
          <w:p w14:paraId="12196ACD" w14:textId="77777777" w:rsidR="00233BAF" w:rsidRPr="00F31DE7" w:rsidRDefault="00233BAF" w:rsidP="00823109">
            <w:pPr>
              <w:pStyle w:val="Tabletext0"/>
              <w:jc w:val="center"/>
            </w:pPr>
            <w:r w:rsidRPr="00F31DE7">
              <w:t>4.49</w:t>
            </w:r>
          </w:p>
        </w:tc>
        <w:tc>
          <w:tcPr>
            <w:tcW w:w="1858" w:type="dxa"/>
          </w:tcPr>
          <w:p w14:paraId="7422EF12" w14:textId="77777777" w:rsidR="00233BAF" w:rsidRPr="00F31DE7" w:rsidRDefault="00233BAF" w:rsidP="00823109">
            <w:pPr>
              <w:pStyle w:val="Tabletext0"/>
              <w:jc w:val="center"/>
            </w:pPr>
            <w:r w:rsidRPr="00F31DE7">
              <w:t>21.84–23.63</w:t>
            </w:r>
          </w:p>
        </w:tc>
        <w:tc>
          <w:tcPr>
            <w:tcW w:w="871" w:type="dxa"/>
            <w:vMerge w:val="restart"/>
          </w:tcPr>
          <w:p w14:paraId="7B3A7302" w14:textId="77777777" w:rsidR="00233BAF" w:rsidRPr="00F31DE7" w:rsidRDefault="00233BAF" w:rsidP="00823109">
            <w:pPr>
              <w:pStyle w:val="Tabletext0"/>
              <w:jc w:val="center"/>
            </w:pPr>
            <w:r w:rsidRPr="00F31DE7">
              <w:t>16.38</w:t>
            </w:r>
          </w:p>
        </w:tc>
        <w:tc>
          <w:tcPr>
            <w:tcW w:w="1232" w:type="dxa"/>
            <w:vMerge w:val="restart"/>
          </w:tcPr>
          <w:p w14:paraId="0C5AFC1B" w14:textId="77777777" w:rsidR="00233BAF" w:rsidRPr="00F31DE7" w:rsidRDefault="00233BAF" w:rsidP="00823109">
            <w:pPr>
              <w:pStyle w:val="Tabletext0"/>
              <w:jc w:val="center"/>
            </w:pPr>
            <w:r w:rsidRPr="00F31DE7">
              <w:t>.000</w:t>
            </w:r>
          </w:p>
        </w:tc>
      </w:tr>
      <w:tr w:rsidR="00233BAF" w:rsidRPr="00F31DE7" w14:paraId="538B5651" w14:textId="77777777" w:rsidTr="00823109">
        <w:tc>
          <w:tcPr>
            <w:tcW w:w="1484" w:type="dxa"/>
            <w:hideMark/>
          </w:tcPr>
          <w:p w14:paraId="502B3F61" w14:textId="77777777" w:rsidR="00233BAF" w:rsidRPr="00F31DE7" w:rsidRDefault="00233BAF" w:rsidP="00823109">
            <w:pPr>
              <w:pStyle w:val="Tabletext0"/>
            </w:pPr>
            <w:r w:rsidRPr="00F31DE7">
              <w:t>Children with</w:t>
            </w:r>
            <w:r w:rsidR="00BE4D0B" w:rsidRPr="00F31DE7">
              <w:t>out a</w:t>
            </w:r>
            <w:r w:rsidRPr="00F31DE7">
              <w:t xml:space="preserve"> disability</w:t>
            </w:r>
          </w:p>
        </w:tc>
        <w:tc>
          <w:tcPr>
            <w:tcW w:w="1631" w:type="dxa"/>
            <w:hideMark/>
          </w:tcPr>
          <w:p w14:paraId="262B58A9" w14:textId="77777777" w:rsidR="00233BAF" w:rsidRPr="00F31DE7" w:rsidRDefault="00233BAF" w:rsidP="00823109">
            <w:pPr>
              <w:pStyle w:val="Tabletext0"/>
              <w:jc w:val="center"/>
            </w:pPr>
            <w:r w:rsidRPr="00F31DE7">
              <w:t>24.8 (3</w:t>
            </w:r>
            <w:r w:rsidR="00BE4D0B" w:rsidRPr="00F31DE7">
              <w:t>,</w:t>
            </w:r>
            <w:r w:rsidRPr="00F31DE7">
              <w:t>048)</w:t>
            </w:r>
          </w:p>
        </w:tc>
        <w:tc>
          <w:tcPr>
            <w:tcW w:w="1924" w:type="dxa"/>
            <w:hideMark/>
          </w:tcPr>
          <w:p w14:paraId="67F51EDD" w14:textId="77777777" w:rsidR="00233BAF" w:rsidRPr="00F31DE7" w:rsidRDefault="00233BAF" w:rsidP="00823109">
            <w:pPr>
              <w:pStyle w:val="Tabletext0"/>
              <w:jc w:val="center"/>
            </w:pPr>
            <w:r w:rsidRPr="00F31DE7">
              <w:t>4.90</w:t>
            </w:r>
          </w:p>
        </w:tc>
        <w:tc>
          <w:tcPr>
            <w:tcW w:w="1858" w:type="dxa"/>
          </w:tcPr>
          <w:p w14:paraId="41ADEB76" w14:textId="77777777" w:rsidR="00233BAF" w:rsidRPr="00F31DE7" w:rsidRDefault="00233BAF" w:rsidP="00823109">
            <w:pPr>
              <w:pStyle w:val="Tabletext0"/>
              <w:jc w:val="center"/>
            </w:pPr>
            <w:r w:rsidRPr="00F31DE7">
              <w:t>24.58–24.93</w:t>
            </w:r>
          </w:p>
        </w:tc>
        <w:tc>
          <w:tcPr>
            <w:tcW w:w="871" w:type="dxa"/>
            <w:vMerge/>
            <w:hideMark/>
          </w:tcPr>
          <w:p w14:paraId="482EEC47" w14:textId="77777777" w:rsidR="00233BAF" w:rsidRPr="00F31DE7" w:rsidRDefault="00233BAF" w:rsidP="00823109">
            <w:pPr>
              <w:pStyle w:val="Tabletext0"/>
              <w:jc w:val="center"/>
            </w:pPr>
          </w:p>
        </w:tc>
        <w:tc>
          <w:tcPr>
            <w:tcW w:w="1232" w:type="dxa"/>
            <w:vMerge/>
            <w:hideMark/>
          </w:tcPr>
          <w:p w14:paraId="4B2B3489" w14:textId="77777777" w:rsidR="00233BAF" w:rsidRPr="00F31DE7" w:rsidRDefault="00233BAF" w:rsidP="00823109">
            <w:pPr>
              <w:pStyle w:val="Tabletext0"/>
              <w:jc w:val="center"/>
            </w:pPr>
          </w:p>
        </w:tc>
      </w:tr>
    </w:tbl>
    <w:p w14:paraId="237B4682" w14:textId="77777777" w:rsidR="00233BAF" w:rsidRDefault="00233BAF" w:rsidP="00F22272">
      <w:pPr>
        <w:pStyle w:val="TableSource0"/>
        <w:rPr>
          <w:w w:val="92"/>
        </w:rPr>
      </w:pPr>
    </w:p>
    <w:tbl>
      <w:tblPr>
        <w:tblStyle w:val="TableGrid"/>
        <w:tblpPr w:leftFromText="180" w:rightFromText="180" w:vertAnchor="text" w:horzAnchor="margin" w:tblpXSpec="right" w:tblpY="4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945"/>
      </w:tblGrid>
      <w:tr w:rsidR="00566D6B" w14:paraId="555554DD" w14:textId="77777777" w:rsidTr="00566D6B">
        <w:tc>
          <w:tcPr>
            <w:tcW w:w="4945" w:type="dxa"/>
          </w:tcPr>
          <w:p w14:paraId="4B4C9DFA" w14:textId="77777777" w:rsidR="00566D6B" w:rsidRPr="00AC3D90" w:rsidRDefault="00566D6B" w:rsidP="00566D6B">
            <w:pPr>
              <w:pStyle w:val="FigureTitle"/>
              <w:rPr>
                <w:i/>
                <w:w w:val="92"/>
              </w:rPr>
            </w:pPr>
            <w:bookmarkStart w:id="142" w:name="_Ref516584662"/>
            <w:bookmarkStart w:id="143" w:name="_Toc524515642"/>
            <w: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142"/>
            <w:r w:rsidRPr="00932206">
              <w:t>.</w:t>
            </w:r>
            <w:r w:rsidRPr="00777DAD">
              <w:t xml:space="preserve"> Mean Comparisons for School Climate Index</w:t>
            </w:r>
            <w:bookmarkEnd w:id="143"/>
          </w:p>
        </w:tc>
      </w:tr>
      <w:tr w:rsidR="00566D6B" w14:paraId="79863E8F" w14:textId="77777777" w:rsidTr="00566D6B">
        <w:tc>
          <w:tcPr>
            <w:tcW w:w="4945" w:type="dxa"/>
          </w:tcPr>
          <w:p w14:paraId="45A58258" w14:textId="77777777" w:rsidR="00566D6B" w:rsidRDefault="00566D6B" w:rsidP="00566D6B">
            <w:pPr>
              <w:rPr>
                <w:w w:val="92"/>
              </w:rPr>
            </w:pPr>
            <w:bookmarkStart w:id="144" w:name="_Toc516660381"/>
            <w:r>
              <w:rPr>
                <w:noProof/>
                <w:w w:val="92"/>
              </w:rPr>
              <w:drawing>
                <wp:inline distT="0" distB="0" distL="0" distR="0" wp14:anchorId="28FE6CE8" wp14:editId="43A4D8EC">
                  <wp:extent cx="2969260" cy="21031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9260" cy="2103120"/>
                          </a:xfrm>
                          <a:prstGeom prst="rect">
                            <a:avLst/>
                          </a:prstGeom>
                          <a:noFill/>
                        </pic:spPr>
                      </pic:pic>
                    </a:graphicData>
                  </a:graphic>
                </wp:inline>
              </w:drawing>
            </w:r>
            <w:bookmarkEnd w:id="144"/>
          </w:p>
        </w:tc>
      </w:tr>
    </w:tbl>
    <w:p w14:paraId="2E1AF6ED" w14:textId="77777777" w:rsidR="00C53764" w:rsidRPr="004213B9" w:rsidRDefault="004E5713" w:rsidP="00C53764">
      <w:pPr>
        <w:pStyle w:val="BodyText"/>
        <w:rPr>
          <w:rFonts w:cs="Times New Roman"/>
          <w:color w:val="262626"/>
        </w:rPr>
      </w:pPr>
      <w:r w:rsidRPr="004213B9">
        <w:rPr>
          <w:rFonts w:cs="Times New Roman"/>
          <w:color w:val="262626"/>
        </w:rPr>
        <w:t>Alt</w:t>
      </w:r>
      <w:r w:rsidR="00C53764" w:rsidRPr="004213B9">
        <w:rPr>
          <w:rFonts w:cs="Times New Roman"/>
          <w:color w:val="262626"/>
        </w:rPr>
        <w:t>hough the School Climate Index did not significantly differ between orphans and non-orphans, on average</w:t>
      </w:r>
      <w:r w:rsidRPr="004213B9">
        <w:rPr>
          <w:rFonts w:cs="Times New Roman"/>
          <w:color w:val="262626"/>
        </w:rPr>
        <w:t>,</w:t>
      </w:r>
      <w:r w:rsidR="00C53764" w:rsidRPr="004213B9">
        <w:rPr>
          <w:rFonts w:cs="Times New Roman"/>
          <w:color w:val="262626"/>
        </w:rPr>
        <w:t xml:space="preserve"> children with disabilities perceived school to be less positive than those without disabilities and these results were significant (p = .000). </w:t>
      </w:r>
    </w:p>
    <w:p w14:paraId="5B7FA90E" w14:textId="77777777" w:rsidR="00233BAF" w:rsidRDefault="00233BAF" w:rsidP="00F339BE">
      <w:pPr>
        <w:pStyle w:val="BodyText"/>
        <w:rPr>
          <w:rFonts w:cs="Times New Roman"/>
          <w:color w:val="262626"/>
        </w:rPr>
      </w:pPr>
      <w:r w:rsidRPr="004213B9">
        <w:rPr>
          <w:rFonts w:cs="Times New Roman"/>
          <w:color w:val="262626"/>
        </w:rPr>
        <w:t>Overall children with disabilities who participated in this study perceived schools to be less friendly</w:t>
      </w:r>
      <w:r w:rsidR="004E5713" w:rsidRPr="004213B9">
        <w:rPr>
          <w:rFonts w:cs="Times New Roman"/>
          <w:color w:val="262626"/>
        </w:rPr>
        <w:t xml:space="preserve"> and</w:t>
      </w:r>
      <w:r w:rsidRPr="004213B9">
        <w:rPr>
          <w:rFonts w:cs="Times New Roman"/>
          <w:color w:val="262626"/>
        </w:rPr>
        <w:t xml:space="preserve"> less safe</w:t>
      </w:r>
      <w:r w:rsidR="00BE4D0B" w:rsidRPr="004213B9">
        <w:rPr>
          <w:rFonts w:cs="Times New Roman"/>
          <w:color w:val="262626"/>
        </w:rPr>
        <w:t>,</w:t>
      </w:r>
      <w:r w:rsidRPr="004213B9">
        <w:rPr>
          <w:rFonts w:cs="Times New Roman"/>
          <w:color w:val="262626"/>
        </w:rPr>
        <w:t xml:space="preserve"> and </w:t>
      </w:r>
      <w:r w:rsidR="004E5713" w:rsidRPr="004213B9">
        <w:rPr>
          <w:rFonts w:cs="Times New Roman"/>
          <w:color w:val="262626"/>
        </w:rPr>
        <w:t xml:space="preserve">were </w:t>
      </w:r>
      <w:r w:rsidRPr="004213B9">
        <w:rPr>
          <w:rFonts w:cs="Times New Roman"/>
          <w:color w:val="262626"/>
        </w:rPr>
        <w:t>less trusting</w:t>
      </w:r>
      <w:r w:rsidR="009D0227" w:rsidRPr="004213B9">
        <w:rPr>
          <w:rFonts w:cs="Times New Roman"/>
          <w:color w:val="262626"/>
        </w:rPr>
        <w:t xml:space="preserve"> that the school would assist them when they need help</w:t>
      </w:r>
      <w:r w:rsidRPr="004213B9">
        <w:rPr>
          <w:rFonts w:cs="Times New Roman"/>
          <w:color w:val="262626"/>
        </w:rPr>
        <w:t xml:space="preserve"> </w:t>
      </w:r>
      <w:r w:rsidR="0099158D" w:rsidRPr="004213B9">
        <w:rPr>
          <w:rFonts w:cs="Times New Roman"/>
          <w:color w:val="262626"/>
        </w:rPr>
        <w:t>than did children who did</w:t>
      </w:r>
      <w:r w:rsidRPr="004213B9">
        <w:rPr>
          <w:rFonts w:cs="Times New Roman"/>
          <w:color w:val="262626"/>
        </w:rPr>
        <w:t xml:space="preserve"> not have a disability. Responses to specific items </w:t>
      </w:r>
      <w:r w:rsidRPr="004213B9">
        <w:rPr>
          <w:rFonts w:cs="Times New Roman"/>
          <w:color w:val="262626"/>
        </w:rPr>
        <w:lastRenderedPageBreak/>
        <w:t xml:space="preserve">on the Survey of </w:t>
      </w:r>
      <w:r w:rsidR="00E1651C" w:rsidRPr="004213B9">
        <w:rPr>
          <w:rFonts w:cs="Times New Roman"/>
          <w:color w:val="262626"/>
        </w:rPr>
        <w:t>Pupil</w:t>
      </w:r>
      <w:r w:rsidRPr="004213B9">
        <w:rPr>
          <w:rFonts w:cs="Times New Roman"/>
          <w:color w:val="262626"/>
        </w:rPr>
        <w:t xml:space="preserve"> Perceptions of School Climate provide some insight into </w:t>
      </w:r>
      <w:r w:rsidR="0099158D" w:rsidRPr="004213B9">
        <w:rPr>
          <w:rFonts w:cs="Times New Roman"/>
          <w:color w:val="262626"/>
        </w:rPr>
        <w:t xml:space="preserve">how </w:t>
      </w:r>
      <w:r w:rsidR="00E1651C" w:rsidRPr="004213B9">
        <w:rPr>
          <w:rFonts w:cs="Times New Roman"/>
          <w:color w:val="262626"/>
        </w:rPr>
        <w:t>pupil</w:t>
      </w:r>
      <w:r w:rsidRPr="004213B9">
        <w:rPr>
          <w:rFonts w:cs="Times New Roman"/>
          <w:color w:val="262626"/>
        </w:rPr>
        <w:t xml:space="preserve">s with disabilities perceive characteristics of the school compared to </w:t>
      </w:r>
      <w:r w:rsidR="0099158D" w:rsidRPr="004213B9">
        <w:rPr>
          <w:rFonts w:cs="Times New Roman"/>
          <w:color w:val="262626"/>
        </w:rPr>
        <w:t>their peers</w:t>
      </w:r>
      <w:r w:rsidRPr="004213B9">
        <w:rPr>
          <w:rFonts w:cs="Times New Roman"/>
          <w:color w:val="262626"/>
        </w:rPr>
        <w:t>.</w:t>
      </w:r>
    </w:p>
    <w:p w14:paraId="4B855873" w14:textId="77777777" w:rsidR="00233BAF" w:rsidRPr="004213B9" w:rsidRDefault="00F31DE7" w:rsidP="00233BAF">
      <w:pPr>
        <w:pStyle w:val="BodyText"/>
      </w:pPr>
      <w:r w:rsidRPr="004213B9">
        <w:t xml:space="preserve">Between </w:t>
      </w:r>
      <w:r w:rsidR="00233BAF" w:rsidRPr="004213B9">
        <w:t>10</w:t>
      </w:r>
      <w:r w:rsidRPr="004213B9">
        <w:t xml:space="preserve">% and </w:t>
      </w:r>
      <w:r w:rsidR="00233BAF" w:rsidRPr="004213B9">
        <w:t xml:space="preserve">20 % more children with disabilities than children without disabilities agreed with the statements presented </w:t>
      </w:r>
      <w:r w:rsidR="00F339BE" w:rsidRPr="004213B9">
        <w:t xml:space="preserve">in </w:t>
      </w:r>
      <w:r w:rsidR="00E66D47" w:rsidRPr="00E66D47">
        <w:rPr>
          <w:b/>
          <w:i/>
        </w:rPr>
        <w:fldChar w:fldCharType="begin"/>
      </w:r>
      <w:r w:rsidR="00E66D47" w:rsidRPr="00E66D47">
        <w:rPr>
          <w:b/>
          <w:i/>
        </w:rPr>
        <w:instrText xml:space="preserve"> REF _Ref516578426 \h  \* MERGEFORMAT </w:instrText>
      </w:r>
      <w:r w:rsidR="00E66D47" w:rsidRPr="00E66D47">
        <w:rPr>
          <w:b/>
          <w:i/>
        </w:rPr>
      </w:r>
      <w:r w:rsidR="00E66D47" w:rsidRPr="00E66D47">
        <w:rPr>
          <w:b/>
          <w:i/>
        </w:rPr>
        <w:fldChar w:fldCharType="separate"/>
      </w:r>
      <w:r w:rsidR="006322EF" w:rsidRPr="006322EF">
        <w:rPr>
          <w:b/>
          <w:i/>
        </w:rPr>
        <w:t xml:space="preserve">Table </w:t>
      </w:r>
      <w:r w:rsidR="006322EF" w:rsidRPr="006322EF">
        <w:rPr>
          <w:b/>
          <w:i/>
          <w:noProof/>
        </w:rPr>
        <w:t>12</w:t>
      </w:r>
      <w:r w:rsidR="00E66D47" w:rsidRPr="00E66D47">
        <w:rPr>
          <w:b/>
          <w:i/>
        </w:rPr>
        <w:fldChar w:fldCharType="end"/>
      </w:r>
      <w:r w:rsidR="00233BAF" w:rsidRPr="004213B9">
        <w:t>. For all of these items</w:t>
      </w:r>
      <w:r w:rsidR="004627A6">
        <w:t>—</w:t>
      </w:r>
      <w:r w:rsidR="00781E64" w:rsidRPr="004213B9">
        <w:t>based on chi-square analyses given from cross tabulations of item responses (agree/disagree) by disability status</w:t>
      </w:r>
      <w:r w:rsidR="004627A6">
        <w:t>—</w:t>
      </w:r>
      <w:r w:rsidR="00781E64">
        <w:t>t</w:t>
      </w:r>
      <w:r w:rsidR="00233BAF" w:rsidRPr="004213B9">
        <w:t>he</w:t>
      </w:r>
      <w:r w:rsidR="00E4038C">
        <w:t xml:space="preserve">re was a significant difference between the relative proportion of children who agreed and disagreed with these statements across </w:t>
      </w:r>
      <w:r w:rsidR="00233BAF" w:rsidRPr="004213B9">
        <w:t>ch</w:t>
      </w:r>
      <w:r w:rsidRPr="004213B9">
        <w:t>i</w:t>
      </w:r>
      <w:r w:rsidR="00233BAF" w:rsidRPr="004213B9">
        <w:t>ldren with disabilities and without disabilities (p &lt; 0.0</w:t>
      </w:r>
      <w:r w:rsidR="00C53764" w:rsidRPr="004213B9">
        <w:t>04</w:t>
      </w:r>
      <w:r w:rsidR="00233BAF" w:rsidRPr="004213B9">
        <w:t>). It is not</w:t>
      </w:r>
      <w:r w:rsidR="00E4038C">
        <w:t>eworthy</w:t>
      </w:r>
      <w:r w:rsidR="00233BAF" w:rsidRPr="004213B9">
        <w:t xml:space="preserve"> that almost 20% more of the children with </w:t>
      </w:r>
      <w:r w:rsidRPr="004213B9">
        <w:t>disabilities</w:t>
      </w:r>
      <w:r w:rsidR="00233BAF" w:rsidRPr="004213B9">
        <w:t xml:space="preserve"> </w:t>
      </w:r>
      <w:r w:rsidR="00C53764" w:rsidRPr="004213B9">
        <w:t xml:space="preserve">versus children without disabilities </w:t>
      </w:r>
      <w:r w:rsidR="00233BAF" w:rsidRPr="004213B9">
        <w:t xml:space="preserve">agreed with the statement, </w:t>
      </w:r>
      <w:r w:rsidRPr="004213B9">
        <w:t>“</w:t>
      </w:r>
      <w:r w:rsidR="00E4038C">
        <w:t>V</w:t>
      </w:r>
      <w:r w:rsidR="006126B7" w:rsidRPr="004213B9">
        <w:t xml:space="preserve">iolence </w:t>
      </w:r>
      <w:r w:rsidR="00233BAF" w:rsidRPr="004213B9">
        <w:t>is a problem.</w:t>
      </w:r>
      <w:r w:rsidRPr="004213B9">
        <w:t>”</w:t>
      </w:r>
      <w:r w:rsidR="006126B7" w:rsidRPr="004213B9">
        <w:t xml:space="preserve"> </w:t>
      </w:r>
      <w:r w:rsidR="00F339BE" w:rsidRPr="004213B9">
        <w:t xml:space="preserve">These findings can be seen in </w:t>
      </w:r>
      <w:r w:rsidR="006845EC" w:rsidRPr="006845EC">
        <w:rPr>
          <w:b/>
          <w:i/>
        </w:rPr>
        <w:fldChar w:fldCharType="begin"/>
      </w:r>
      <w:r w:rsidR="006845EC" w:rsidRPr="006845EC">
        <w:rPr>
          <w:b/>
          <w:i/>
        </w:rPr>
        <w:instrText xml:space="preserve"> REF _Ref516578426 \h  \* MERGEFORMAT </w:instrText>
      </w:r>
      <w:r w:rsidR="006845EC" w:rsidRPr="006845EC">
        <w:rPr>
          <w:b/>
          <w:i/>
        </w:rPr>
      </w:r>
      <w:r w:rsidR="006845EC" w:rsidRPr="006845EC">
        <w:rPr>
          <w:b/>
          <w:i/>
        </w:rPr>
        <w:fldChar w:fldCharType="separate"/>
      </w:r>
      <w:r w:rsidR="006322EF" w:rsidRPr="006322EF">
        <w:rPr>
          <w:b/>
          <w:i/>
        </w:rPr>
        <w:t xml:space="preserve">Table </w:t>
      </w:r>
      <w:r w:rsidR="006322EF" w:rsidRPr="006322EF">
        <w:rPr>
          <w:b/>
          <w:i/>
          <w:noProof/>
        </w:rPr>
        <w:t>12</w:t>
      </w:r>
      <w:r w:rsidR="006845EC" w:rsidRPr="006845EC">
        <w:rPr>
          <w:b/>
          <w:i/>
        </w:rPr>
        <w:fldChar w:fldCharType="end"/>
      </w:r>
      <w:r w:rsidR="00F339BE" w:rsidRPr="004213B9">
        <w:t xml:space="preserve">. </w:t>
      </w:r>
      <w:r w:rsidR="00C53764" w:rsidRPr="004213B9">
        <w:t xml:space="preserve">However, this is not to say that children who do not have a disability perceive their schools to be safe. On the contrary, </w:t>
      </w:r>
      <w:r w:rsidR="00F339BE" w:rsidRPr="004213B9">
        <w:t>from</w:t>
      </w:r>
      <w:r w:rsidR="00983854">
        <w:t xml:space="preserve"> </w:t>
      </w:r>
      <w:r w:rsidR="00F339BE" w:rsidRPr="004213B9">
        <w:t>40% (1</w:t>
      </w:r>
      <w:r w:rsidR="00CD66D5" w:rsidRPr="004213B9">
        <w:t>,</w:t>
      </w:r>
      <w:r w:rsidR="00F339BE" w:rsidRPr="004213B9">
        <w:t xml:space="preserve">830 </w:t>
      </w:r>
      <w:r w:rsidR="00E1651C" w:rsidRPr="004213B9">
        <w:t>pupil</w:t>
      </w:r>
      <w:r w:rsidR="00F339BE" w:rsidRPr="004213B9">
        <w:t>s) to 50% (2</w:t>
      </w:r>
      <w:r w:rsidR="00CD66D5" w:rsidRPr="004213B9">
        <w:t>,</w:t>
      </w:r>
      <w:r w:rsidR="00F339BE" w:rsidRPr="004213B9">
        <w:t xml:space="preserve">288 </w:t>
      </w:r>
      <w:r w:rsidR="00E1651C" w:rsidRPr="004213B9">
        <w:t>pupil</w:t>
      </w:r>
      <w:r w:rsidR="00F339BE" w:rsidRPr="004213B9">
        <w:t>s) of</w:t>
      </w:r>
      <w:r w:rsidR="00C53764" w:rsidRPr="004213B9">
        <w:t xml:space="preserve"> all of the children in the study sample</w:t>
      </w:r>
      <w:r w:rsidR="00F339BE" w:rsidRPr="004213B9">
        <w:t xml:space="preserve"> agreed </w:t>
      </w:r>
      <w:r w:rsidR="00233BAF" w:rsidRPr="004213B9">
        <w:t>with statements suggesting that violence is a problem in their school.</w:t>
      </w:r>
    </w:p>
    <w:p w14:paraId="559F0FDD" w14:textId="77777777" w:rsidR="00F339BE" w:rsidRPr="00505EEE" w:rsidRDefault="006126B7" w:rsidP="00F22272">
      <w:pPr>
        <w:pStyle w:val="TableTitle"/>
        <w:keepNext/>
        <w:keepLines/>
      </w:pPr>
      <w:bookmarkStart w:id="145" w:name="_Ref516578426"/>
      <w:bookmarkStart w:id="146" w:name="_Toc515526973"/>
      <w:bookmarkStart w:id="147" w:name="_Toc524515542"/>
      <w:r w:rsidRPr="00505EEE">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12</w:t>
      </w:r>
      <w:r w:rsidR="000B5C9B">
        <w:rPr>
          <w:noProof/>
        </w:rPr>
        <w:fldChar w:fldCharType="end"/>
      </w:r>
      <w:bookmarkEnd w:id="145"/>
      <w:r w:rsidR="00ED4DAB" w:rsidRPr="00505EEE">
        <w:t xml:space="preserve">. Proportion of Children With Disabilities who Agree with Selected School Climate Statements </w:t>
      </w:r>
      <w:r w:rsidR="004213B9" w:rsidRPr="00505EEE">
        <w:t xml:space="preserve">Compared </w:t>
      </w:r>
      <w:r w:rsidR="00ED4DAB" w:rsidRPr="00505EEE">
        <w:t>to the Proportion of Children without Disabilities who Agree</w:t>
      </w:r>
      <w:bookmarkEnd w:id="146"/>
      <w:bookmarkEnd w:id="147"/>
    </w:p>
    <w:tbl>
      <w:tblPr>
        <w:tblStyle w:val="SHARPTable1"/>
        <w:tblW w:w="0" w:type="auto"/>
        <w:tblLook w:val="04A0" w:firstRow="1" w:lastRow="0" w:firstColumn="1" w:lastColumn="0" w:noHBand="0" w:noVBand="1"/>
      </w:tblPr>
      <w:tblGrid>
        <w:gridCol w:w="4342"/>
        <w:gridCol w:w="1272"/>
        <w:gridCol w:w="1272"/>
        <w:gridCol w:w="1709"/>
      </w:tblGrid>
      <w:tr w:rsidR="00ED4DAB" w:rsidRPr="00926ABE" w14:paraId="1F423BC3" w14:textId="77777777" w:rsidTr="00DE0E1C">
        <w:trPr>
          <w:cnfStyle w:val="100000000000" w:firstRow="1" w:lastRow="0" w:firstColumn="0" w:lastColumn="0" w:oddVBand="0" w:evenVBand="0" w:oddHBand="0" w:evenHBand="0" w:firstRowFirstColumn="0" w:firstRowLastColumn="0" w:lastRowFirstColumn="0" w:lastRowLastColumn="0"/>
          <w:tblHeader/>
        </w:trPr>
        <w:tc>
          <w:tcPr>
            <w:tcW w:w="4342" w:type="dxa"/>
            <w:vMerge w:val="restart"/>
          </w:tcPr>
          <w:p w14:paraId="52307431" w14:textId="77777777" w:rsidR="00ED4DAB" w:rsidRPr="004213B9" w:rsidRDefault="00ED4DAB" w:rsidP="00DE0E1C">
            <w:pPr>
              <w:pStyle w:val="TableHead0"/>
              <w:rPr>
                <w:b/>
              </w:rPr>
            </w:pPr>
            <w:r w:rsidRPr="004213B9">
              <w:rPr>
                <w:b/>
              </w:rPr>
              <w:t>School Climate Statements</w:t>
            </w:r>
          </w:p>
        </w:tc>
        <w:tc>
          <w:tcPr>
            <w:tcW w:w="2243" w:type="dxa"/>
            <w:gridSpan w:val="2"/>
          </w:tcPr>
          <w:p w14:paraId="27E64CA6" w14:textId="77777777" w:rsidR="00ED4DAB" w:rsidRPr="004213B9" w:rsidRDefault="00ED4DAB" w:rsidP="00DE0E1C">
            <w:pPr>
              <w:pStyle w:val="TableHead0"/>
            </w:pPr>
            <w:r w:rsidRPr="004213B9">
              <w:t>Percentage that Agreed with the Statement</w:t>
            </w:r>
          </w:p>
        </w:tc>
        <w:tc>
          <w:tcPr>
            <w:tcW w:w="1709" w:type="dxa"/>
            <w:vMerge w:val="restart"/>
          </w:tcPr>
          <w:p w14:paraId="491755C5" w14:textId="77777777" w:rsidR="00ED4DAB" w:rsidRPr="004213B9" w:rsidRDefault="00ED4DAB" w:rsidP="00DE0E1C">
            <w:pPr>
              <w:pStyle w:val="TableHead0"/>
              <w:rPr>
                <w:rFonts w:cs="Arial"/>
                <w:b/>
                <w:noProof/>
                <w:color w:val="FFFFFF" w:themeColor="background1"/>
                <w:w w:val="92"/>
              </w:rPr>
            </w:pPr>
            <w:r w:rsidRPr="004213B9">
              <w:rPr>
                <w:rFonts w:cs="Arial"/>
                <w:b/>
                <w:noProof/>
                <w:color w:val="FFFFFF" w:themeColor="background1"/>
                <w:w w:val="92"/>
              </w:rPr>
              <w:t>p-level</w:t>
            </w:r>
            <w:r w:rsidR="00DE0E1C">
              <w:rPr>
                <w:rFonts w:cs="Arial"/>
                <w:b/>
                <w:noProof/>
                <w:color w:val="FFFFFF" w:themeColor="background1"/>
                <w:w w:val="92"/>
              </w:rPr>
              <w:br/>
            </w:r>
            <w:r w:rsidRPr="004213B9">
              <w:rPr>
                <w:rFonts w:cs="Arial"/>
                <w:b/>
                <w:noProof/>
                <w:color w:val="FFFFFF" w:themeColor="background1"/>
                <w:w w:val="92"/>
              </w:rPr>
              <w:t xml:space="preserve">(Based on </w:t>
            </w:r>
            <w:r w:rsidR="00DE0E1C">
              <w:rPr>
                <w:rFonts w:cs="Arial"/>
                <w:b/>
                <w:noProof/>
                <w:color w:val="FFFFFF" w:themeColor="background1"/>
                <w:w w:val="92"/>
              </w:rPr>
              <w:br/>
            </w:r>
            <w:r w:rsidRPr="004213B9">
              <w:rPr>
                <w:rFonts w:cs="Arial"/>
                <w:b/>
                <w:noProof/>
                <w:color w:val="FFFFFF" w:themeColor="background1"/>
                <w:w w:val="92"/>
              </w:rPr>
              <w:t>Chi-square Test)</w:t>
            </w:r>
          </w:p>
        </w:tc>
      </w:tr>
      <w:tr w:rsidR="00ED4DAB" w:rsidRPr="00926ABE" w14:paraId="1AE9C117" w14:textId="77777777" w:rsidTr="00DE0E1C">
        <w:trPr>
          <w:cnfStyle w:val="100000000000" w:firstRow="1" w:lastRow="0" w:firstColumn="0" w:lastColumn="0" w:oddVBand="0" w:evenVBand="0" w:oddHBand="0" w:evenHBand="0" w:firstRowFirstColumn="0" w:firstRowLastColumn="0" w:lastRowFirstColumn="0" w:lastRowLastColumn="0"/>
          <w:tblHeader/>
        </w:trPr>
        <w:tc>
          <w:tcPr>
            <w:tcW w:w="4342" w:type="dxa"/>
            <w:vMerge/>
          </w:tcPr>
          <w:p w14:paraId="4AFB6F79" w14:textId="77777777" w:rsidR="00ED4DAB" w:rsidRPr="004213B9" w:rsidRDefault="00ED4DAB" w:rsidP="00DE0E1C">
            <w:pPr>
              <w:pStyle w:val="TableHead0"/>
              <w:rPr>
                <w:b/>
              </w:rPr>
            </w:pPr>
          </w:p>
        </w:tc>
        <w:tc>
          <w:tcPr>
            <w:tcW w:w="1103" w:type="dxa"/>
          </w:tcPr>
          <w:p w14:paraId="2AF04150" w14:textId="77777777" w:rsidR="00ED4DAB" w:rsidRPr="004213B9" w:rsidRDefault="00ED4DAB" w:rsidP="00DE0E1C">
            <w:pPr>
              <w:pStyle w:val="TableHead0"/>
              <w:rPr>
                <w:b/>
              </w:rPr>
            </w:pPr>
            <w:r w:rsidRPr="004213B9">
              <w:rPr>
                <w:b/>
              </w:rPr>
              <w:t>Children with Disabilities</w:t>
            </w:r>
          </w:p>
        </w:tc>
        <w:tc>
          <w:tcPr>
            <w:tcW w:w="1140" w:type="dxa"/>
          </w:tcPr>
          <w:p w14:paraId="5E06510F" w14:textId="77777777" w:rsidR="00ED4DAB" w:rsidRPr="004213B9" w:rsidRDefault="00ED4DAB" w:rsidP="00DE0E1C">
            <w:pPr>
              <w:pStyle w:val="TableHead0"/>
              <w:rPr>
                <w:b/>
              </w:rPr>
            </w:pPr>
            <w:r w:rsidRPr="004213B9">
              <w:rPr>
                <w:b/>
              </w:rPr>
              <w:t xml:space="preserve">Children without Disabilities </w:t>
            </w:r>
          </w:p>
        </w:tc>
        <w:tc>
          <w:tcPr>
            <w:tcW w:w="1709" w:type="dxa"/>
            <w:vMerge/>
          </w:tcPr>
          <w:p w14:paraId="336092BA" w14:textId="77777777" w:rsidR="00ED4DAB" w:rsidRPr="004213B9" w:rsidRDefault="00ED4DAB" w:rsidP="00DE0E1C">
            <w:pPr>
              <w:pStyle w:val="TableHead0"/>
              <w:rPr>
                <w:rFonts w:cs="Arial"/>
                <w:noProof/>
                <w:color w:val="262626"/>
                <w:w w:val="92"/>
              </w:rPr>
            </w:pPr>
          </w:p>
        </w:tc>
      </w:tr>
      <w:tr w:rsidR="00ED4DAB" w:rsidRPr="00926ABE" w14:paraId="2942DF1D" w14:textId="77777777" w:rsidTr="00DE0E1C">
        <w:tc>
          <w:tcPr>
            <w:tcW w:w="4342" w:type="dxa"/>
          </w:tcPr>
          <w:p w14:paraId="14A148D4" w14:textId="77777777" w:rsidR="00ED4DAB" w:rsidRPr="004213B9" w:rsidRDefault="00ED4DAB" w:rsidP="00DE0E1C">
            <w:pPr>
              <w:pStyle w:val="Tabletext0"/>
            </w:pPr>
            <w:r w:rsidRPr="004213B9">
              <w:t>Boys and girls are not very nice to each other</w:t>
            </w:r>
            <w:r w:rsidR="00E4038C">
              <w:t>.</w:t>
            </w:r>
          </w:p>
        </w:tc>
        <w:tc>
          <w:tcPr>
            <w:tcW w:w="1103" w:type="dxa"/>
          </w:tcPr>
          <w:p w14:paraId="0A73ACB5" w14:textId="77777777" w:rsidR="00ED4DAB" w:rsidRPr="00505EEE" w:rsidRDefault="00ED4DAB" w:rsidP="00DE0E1C">
            <w:pPr>
              <w:pStyle w:val="Tabletext0"/>
              <w:jc w:val="center"/>
            </w:pPr>
            <w:r w:rsidRPr="00505EEE">
              <w:t>48.6%</w:t>
            </w:r>
          </w:p>
        </w:tc>
        <w:tc>
          <w:tcPr>
            <w:tcW w:w="1140" w:type="dxa"/>
          </w:tcPr>
          <w:p w14:paraId="12B55E5E" w14:textId="77777777" w:rsidR="00ED4DAB" w:rsidRPr="00505EEE" w:rsidRDefault="00ED4DAB" w:rsidP="00DE0E1C">
            <w:pPr>
              <w:pStyle w:val="Tabletext0"/>
              <w:jc w:val="center"/>
            </w:pPr>
            <w:r w:rsidRPr="00505EEE">
              <w:t>37.0%</w:t>
            </w:r>
          </w:p>
        </w:tc>
        <w:tc>
          <w:tcPr>
            <w:tcW w:w="1709" w:type="dxa"/>
          </w:tcPr>
          <w:p w14:paraId="52F201FB" w14:textId="77777777" w:rsidR="00ED4DAB" w:rsidRPr="00505EEE" w:rsidRDefault="00ED4DAB" w:rsidP="00DE0E1C">
            <w:pPr>
              <w:pStyle w:val="Tabletext0"/>
              <w:jc w:val="center"/>
            </w:pPr>
            <w:r w:rsidRPr="00505EEE">
              <w:t>p = .003</w:t>
            </w:r>
          </w:p>
        </w:tc>
      </w:tr>
      <w:tr w:rsidR="00ED4DAB" w:rsidRPr="00926ABE" w14:paraId="212154B7" w14:textId="77777777" w:rsidTr="00DE0E1C">
        <w:tc>
          <w:tcPr>
            <w:tcW w:w="4342" w:type="dxa"/>
          </w:tcPr>
          <w:p w14:paraId="057628B7" w14:textId="77777777" w:rsidR="00ED4DAB" w:rsidRPr="004213B9" w:rsidRDefault="00E1651C" w:rsidP="00DE0E1C">
            <w:pPr>
              <w:pStyle w:val="Tabletext0"/>
            </w:pPr>
            <w:r w:rsidRPr="004213B9">
              <w:t>Pupil</w:t>
            </w:r>
            <w:r w:rsidR="00ED4DAB" w:rsidRPr="004213B9">
              <w:t xml:space="preserve">s treat disabled </w:t>
            </w:r>
            <w:r w:rsidRPr="004213B9">
              <w:t>pupil</w:t>
            </w:r>
            <w:r w:rsidR="00ED4DAB" w:rsidRPr="004213B9">
              <w:t>s unkindly</w:t>
            </w:r>
            <w:r w:rsidR="00E4038C">
              <w:t>.</w:t>
            </w:r>
            <w:r w:rsidR="00ED4DAB" w:rsidRPr="004213B9">
              <w:t xml:space="preserve"> </w:t>
            </w:r>
          </w:p>
        </w:tc>
        <w:tc>
          <w:tcPr>
            <w:tcW w:w="1103" w:type="dxa"/>
          </w:tcPr>
          <w:p w14:paraId="2104AB68" w14:textId="77777777" w:rsidR="00ED4DAB" w:rsidRPr="00505EEE" w:rsidRDefault="00ED4DAB" w:rsidP="00DE0E1C">
            <w:pPr>
              <w:pStyle w:val="Tabletext0"/>
              <w:jc w:val="center"/>
            </w:pPr>
            <w:r w:rsidRPr="00505EEE">
              <w:t>44.7%</w:t>
            </w:r>
          </w:p>
        </w:tc>
        <w:tc>
          <w:tcPr>
            <w:tcW w:w="1140" w:type="dxa"/>
          </w:tcPr>
          <w:p w14:paraId="4B306DBA" w14:textId="77777777" w:rsidR="00ED4DAB" w:rsidRPr="00505EEE" w:rsidRDefault="00ED4DAB" w:rsidP="00DE0E1C">
            <w:pPr>
              <w:pStyle w:val="Tabletext0"/>
              <w:jc w:val="center"/>
            </w:pPr>
            <w:r w:rsidRPr="00505EEE">
              <w:t>32.6%</w:t>
            </w:r>
          </w:p>
        </w:tc>
        <w:tc>
          <w:tcPr>
            <w:tcW w:w="1709" w:type="dxa"/>
          </w:tcPr>
          <w:p w14:paraId="1BEE5436" w14:textId="77777777" w:rsidR="00ED4DAB" w:rsidRPr="00505EEE" w:rsidRDefault="00ED4DAB" w:rsidP="00DE0E1C">
            <w:pPr>
              <w:pStyle w:val="Tabletext0"/>
              <w:jc w:val="center"/>
            </w:pPr>
            <w:r w:rsidRPr="00505EEE">
              <w:t>p = .002</w:t>
            </w:r>
          </w:p>
        </w:tc>
      </w:tr>
      <w:tr w:rsidR="00ED4DAB" w:rsidRPr="00926ABE" w14:paraId="0F8D6836" w14:textId="77777777" w:rsidTr="00DE0E1C">
        <w:tc>
          <w:tcPr>
            <w:tcW w:w="4342" w:type="dxa"/>
          </w:tcPr>
          <w:p w14:paraId="16BBB3B2" w14:textId="77777777" w:rsidR="00ED4DAB" w:rsidRPr="004213B9" w:rsidRDefault="00ED4DAB" w:rsidP="00DE0E1C">
            <w:pPr>
              <w:pStyle w:val="Tabletext0"/>
            </w:pPr>
            <w:r w:rsidRPr="004213B9">
              <w:t>Teachers are unkind to children who are have a disability</w:t>
            </w:r>
            <w:r w:rsidR="00E4038C">
              <w:t>.</w:t>
            </w:r>
            <w:r w:rsidRPr="004213B9">
              <w:t xml:space="preserve"> </w:t>
            </w:r>
          </w:p>
        </w:tc>
        <w:tc>
          <w:tcPr>
            <w:tcW w:w="1103" w:type="dxa"/>
          </w:tcPr>
          <w:p w14:paraId="39E96485" w14:textId="77777777" w:rsidR="00ED4DAB" w:rsidRPr="00505EEE" w:rsidRDefault="00ED4DAB" w:rsidP="00DE0E1C">
            <w:pPr>
              <w:pStyle w:val="Tabletext0"/>
              <w:jc w:val="center"/>
            </w:pPr>
            <w:r w:rsidRPr="00505EEE">
              <w:t>43.4%</w:t>
            </w:r>
          </w:p>
        </w:tc>
        <w:tc>
          <w:tcPr>
            <w:tcW w:w="1140" w:type="dxa"/>
          </w:tcPr>
          <w:p w14:paraId="49C20647" w14:textId="77777777" w:rsidR="00ED4DAB" w:rsidRPr="00505EEE" w:rsidRDefault="00ED4DAB" w:rsidP="00DE0E1C">
            <w:pPr>
              <w:pStyle w:val="Tabletext0"/>
              <w:jc w:val="center"/>
            </w:pPr>
            <w:r w:rsidRPr="00505EEE">
              <w:t>32.3%</w:t>
            </w:r>
          </w:p>
        </w:tc>
        <w:tc>
          <w:tcPr>
            <w:tcW w:w="1709" w:type="dxa"/>
          </w:tcPr>
          <w:p w14:paraId="3377A1F8" w14:textId="77777777" w:rsidR="00ED4DAB" w:rsidRPr="00505EEE" w:rsidRDefault="00ED4DAB" w:rsidP="00DE0E1C">
            <w:pPr>
              <w:pStyle w:val="Tabletext0"/>
              <w:jc w:val="center"/>
            </w:pPr>
            <w:r w:rsidRPr="00505EEE">
              <w:t>p = .004</w:t>
            </w:r>
          </w:p>
        </w:tc>
      </w:tr>
      <w:tr w:rsidR="00ED4DAB" w:rsidRPr="00926ABE" w14:paraId="2BAB9724" w14:textId="77777777" w:rsidTr="00DE0E1C">
        <w:tc>
          <w:tcPr>
            <w:tcW w:w="4342" w:type="dxa"/>
          </w:tcPr>
          <w:p w14:paraId="3EE38D2D" w14:textId="77777777" w:rsidR="00ED4DAB" w:rsidRPr="004213B9" w:rsidRDefault="00E1651C" w:rsidP="00DE0E1C">
            <w:pPr>
              <w:pStyle w:val="Tabletext0"/>
            </w:pPr>
            <w:r w:rsidRPr="004213B9">
              <w:t>Pupil</w:t>
            </w:r>
            <w:r w:rsidR="00ED4DAB" w:rsidRPr="004213B9">
              <w:t>s are punished too much for little things</w:t>
            </w:r>
            <w:r w:rsidR="00E4038C">
              <w:t>.</w:t>
            </w:r>
            <w:r w:rsidR="00ED4DAB" w:rsidRPr="004213B9">
              <w:t xml:space="preserve"> </w:t>
            </w:r>
          </w:p>
        </w:tc>
        <w:tc>
          <w:tcPr>
            <w:tcW w:w="1103" w:type="dxa"/>
          </w:tcPr>
          <w:p w14:paraId="3AABBB9C" w14:textId="77777777" w:rsidR="00ED4DAB" w:rsidRPr="00505EEE" w:rsidRDefault="00ED4DAB" w:rsidP="00DE0E1C">
            <w:pPr>
              <w:pStyle w:val="Tabletext0"/>
              <w:jc w:val="center"/>
            </w:pPr>
            <w:r w:rsidRPr="00505EEE">
              <w:t>60.1%</w:t>
            </w:r>
          </w:p>
        </w:tc>
        <w:tc>
          <w:tcPr>
            <w:tcW w:w="1140" w:type="dxa"/>
          </w:tcPr>
          <w:p w14:paraId="6949155A" w14:textId="77777777" w:rsidR="00ED4DAB" w:rsidRPr="00505EEE" w:rsidRDefault="00ED4DAB" w:rsidP="00DE0E1C">
            <w:pPr>
              <w:pStyle w:val="Tabletext0"/>
              <w:jc w:val="center"/>
            </w:pPr>
            <w:r w:rsidRPr="00505EEE">
              <w:t>47.1%</w:t>
            </w:r>
          </w:p>
        </w:tc>
        <w:tc>
          <w:tcPr>
            <w:tcW w:w="1709" w:type="dxa"/>
          </w:tcPr>
          <w:p w14:paraId="33C51B0D" w14:textId="77777777" w:rsidR="00ED4DAB" w:rsidRPr="00505EEE" w:rsidRDefault="00ED4DAB" w:rsidP="00DE0E1C">
            <w:pPr>
              <w:pStyle w:val="Tabletext0"/>
              <w:jc w:val="center"/>
            </w:pPr>
            <w:r w:rsidRPr="00505EEE">
              <w:t>p = .002</w:t>
            </w:r>
          </w:p>
        </w:tc>
      </w:tr>
      <w:tr w:rsidR="00ED4DAB" w:rsidRPr="00926ABE" w14:paraId="4A5421C5" w14:textId="77777777" w:rsidTr="00DE0E1C">
        <w:tc>
          <w:tcPr>
            <w:tcW w:w="4342" w:type="dxa"/>
          </w:tcPr>
          <w:p w14:paraId="70D21C9D" w14:textId="77777777" w:rsidR="00ED4DAB" w:rsidRPr="004213B9" w:rsidRDefault="00E1651C" w:rsidP="00DE0E1C">
            <w:pPr>
              <w:pStyle w:val="Tabletext0"/>
            </w:pPr>
            <w:r w:rsidRPr="004213B9">
              <w:t>Pupil</w:t>
            </w:r>
            <w:r w:rsidR="00ED4DAB" w:rsidRPr="004213B9">
              <w:t>s are sometimes afraid to go to school for fear of punishment</w:t>
            </w:r>
            <w:r w:rsidR="00E4038C">
              <w:t>.</w:t>
            </w:r>
            <w:r w:rsidR="00ED4DAB" w:rsidRPr="004213B9">
              <w:t xml:space="preserve"> </w:t>
            </w:r>
          </w:p>
        </w:tc>
        <w:tc>
          <w:tcPr>
            <w:tcW w:w="1103" w:type="dxa"/>
          </w:tcPr>
          <w:p w14:paraId="47A09963" w14:textId="77777777" w:rsidR="00ED4DAB" w:rsidRPr="00505EEE" w:rsidRDefault="00ED4DAB" w:rsidP="00DE0E1C">
            <w:pPr>
              <w:pStyle w:val="Tabletext0"/>
              <w:jc w:val="center"/>
            </w:pPr>
            <w:r w:rsidRPr="00505EEE">
              <w:t>55.6%</w:t>
            </w:r>
          </w:p>
        </w:tc>
        <w:tc>
          <w:tcPr>
            <w:tcW w:w="1140" w:type="dxa"/>
          </w:tcPr>
          <w:p w14:paraId="77294999" w14:textId="77777777" w:rsidR="00ED4DAB" w:rsidRPr="00505EEE" w:rsidRDefault="00ED4DAB" w:rsidP="00DE0E1C">
            <w:pPr>
              <w:pStyle w:val="Tabletext0"/>
              <w:jc w:val="center"/>
            </w:pPr>
            <w:r w:rsidRPr="00505EEE">
              <w:t>43.3%</w:t>
            </w:r>
          </w:p>
        </w:tc>
        <w:tc>
          <w:tcPr>
            <w:tcW w:w="1709" w:type="dxa"/>
          </w:tcPr>
          <w:p w14:paraId="05F95C3C" w14:textId="77777777" w:rsidR="00ED4DAB" w:rsidRPr="00505EEE" w:rsidRDefault="00ED4DAB" w:rsidP="00DE0E1C">
            <w:pPr>
              <w:pStyle w:val="Tabletext0"/>
              <w:jc w:val="center"/>
            </w:pPr>
            <w:r w:rsidRPr="00505EEE">
              <w:t>p = .002</w:t>
            </w:r>
          </w:p>
        </w:tc>
      </w:tr>
      <w:tr w:rsidR="00ED4DAB" w:rsidRPr="00926ABE" w14:paraId="16462533" w14:textId="77777777" w:rsidTr="00DE0E1C">
        <w:tc>
          <w:tcPr>
            <w:tcW w:w="4342" w:type="dxa"/>
          </w:tcPr>
          <w:p w14:paraId="18A05058" w14:textId="77777777" w:rsidR="00ED4DAB" w:rsidRPr="004213B9" w:rsidRDefault="00ED4DAB" w:rsidP="00DE0E1C">
            <w:pPr>
              <w:pStyle w:val="Tabletext0"/>
            </w:pPr>
            <w:r w:rsidRPr="004213B9">
              <w:t>Violence is a problem</w:t>
            </w:r>
            <w:r w:rsidR="00E4038C">
              <w:t>.</w:t>
            </w:r>
            <w:r w:rsidRPr="004213B9">
              <w:t xml:space="preserve"> </w:t>
            </w:r>
          </w:p>
        </w:tc>
        <w:tc>
          <w:tcPr>
            <w:tcW w:w="1103" w:type="dxa"/>
          </w:tcPr>
          <w:p w14:paraId="59370846" w14:textId="77777777" w:rsidR="00ED4DAB" w:rsidRPr="00505EEE" w:rsidRDefault="00ED4DAB" w:rsidP="00DE0E1C">
            <w:pPr>
              <w:pStyle w:val="Tabletext0"/>
              <w:jc w:val="center"/>
            </w:pPr>
            <w:r w:rsidRPr="00505EEE">
              <w:t>54.3%</w:t>
            </w:r>
          </w:p>
        </w:tc>
        <w:tc>
          <w:tcPr>
            <w:tcW w:w="1140" w:type="dxa"/>
          </w:tcPr>
          <w:p w14:paraId="2F454A22" w14:textId="77777777" w:rsidR="00ED4DAB" w:rsidRPr="00505EEE" w:rsidRDefault="00ED4DAB" w:rsidP="00DE0E1C">
            <w:pPr>
              <w:pStyle w:val="Tabletext0"/>
              <w:jc w:val="center"/>
            </w:pPr>
            <w:r w:rsidRPr="00505EEE">
              <w:t>38.6%</w:t>
            </w:r>
          </w:p>
        </w:tc>
        <w:tc>
          <w:tcPr>
            <w:tcW w:w="1709" w:type="dxa"/>
          </w:tcPr>
          <w:p w14:paraId="1039D8FD" w14:textId="77777777" w:rsidR="00ED4DAB" w:rsidRPr="00505EEE" w:rsidRDefault="00ED4DAB" w:rsidP="00DE0E1C">
            <w:pPr>
              <w:pStyle w:val="Tabletext0"/>
              <w:jc w:val="center"/>
            </w:pPr>
            <w:r w:rsidRPr="00505EEE">
              <w:t>p = .000</w:t>
            </w:r>
          </w:p>
        </w:tc>
      </w:tr>
      <w:tr w:rsidR="00ED4DAB" w:rsidRPr="00926ABE" w14:paraId="4C859AEB" w14:textId="77777777" w:rsidTr="00DE0E1C">
        <w:tc>
          <w:tcPr>
            <w:tcW w:w="4342" w:type="dxa"/>
          </w:tcPr>
          <w:p w14:paraId="1C0DCD5A" w14:textId="77777777" w:rsidR="00ED4DAB" w:rsidRPr="004213B9" w:rsidRDefault="00E1651C" w:rsidP="00DE0E1C">
            <w:pPr>
              <w:pStyle w:val="Tabletext0"/>
            </w:pPr>
            <w:r w:rsidRPr="004213B9">
              <w:t>Pupil</w:t>
            </w:r>
            <w:r w:rsidR="00ED4DAB" w:rsidRPr="004213B9">
              <w:t xml:space="preserve">s often worry that other </w:t>
            </w:r>
            <w:r w:rsidRPr="004213B9">
              <w:t>pupil</w:t>
            </w:r>
            <w:r w:rsidR="00ED4DAB" w:rsidRPr="004213B9">
              <w:t>s might be mean to them</w:t>
            </w:r>
            <w:r w:rsidR="00E4038C">
              <w:t>.</w:t>
            </w:r>
            <w:r w:rsidR="00ED4DAB" w:rsidRPr="004213B9">
              <w:t xml:space="preserve"> </w:t>
            </w:r>
          </w:p>
        </w:tc>
        <w:tc>
          <w:tcPr>
            <w:tcW w:w="1103" w:type="dxa"/>
          </w:tcPr>
          <w:p w14:paraId="588BB588" w14:textId="77777777" w:rsidR="00ED4DAB" w:rsidRPr="00505EEE" w:rsidRDefault="00ED4DAB" w:rsidP="00DE0E1C">
            <w:pPr>
              <w:pStyle w:val="Tabletext0"/>
              <w:jc w:val="center"/>
            </w:pPr>
            <w:r w:rsidRPr="00505EEE">
              <w:t>57.1%</w:t>
            </w:r>
          </w:p>
        </w:tc>
        <w:tc>
          <w:tcPr>
            <w:tcW w:w="1140" w:type="dxa"/>
          </w:tcPr>
          <w:p w14:paraId="02C01952" w14:textId="77777777" w:rsidR="00ED4DAB" w:rsidRPr="00505EEE" w:rsidRDefault="00ED4DAB" w:rsidP="00DE0E1C">
            <w:pPr>
              <w:pStyle w:val="Tabletext0"/>
              <w:jc w:val="center"/>
            </w:pPr>
            <w:r w:rsidRPr="00505EEE">
              <w:t>44.1%</w:t>
            </w:r>
          </w:p>
        </w:tc>
        <w:tc>
          <w:tcPr>
            <w:tcW w:w="1709" w:type="dxa"/>
          </w:tcPr>
          <w:p w14:paraId="1E981C62" w14:textId="77777777" w:rsidR="00ED4DAB" w:rsidRPr="00505EEE" w:rsidRDefault="00ED4DAB" w:rsidP="00DE0E1C">
            <w:pPr>
              <w:pStyle w:val="Tabletext0"/>
              <w:jc w:val="center"/>
            </w:pPr>
            <w:r w:rsidRPr="00505EEE">
              <w:t>p = .002</w:t>
            </w:r>
          </w:p>
        </w:tc>
      </w:tr>
      <w:tr w:rsidR="00ED4DAB" w:rsidRPr="00926ABE" w14:paraId="3FABAC05" w14:textId="77777777" w:rsidTr="00DE0E1C">
        <w:tc>
          <w:tcPr>
            <w:tcW w:w="4342" w:type="dxa"/>
          </w:tcPr>
          <w:p w14:paraId="3C950682" w14:textId="77777777" w:rsidR="00ED4DAB" w:rsidRPr="004213B9" w:rsidRDefault="00E1651C" w:rsidP="00DE0E1C">
            <w:pPr>
              <w:pStyle w:val="Tabletext0"/>
            </w:pPr>
            <w:r w:rsidRPr="004213B9">
              <w:t>Pupil</w:t>
            </w:r>
            <w:r w:rsidR="00ED4DAB" w:rsidRPr="004213B9">
              <w:t xml:space="preserve">s often threaten and call other </w:t>
            </w:r>
            <w:r w:rsidRPr="004213B9">
              <w:t>pupil</w:t>
            </w:r>
            <w:r w:rsidR="00ED4DAB" w:rsidRPr="004213B9">
              <w:t>s names</w:t>
            </w:r>
            <w:r w:rsidR="00E4038C">
              <w:t>.</w:t>
            </w:r>
            <w:r w:rsidR="00ED4DAB" w:rsidRPr="004213B9">
              <w:t xml:space="preserve"> </w:t>
            </w:r>
          </w:p>
        </w:tc>
        <w:tc>
          <w:tcPr>
            <w:tcW w:w="1103" w:type="dxa"/>
          </w:tcPr>
          <w:p w14:paraId="3C277A99" w14:textId="77777777" w:rsidR="00ED4DAB" w:rsidRPr="00505EEE" w:rsidRDefault="00ED4DAB" w:rsidP="00DE0E1C">
            <w:pPr>
              <w:pStyle w:val="Tabletext0"/>
              <w:jc w:val="center"/>
            </w:pPr>
            <w:r w:rsidRPr="00505EEE">
              <w:t>68.1%</w:t>
            </w:r>
          </w:p>
        </w:tc>
        <w:tc>
          <w:tcPr>
            <w:tcW w:w="1140" w:type="dxa"/>
          </w:tcPr>
          <w:p w14:paraId="51972376" w14:textId="77777777" w:rsidR="00ED4DAB" w:rsidRPr="00505EEE" w:rsidRDefault="00ED4DAB" w:rsidP="00DE0E1C">
            <w:pPr>
              <w:pStyle w:val="Tabletext0"/>
              <w:jc w:val="center"/>
            </w:pPr>
            <w:r w:rsidRPr="00505EEE">
              <w:t>54.4%</w:t>
            </w:r>
          </w:p>
        </w:tc>
        <w:tc>
          <w:tcPr>
            <w:tcW w:w="1709" w:type="dxa"/>
          </w:tcPr>
          <w:p w14:paraId="2E384494" w14:textId="77777777" w:rsidR="00ED4DAB" w:rsidRPr="00505EEE" w:rsidRDefault="00ED4DAB" w:rsidP="00DE0E1C">
            <w:pPr>
              <w:pStyle w:val="Tabletext0"/>
              <w:jc w:val="center"/>
            </w:pPr>
            <w:r w:rsidRPr="00505EEE">
              <w:t>p = .001</w:t>
            </w:r>
          </w:p>
        </w:tc>
      </w:tr>
      <w:tr w:rsidR="00ED4DAB" w:rsidRPr="00926ABE" w14:paraId="78621B08" w14:textId="77777777" w:rsidTr="00DE0E1C">
        <w:tc>
          <w:tcPr>
            <w:tcW w:w="4342" w:type="dxa"/>
          </w:tcPr>
          <w:p w14:paraId="37F315E2" w14:textId="77777777" w:rsidR="00ED4DAB" w:rsidRPr="004213B9" w:rsidRDefault="00ED4DAB" w:rsidP="00DE0E1C">
            <w:pPr>
              <w:pStyle w:val="Tabletext0"/>
            </w:pPr>
            <w:r w:rsidRPr="004213B9">
              <w:t>School officials do</w:t>
            </w:r>
            <w:r w:rsidR="006126B7" w:rsidRPr="004213B9">
              <w:t xml:space="preserve"> </w:t>
            </w:r>
            <w:r w:rsidRPr="004213B9">
              <w:t>n</w:t>
            </w:r>
            <w:r w:rsidR="006126B7" w:rsidRPr="004213B9">
              <w:t>o</w:t>
            </w:r>
            <w:r w:rsidRPr="004213B9">
              <w:t xml:space="preserve">t do anything when </w:t>
            </w:r>
            <w:r w:rsidR="00E1651C" w:rsidRPr="004213B9">
              <w:t>pupil</w:t>
            </w:r>
            <w:r w:rsidRPr="004213B9">
              <w:t xml:space="preserve">s hurt other </w:t>
            </w:r>
            <w:r w:rsidR="00E1651C" w:rsidRPr="004213B9">
              <w:t>pupil</w:t>
            </w:r>
            <w:r w:rsidRPr="004213B9">
              <w:t>s</w:t>
            </w:r>
            <w:r w:rsidR="00E4038C">
              <w:t>.</w:t>
            </w:r>
            <w:r w:rsidRPr="004213B9">
              <w:t xml:space="preserve"> </w:t>
            </w:r>
          </w:p>
        </w:tc>
        <w:tc>
          <w:tcPr>
            <w:tcW w:w="1103" w:type="dxa"/>
          </w:tcPr>
          <w:p w14:paraId="039B3F52" w14:textId="77777777" w:rsidR="00ED4DAB" w:rsidRPr="00505EEE" w:rsidRDefault="00ED4DAB" w:rsidP="00DE0E1C">
            <w:pPr>
              <w:pStyle w:val="Tabletext0"/>
              <w:jc w:val="center"/>
            </w:pPr>
            <w:r w:rsidRPr="00505EEE">
              <w:t>37.3%</w:t>
            </w:r>
          </w:p>
        </w:tc>
        <w:tc>
          <w:tcPr>
            <w:tcW w:w="1140" w:type="dxa"/>
          </w:tcPr>
          <w:p w14:paraId="75D8D373" w14:textId="77777777" w:rsidR="00ED4DAB" w:rsidRPr="00505EEE" w:rsidRDefault="00ED4DAB" w:rsidP="00DE0E1C">
            <w:pPr>
              <w:pStyle w:val="Tabletext0"/>
              <w:jc w:val="center"/>
            </w:pPr>
            <w:r w:rsidRPr="00505EEE">
              <w:t>26.1%</w:t>
            </w:r>
          </w:p>
        </w:tc>
        <w:tc>
          <w:tcPr>
            <w:tcW w:w="1709" w:type="dxa"/>
          </w:tcPr>
          <w:p w14:paraId="1A34D87E" w14:textId="77777777" w:rsidR="00ED4DAB" w:rsidRPr="00505EEE" w:rsidRDefault="00ED4DAB" w:rsidP="00DE0E1C">
            <w:pPr>
              <w:pStyle w:val="Tabletext0"/>
              <w:jc w:val="center"/>
            </w:pPr>
            <w:r w:rsidRPr="00505EEE">
              <w:t>p = .003</w:t>
            </w:r>
          </w:p>
        </w:tc>
      </w:tr>
    </w:tbl>
    <w:p w14:paraId="66B40A20" w14:textId="77777777" w:rsidR="00DE0E1C" w:rsidRDefault="00DE0E1C" w:rsidP="00DE0E1C">
      <w:pPr>
        <w:pStyle w:val="TableSource0"/>
      </w:pPr>
    </w:p>
    <w:p w14:paraId="23F55028" w14:textId="77777777" w:rsidR="00233BAF" w:rsidRPr="00F31DE7" w:rsidRDefault="00833815" w:rsidP="00233BAF">
      <w:pPr>
        <w:pStyle w:val="Heading3"/>
      </w:pPr>
      <w:bookmarkStart w:id="148" w:name="_Toc524515502"/>
      <w:r w:rsidRPr="00F31DE7">
        <w:t xml:space="preserve">4.4.2 </w:t>
      </w:r>
      <w:r w:rsidR="00233BAF" w:rsidRPr="00F31DE7">
        <w:t>Gender Attitudes</w:t>
      </w:r>
      <w:bookmarkEnd w:id="148"/>
    </w:p>
    <w:p w14:paraId="1510E2E7" w14:textId="77777777" w:rsidR="00233BAF" w:rsidRDefault="00233BAF" w:rsidP="00233BAF">
      <w:pPr>
        <w:pStyle w:val="BodyText"/>
      </w:pPr>
      <w:r w:rsidRPr="004213B9">
        <w:t xml:space="preserve">Overall, children with </w:t>
      </w:r>
      <w:r w:rsidR="004F05CF" w:rsidRPr="004213B9">
        <w:t xml:space="preserve">and without </w:t>
      </w:r>
      <w:r w:rsidRPr="004213B9">
        <w:t>disabilities held similar views and beliefs related to gender norms and power relations in the home and school. Children who were orphans, however, had less positive views on gender attitudes than children who were not orphans and these findings were significant (p</w:t>
      </w:r>
      <w:r w:rsidR="004F05CF" w:rsidRPr="004213B9">
        <w:t xml:space="preserve"> </w:t>
      </w:r>
      <w:r w:rsidRPr="004213B9">
        <w:t>=</w:t>
      </w:r>
      <w:r w:rsidR="004F05CF" w:rsidRPr="004213B9">
        <w:t xml:space="preserve"> </w:t>
      </w:r>
      <w:r w:rsidRPr="004213B9">
        <w:t xml:space="preserve">.000). </w:t>
      </w:r>
      <w:r w:rsidR="004F05CF" w:rsidRPr="004213B9">
        <w:rPr>
          <w:b/>
          <w:i/>
        </w:rPr>
        <w:fldChar w:fldCharType="begin"/>
      </w:r>
      <w:r w:rsidR="004F05CF" w:rsidRPr="004213B9">
        <w:rPr>
          <w:b/>
          <w:i/>
        </w:rPr>
        <w:instrText xml:space="preserve"> REF _Ref514335038 \h  \* MERGEFORMAT </w:instrText>
      </w:r>
      <w:r w:rsidR="004F05CF" w:rsidRPr="004213B9">
        <w:rPr>
          <w:b/>
          <w:i/>
        </w:rPr>
      </w:r>
      <w:r w:rsidR="004F05CF" w:rsidRPr="004213B9">
        <w:rPr>
          <w:b/>
          <w:i/>
        </w:rPr>
        <w:fldChar w:fldCharType="separate"/>
      </w:r>
      <w:r w:rsidR="006322EF" w:rsidRPr="006322EF">
        <w:rPr>
          <w:b/>
          <w:i/>
        </w:rPr>
        <w:t>Table 13</w:t>
      </w:r>
      <w:r w:rsidR="004F05CF" w:rsidRPr="004213B9">
        <w:rPr>
          <w:b/>
          <w:i/>
        </w:rPr>
        <w:fldChar w:fldCharType="end"/>
      </w:r>
      <w:r w:rsidRPr="004213B9">
        <w:t xml:space="preserve"> </w:t>
      </w:r>
      <w:r w:rsidR="00766A52" w:rsidRPr="004213B9">
        <w:t>and</w:t>
      </w:r>
      <w:r w:rsidR="00766A52" w:rsidRPr="004213B9">
        <w:rPr>
          <w:b/>
          <w:i/>
        </w:rPr>
        <w:t xml:space="preserve"> </w:t>
      </w:r>
      <w:r w:rsidR="0095601A" w:rsidRPr="0095601A">
        <w:rPr>
          <w:b/>
          <w:i/>
          <w:highlight w:val="yellow"/>
        </w:rPr>
        <w:fldChar w:fldCharType="begin"/>
      </w:r>
      <w:r w:rsidR="0095601A" w:rsidRPr="0095601A">
        <w:rPr>
          <w:b/>
          <w:i/>
        </w:rPr>
        <w:instrText xml:space="preserve"> REF _Ref516584698 \h </w:instrText>
      </w:r>
      <w:r w:rsidR="0095601A" w:rsidRPr="0095601A">
        <w:rPr>
          <w:b/>
          <w:i/>
          <w:highlight w:val="yellow"/>
        </w:rPr>
        <w:instrText xml:space="preserve"> \* MERGEFORMAT </w:instrText>
      </w:r>
      <w:r w:rsidR="0095601A" w:rsidRPr="0095601A">
        <w:rPr>
          <w:b/>
          <w:i/>
          <w:highlight w:val="yellow"/>
        </w:rPr>
      </w:r>
      <w:r w:rsidR="0095601A" w:rsidRPr="0095601A">
        <w:rPr>
          <w:b/>
          <w:i/>
          <w:highlight w:val="yellow"/>
        </w:rPr>
        <w:fldChar w:fldCharType="separate"/>
      </w:r>
      <w:r w:rsidR="006322EF" w:rsidRPr="006322EF">
        <w:rPr>
          <w:b/>
          <w:i/>
        </w:rPr>
        <w:t xml:space="preserve">Figure </w:t>
      </w:r>
      <w:r w:rsidR="006322EF" w:rsidRPr="006322EF">
        <w:rPr>
          <w:b/>
          <w:i/>
          <w:noProof/>
        </w:rPr>
        <w:t>20</w:t>
      </w:r>
      <w:r w:rsidR="0095601A" w:rsidRPr="0095601A">
        <w:rPr>
          <w:b/>
          <w:i/>
          <w:highlight w:val="yellow"/>
        </w:rPr>
        <w:fldChar w:fldCharType="end"/>
      </w:r>
      <w:r w:rsidR="00B51696" w:rsidRPr="004213B9">
        <w:rPr>
          <w:b/>
          <w:i/>
        </w:rPr>
        <w:t xml:space="preserve"> </w:t>
      </w:r>
      <w:r w:rsidRPr="004213B9">
        <w:t xml:space="preserve">present </w:t>
      </w:r>
      <w:r w:rsidR="00E61ED0">
        <w:t xml:space="preserve">the ANOVA </w:t>
      </w:r>
      <w:r w:rsidRPr="004213B9">
        <w:t xml:space="preserve">findings from the group </w:t>
      </w:r>
      <w:r w:rsidR="00766A52" w:rsidRPr="004213B9">
        <w:t xml:space="preserve">mean </w:t>
      </w:r>
      <w:r w:rsidRPr="004213B9">
        <w:t xml:space="preserve">comparisons on the </w:t>
      </w:r>
      <w:r w:rsidR="00867209" w:rsidRPr="004213B9">
        <w:t>G</w:t>
      </w:r>
      <w:r w:rsidRPr="004213B9">
        <w:t xml:space="preserve">ender </w:t>
      </w:r>
      <w:r w:rsidR="00867209" w:rsidRPr="004213B9">
        <w:t>A</w:t>
      </w:r>
      <w:r w:rsidRPr="004213B9">
        <w:t xml:space="preserve">ttitude </w:t>
      </w:r>
      <w:r w:rsidR="00867209" w:rsidRPr="004213B9">
        <w:t>I</w:t>
      </w:r>
      <w:r w:rsidRPr="004213B9">
        <w:t>ndex</w:t>
      </w:r>
      <w:r w:rsidR="00ED4DAB" w:rsidRPr="004213B9">
        <w:t>.</w:t>
      </w:r>
      <w:r w:rsidR="00983854">
        <w:t xml:space="preserve"> </w:t>
      </w:r>
    </w:p>
    <w:p w14:paraId="43DD7FA0" w14:textId="77777777" w:rsidR="00566D6B" w:rsidRDefault="00566D6B" w:rsidP="00233BAF">
      <w:pPr>
        <w:pStyle w:val="BodyText"/>
      </w:pPr>
    </w:p>
    <w:p w14:paraId="2375F073" w14:textId="77777777" w:rsidR="00566D6B" w:rsidRPr="004213B9" w:rsidRDefault="00566D6B" w:rsidP="00233BAF">
      <w:pPr>
        <w:pStyle w:val="BodyText"/>
      </w:pPr>
    </w:p>
    <w:tbl>
      <w:tblPr>
        <w:tblStyle w:val="TableGrid"/>
        <w:tblpPr w:leftFromText="180" w:rightFromText="180" w:vertAnchor="text" w:horzAnchor="margin" w:tblpXSpec="right" w:tblpY="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tblGrid>
      <w:tr w:rsidR="00B55987" w14:paraId="6022D351" w14:textId="77777777" w:rsidTr="00B55987">
        <w:tc>
          <w:tcPr>
            <w:tcW w:w="5305" w:type="dxa"/>
          </w:tcPr>
          <w:p w14:paraId="7E961EA6" w14:textId="77777777" w:rsidR="00B55987" w:rsidRDefault="0095601A" w:rsidP="00FF4050">
            <w:pPr>
              <w:pStyle w:val="FigureTitle"/>
              <w:rPr>
                <w:w w:val="92"/>
              </w:rPr>
            </w:pPr>
            <w:bookmarkStart w:id="149" w:name="_Ref516584698"/>
            <w:bookmarkStart w:id="150" w:name="_Toc515526995"/>
            <w:bookmarkStart w:id="151" w:name="_Toc516660382"/>
            <w:bookmarkStart w:id="152" w:name="_Toc524515643"/>
            <w:r>
              <w:lastRenderedPageBreak/>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20</w:t>
            </w:r>
            <w:r w:rsidR="008E3144">
              <w:rPr>
                <w:noProof/>
              </w:rPr>
              <w:fldChar w:fldCharType="end"/>
            </w:r>
            <w:bookmarkEnd w:id="149"/>
            <w:r>
              <w:t>.</w:t>
            </w:r>
            <w:r w:rsidR="00B55987">
              <w:t xml:space="preserve"> </w:t>
            </w:r>
            <w:r w:rsidR="00B55987" w:rsidRPr="00C32CF2">
              <w:t>Mea</w:t>
            </w:r>
            <w:r w:rsidR="00B55987">
              <w:t>n Comparisons for Gender Attitude</w:t>
            </w:r>
            <w:r w:rsidR="00B55987" w:rsidRPr="00C32CF2">
              <w:t xml:space="preserve"> Index</w:t>
            </w:r>
            <w:bookmarkEnd w:id="150"/>
            <w:bookmarkEnd w:id="151"/>
            <w:bookmarkEnd w:id="152"/>
          </w:p>
        </w:tc>
      </w:tr>
      <w:tr w:rsidR="00B55987" w14:paraId="4BBCDDFD" w14:textId="77777777" w:rsidTr="00B55987">
        <w:tc>
          <w:tcPr>
            <w:tcW w:w="5305" w:type="dxa"/>
          </w:tcPr>
          <w:p w14:paraId="3311C4EF" w14:textId="77777777" w:rsidR="00B55987" w:rsidRDefault="00B55987" w:rsidP="0095601A">
            <w:pPr>
              <w:pStyle w:val="BodyText"/>
              <w:keepNext/>
              <w:ind w:left="0"/>
              <w:rPr>
                <w:w w:val="92"/>
              </w:rPr>
            </w:pPr>
            <w:r>
              <w:rPr>
                <w:noProof/>
              </w:rPr>
              <w:drawing>
                <wp:inline distT="0" distB="0" distL="0" distR="0" wp14:anchorId="2622AB01" wp14:editId="1B0713F7">
                  <wp:extent cx="3182112" cy="2108835"/>
                  <wp:effectExtent l="0" t="0" r="18415" b="5715"/>
                  <wp:docPr id="16" name="Chart 1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279D1298" w14:textId="77777777" w:rsidR="00233BAF" w:rsidRPr="00505EEE" w:rsidRDefault="00233BAF" w:rsidP="00233BAF">
      <w:pPr>
        <w:pStyle w:val="BodyText"/>
      </w:pPr>
      <w:r w:rsidRPr="00505EEE">
        <w:t>Orphans’ beliefs about gender stereotypes and power relations in the home and school tended to represent a more conservative and traditional v</w:t>
      </w:r>
      <w:r w:rsidR="00766A52" w:rsidRPr="00505EEE">
        <w:t>iewpoint</w:t>
      </w:r>
      <w:r w:rsidRPr="00505EEE">
        <w:t>.</w:t>
      </w:r>
    </w:p>
    <w:p w14:paraId="4FDF2955" w14:textId="77777777" w:rsidR="00233BAF" w:rsidRPr="00F31DE7" w:rsidRDefault="00233BAF" w:rsidP="00233BAF">
      <w:pPr>
        <w:pStyle w:val="BodyText"/>
        <w:rPr>
          <w:w w:val="92"/>
        </w:rPr>
      </w:pPr>
      <w:r w:rsidRPr="00505EEE">
        <w:t>Orphans were more likely than non-orphans to agree with the following statements</w:t>
      </w:r>
      <w:r w:rsidR="00233C4A" w:rsidRPr="00505EEE">
        <w:t>:</w:t>
      </w:r>
    </w:p>
    <w:p w14:paraId="3F419319" w14:textId="77777777" w:rsidR="00233BAF" w:rsidRPr="00505EEE" w:rsidRDefault="00233BAF" w:rsidP="00233BAF">
      <w:pPr>
        <w:pStyle w:val="Bulletlevel1"/>
      </w:pPr>
      <w:r w:rsidRPr="00505EEE">
        <w:t>Girls continue in school if they get married (62.8% versus 50.3%</w:t>
      </w:r>
      <w:r w:rsidR="00233C4A" w:rsidRPr="00505EEE">
        <w:t>;</w:t>
      </w:r>
      <w:r w:rsidRPr="00505EEE">
        <w:t xml:space="preserve"> p &lt;</w:t>
      </w:r>
      <w:r w:rsidR="00233C4A" w:rsidRPr="00505EEE">
        <w:t xml:space="preserve"> </w:t>
      </w:r>
      <w:r w:rsidRPr="00505EEE">
        <w:t>.005)</w:t>
      </w:r>
    </w:p>
    <w:p w14:paraId="51B4EB2A" w14:textId="77777777" w:rsidR="00233BAF" w:rsidRPr="00505EEE" w:rsidRDefault="00233BAF" w:rsidP="00233BAF">
      <w:pPr>
        <w:pStyle w:val="Bulletlevel1"/>
      </w:pPr>
      <w:r w:rsidRPr="00505EEE">
        <w:t>It is acceptable for a woman to disagree with her husband (68.5% versus 57.3%</w:t>
      </w:r>
      <w:r w:rsidR="00233C4A" w:rsidRPr="00505EEE">
        <w:t>;</w:t>
      </w:r>
      <w:r w:rsidRPr="00505EEE">
        <w:t xml:space="preserve"> p &lt;</w:t>
      </w:r>
      <w:r w:rsidR="00233C4A" w:rsidRPr="00505EEE">
        <w:t xml:space="preserve"> </w:t>
      </w:r>
      <w:r w:rsidRPr="00505EEE">
        <w:t>.005)</w:t>
      </w:r>
    </w:p>
    <w:p w14:paraId="24AE963B" w14:textId="77777777" w:rsidR="00233BAF" w:rsidRPr="00F31DE7" w:rsidRDefault="00233BAF" w:rsidP="00233BAF">
      <w:pPr>
        <w:pStyle w:val="Bulletlevel1"/>
        <w:rPr>
          <w:w w:val="92"/>
        </w:rPr>
      </w:pPr>
      <w:r w:rsidRPr="00505EEE">
        <w:t>A pregnant girl should be allowed to go to school (88.7% versus 83.0%</w:t>
      </w:r>
      <w:r w:rsidR="00233C4A" w:rsidRPr="00505EEE">
        <w:t>;</w:t>
      </w:r>
      <w:r w:rsidRPr="00505EEE">
        <w:t xml:space="preserve"> p &lt;</w:t>
      </w:r>
      <w:r w:rsidR="00233C4A" w:rsidRPr="00505EEE">
        <w:t xml:space="preserve"> </w:t>
      </w:r>
      <w:r w:rsidRPr="00505EEE">
        <w:t>.001)</w:t>
      </w:r>
    </w:p>
    <w:p w14:paraId="58C62575" w14:textId="77777777" w:rsidR="00233BAF" w:rsidRPr="00EB3562" w:rsidRDefault="00233BAF" w:rsidP="00505EEE">
      <w:pPr>
        <w:pStyle w:val="TableTitle"/>
        <w:rPr>
          <w:rFonts w:cs="Arial"/>
        </w:rPr>
      </w:pPr>
      <w:bookmarkStart w:id="153" w:name="_Ref514335038"/>
      <w:bookmarkStart w:id="154" w:name="_Toc515526974"/>
      <w:bookmarkStart w:id="155" w:name="_Toc524515543"/>
      <w:r w:rsidRPr="00EB3562">
        <w:rPr>
          <w:rFonts w:cs="Arial"/>
        </w:rPr>
        <w:t xml:space="preserve">Table </w:t>
      </w:r>
      <w:r w:rsidR="00282172" w:rsidRPr="00EB3562">
        <w:rPr>
          <w:rFonts w:cs="Arial"/>
        </w:rPr>
        <w:fldChar w:fldCharType="begin"/>
      </w:r>
      <w:r w:rsidR="00282172" w:rsidRPr="00EB3562">
        <w:rPr>
          <w:rFonts w:cs="Arial"/>
        </w:rPr>
        <w:instrText xml:space="preserve"> SEQ Table \* ARABIC </w:instrText>
      </w:r>
      <w:r w:rsidR="00282172" w:rsidRPr="00EB3562">
        <w:rPr>
          <w:rFonts w:cs="Arial"/>
        </w:rPr>
        <w:fldChar w:fldCharType="separate"/>
      </w:r>
      <w:r w:rsidR="006322EF">
        <w:rPr>
          <w:rFonts w:cs="Arial"/>
          <w:noProof/>
        </w:rPr>
        <w:t>13</w:t>
      </w:r>
      <w:r w:rsidR="00282172" w:rsidRPr="00EB3562">
        <w:rPr>
          <w:rFonts w:cs="Arial"/>
        </w:rPr>
        <w:fldChar w:fldCharType="end"/>
      </w:r>
      <w:bookmarkEnd w:id="153"/>
      <w:r w:rsidRPr="00EB3562">
        <w:rPr>
          <w:rFonts w:cs="Arial"/>
        </w:rPr>
        <w:t xml:space="preserve">. </w:t>
      </w:r>
      <w:r w:rsidR="00766A52" w:rsidRPr="00EB3562">
        <w:rPr>
          <w:rFonts w:cs="Arial"/>
        </w:rPr>
        <w:t xml:space="preserve">Group </w:t>
      </w:r>
      <w:r w:rsidRPr="00EB3562">
        <w:rPr>
          <w:rFonts w:cs="Arial"/>
        </w:rPr>
        <w:t>Mean Comparisons on Gender Attitude Index: Orphans and Children with Disabilities</w:t>
      </w:r>
      <w:bookmarkEnd w:id="154"/>
      <w:bookmarkEnd w:id="155"/>
    </w:p>
    <w:tbl>
      <w:tblPr>
        <w:tblStyle w:val="SHARPTable1"/>
        <w:tblW w:w="9000" w:type="dxa"/>
        <w:tblLayout w:type="fixed"/>
        <w:tblCellMar>
          <w:left w:w="115" w:type="dxa"/>
          <w:right w:w="115" w:type="dxa"/>
        </w:tblCellMar>
        <w:tblLook w:val="04A0" w:firstRow="1" w:lastRow="0" w:firstColumn="1" w:lastColumn="0" w:noHBand="0" w:noVBand="1"/>
      </w:tblPr>
      <w:tblGrid>
        <w:gridCol w:w="1482"/>
        <w:gridCol w:w="1622"/>
        <w:gridCol w:w="1950"/>
        <w:gridCol w:w="1852"/>
        <w:gridCol w:w="869"/>
        <w:gridCol w:w="1225"/>
      </w:tblGrid>
      <w:tr w:rsidR="00233BAF" w:rsidRPr="00F31DE7" w14:paraId="3AC32B5F" w14:textId="77777777" w:rsidTr="00F22272">
        <w:trPr>
          <w:cnfStyle w:val="100000000000" w:firstRow="1" w:lastRow="0" w:firstColumn="0" w:lastColumn="0" w:oddVBand="0" w:evenVBand="0" w:oddHBand="0" w:evenHBand="0" w:firstRowFirstColumn="0" w:firstRowLastColumn="0" w:lastRowFirstColumn="0" w:lastRowLastColumn="0"/>
          <w:trHeight w:val="20"/>
          <w:tblHeader/>
        </w:trPr>
        <w:tc>
          <w:tcPr>
            <w:tcW w:w="1482" w:type="dxa"/>
            <w:hideMark/>
          </w:tcPr>
          <w:p w14:paraId="4497D30B" w14:textId="77777777" w:rsidR="00233BAF" w:rsidRPr="00F31DE7" w:rsidRDefault="00233BAF" w:rsidP="001363D6">
            <w:pPr>
              <w:pStyle w:val="TableHead0"/>
              <w:rPr>
                <w:b/>
              </w:rPr>
            </w:pPr>
          </w:p>
        </w:tc>
        <w:tc>
          <w:tcPr>
            <w:tcW w:w="1622" w:type="dxa"/>
            <w:hideMark/>
          </w:tcPr>
          <w:p w14:paraId="0F882929" w14:textId="77777777" w:rsidR="00233BAF" w:rsidRPr="00F31DE7" w:rsidRDefault="00233BAF" w:rsidP="001363D6">
            <w:pPr>
              <w:pStyle w:val="TableHead0"/>
              <w:rPr>
                <w:b/>
              </w:rPr>
            </w:pPr>
            <w:r w:rsidRPr="00F31DE7">
              <w:rPr>
                <w:b/>
              </w:rPr>
              <w:t>Mean (N)</w:t>
            </w:r>
          </w:p>
        </w:tc>
        <w:tc>
          <w:tcPr>
            <w:tcW w:w="1950" w:type="dxa"/>
            <w:hideMark/>
          </w:tcPr>
          <w:p w14:paraId="759FCD67" w14:textId="77777777" w:rsidR="00233BAF" w:rsidRPr="00F31DE7" w:rsidRDefault="00233BAF" w:rsidP="001363D6">
            <w:pPr>
              <w:pStyle w:val="TableHead0"/>
              <w:rPr>
                <w:b/>
              </w:rPr>
            </w:pPr>
            <w:r w:rsidRPr="00F31DE7">
              <w:rPr>
                <w:b/>
              </w:rPr>
              <w:t>StdDev</w:t>
            </w:r>
          </w:p>
        </w:tc>
        <w:tc>
          <w:tcPr>
            <w:tcW w:w="1852" w:type="dxa"/>
            <w:hideMark/>
          </w:tcPr>
          <w:p w14:paraId="0E97DB83" w14:textId="77777777" w:rsidR="00233BAF" w:rsidRPr="00F31DE7" w:rsidRDefault="00233BAF" w:rsidP="001363D6">
            <w:pPr>
              <w:pStyle w:val="TableHead0"/>
              <w:rPr>
                <w:b/>
              </w:rPr>
            </w:pPr>
            <w:r w:rsidRPr="00F31DE7">
              <w:rPr>
                <w:b/>
              </w:rPr>
              <w:t>95% Confidence Interval</w:t>
            </w:r>
          </w:p>
        </w:tc>
        <w:tc>
          <w:tcPr>
            <w:tcW w:w="869" w:type="dxa"/>
            <w:hideMark/>
          </w:tcPr>
          <w:p w14:paraId="72CCE410" w14:textId="77777777" w:rsidR="00233BAF" w:rsidRPr="00F31DE7" w:rsidRDefault="00233BAF" w:rsidP="001363D6">
            <w:pPr>
              <w:pStyle w:val="TableHead0"/>
              <w:rPr>
                <w:b/>
              </w:rPr>
            </w:pPr>
            <w:r w:rsidRPr="00F31DE7">
              <w:rPr>
                <w:b/>
              </w:rPr>
              <w:t>F</w:t>
            </w:r>
            <w:r w:rsidR="00E1651C">
              <w:rPr>
                <w:b/>
              </w:rPr>
              <w:t>-test</w:t>
            </w:r>
          </w:p>
        </w:tc>
        <w:tc>
          <w:tcPr>
            <w:tcW w:w="1225" w:type="dxa"/>
            <w:hideMark/>
          </w:tcPr>
          <w:p w14:paraId="395631D9" w14:textId="77777777" w:rsidR="00233BAF" w:rsidRPr="00F31DE7" w:rsidRDefault="00233BAF" w:rsidP="001363D6">
            <w:pPr>
              <w:pStyle w:val="TableHead0"/>
              <w:rPr>
                <w:b/>
              </w:rPr>
            </w:pPr>
            <w:r w:rsidRPr="00F31DE7">
              <w:rPr>
                <w:b/>
              </w:rPr>
              <w:t>p-value</w:t>
            </w:r>
          </w:p>
        </w:tc>
      </w:tr>
      <w:tr w:rsidR="009A4908" w:rsidRPr="009A4908" w14:paraId="488A2B5C" w14:textId="77777777" w:rsidTr="00F22272">
        <w:trPr>
          <w:trHeight w:val="20"/>
        </w:trPr>
        <w:tc>
          <w:tcPr>
            <w:tcW w:w="9000" w:type="dxa"/>
            <w:gridSpan w:val="6"/>
            <w:shd w:val="clear" w:color="auto" w:fill="CFCDC9"/>
          </w:tcPr>
          <w:p w14:paraId="6C63B7AC" w14:textId="77777777" w:rsidR="009A4908" w:rsidRPr="009A4908" w:rsidRDefault="009A4908" w:rsidP="009A4908">
            <w:pPr>
              <w:pStyle w:val="Tabletext0"/>
              <w:rPr>
                <w:b/>
              </w:rPr>
            </w:pPr>
            <w:r w:rsidRPr="009A4908">
              <w:rPr>
                <w:b/>
              </w:rPr>
              <w:t>Orphans</w:t>
            </w:r>
          </w:p>
        </w:tc>
      </w:tr>
      <w:tr w:rsidR="00233BAF" w:rsidRPr="00F31DE7" w14:paraId="1DAEA61E" w14:textId="77777777" w:rsidTr="00F22272">
        <w:trPr>
          <w:trHeight w:val="20"/>
        </w:trPr>
        <w:tc>
          <w:tcPr>
            <w:tcW w:w="1482" w:type="dxa"/>
            <w:hideMark/>
          </w:tcPr>
          <w:p w14:paraId="77AE3538" w14:textId="77777777" w:rsidR="00233BAF" w:rsidRPr="00F31DE7" w:rsidRDefault="00233BAF" w:rsidP="001363D6">
            <w:pPr>
              <w:pStyle w:val="Tabletext0"/>
            </w:pPr>
            <w:r w:rsidRPr="00F31DE7">
              <w:t>Orphans</w:t>
            </w:r>
          </w:p>
        </w:tc>
        <w:tc>
          <w:tcPr>
            <w:tcW w:w="1622" w:type="dxa"/>
            <w:hideMark/>
          </w:tcPr>
          <w:p w14:paraId="713CAC83" w14:textId="77777777" w:rsidR="00233BAF" w:rsidRPr="00F31DE7" w:rsidRDefault="00233BAF" w:rsidP="001363D6">
            <w:pPr>
              <w:pStyle w:val="Tabletext0"/>
              <w:jc w:val="center"/>
            </w:pPr>
            <w:r w:rsidRPr="00F31DE7">
              <w:t>5.76 (570)</w:t>
            </w:r>
          </w:p>
        </w:tc>
        <w:tc>
          <w:tcPr>
            <w:tcW w:w="1950" w:type="dxa"/>
            <w:hideMark/>
          </w:tcPr>
          <w:p w14:paraId="3FB31181" w14:textId="77777777" w:rsidR="00233BAF" w:rsidRPr="00F31DE7" w:rsidRDefault="00233BAF" w:rsidP="001363D6">
            <w:pPr>
              <w:pStyle w:val="Tabletext0"/>
              <w:jc w:val="center"/>
            </w:pPr>
            <w:r w:rsidRPr="00F31DE7">
              <w:t>1.59</w:t>
            </w:r>
          </w:p>
        </w:tc>
        <w:tc>
          <w:tcPr>
            <w:tcW w:w="1852" w:type="dxa"/>
          </w:tcPr>
          <w:p w14:paraId="53B35BB4" w14:textId="77777777" w:rsidR="00233BAF" w:rsidRPr="00F31DE7" w:rsidRDefault="00233BAF" w:rsidP="001363D6">
            <w:pPr>
              <w:pStyle w:val="Tabletext0"/>
              <w:jc w:val="center"/>
            </w:pPr>
            <w:r w:rsidRPr="00F31DE7">
              <w:t>5.63–5.89</w:t>
            </w:r>
          </w:p>
        </w:tc>
        <w:tc>
          <w:tcPr>
            <w:tcW w:w="869" w:type="dxa"/>
            <w:vMerge w:val="restart"/>
          </w:tcPr>
          <w:p w14:paraId="22D1DA11" w14:textId="77777777" w:rsidR="00233BAF" w:rsidRPr="00F31DE7" w:rsidRDefault="00233BAF" w:rsidP="001363D6">
            <w:pPr>
              <w:pStyle w:val="Tabletext0"/>
              <w:jc w:val="center"/>
            </w:pPr>
            <w:r w:rsidRPr="00F31DE7">
              <w:t>30.21</w:t>
            </w:r>
          </w:p>
        </w:tc>
        <w:tc>
          <w:tcPr>
            <w:tcW w:w="1225" w:type="dxa"/>
            <w:vMerge w:val="restart"/>
          </w:tcPr>
          <w:p w14:paraId="67A77133" w14:textId="77777777" w:rsidR="00233BAF" w:rsidRPr="00F31DE7" w:rsidRDefault="00233BAF" w:rsidP="001363D6">
            <w:pPr>
              <w:pStyle w:val="Tabletext0"/>
              <w:jc w:val="center"/>
            </w:pPr>
            <w:r w:rsidRPr="00F31DE7">
              <w:t>.000</w:t>
            </w:r>
          </w:p>
        </w:tc>
      </w:tr>
      <w:tr w:rsidR="00233BAF" w:rsidRPr="00F31DE7" w14:paraId="101FC3AB" w14:textId="77777777" w:rsidTr="00F22272">
        <w:trPr>
          <w:trHeight w:val="20"/>
        </w:trPr>
        <w:tc>
          <w:tcPr>
            <w:tcW w:w="1482" w:type="dxa"/>
            <w:hideMark/>
          </w:tcPr>
          <w:p w14:paraId="502798A6" w14:textId="77777777" w:rsidR="00233BAF" w:rsidRPr="00F31DE7" w:rsidRDefault="00233BAF" w:rsidP="001363D6">
            <w:pPr>
              <w:pStyle w:val="Tabletext0"/>
            </w:pPr>
            <w:r w:rsidRPr="00F31DE7">
              <w:t xml:space="preserve">Not </w:t>
            </w:r>
            <w:r w:rsidR="00B058A0" w:rsidRPr="00F31DE7">
              <w:t>orphans</w:t>
            </w:r>
          </w:p>
        </w:tc>
        <w:tc>
          <w:tcPr>
            <w:tcW w:w="1622" w:type="dxa"/>
            <w:hideMark/>
          </w:tcPr>
          <w:p w14:paraId="1A180AA6" w14:textId="77777777" w:rsidR="00233BAF" w:rsidRPr="00F31DE7" w:rsidRDefault="00233BAF" w:rsidP="001363D6">
            <w:pPr>
              <w:pStyle w:val="Tabletext0"/>
              <w:jc w:val="center"/>
            </w:pPr>
            <w:r w:rsidRPr="00F31DE7">
              <w:t>6.16 (3</w:t>
            </w:r>
            <w:r w:rsidR="00233C4A">
              <w:t>,</w:t>
            </w:r>
            <w:r w:rsidRPr="00F31DE7">
              <w:t>579)</w:t>
            </w:r>
          </w:p>
        </w:tc>
        <w:tc>
          <w:tcPr>
            <w:tcW w:w="1950" w:type="dxa"/>
            <w:hideMark/>
          </w:tcPr>
          <w:p w14:paraId="275D3CD3" w14:textId="77777777" w:rsidR="00233BAF" w:rsidRPr="00F31DE7" w:rsidRDefault="00233BAF" w:rsidP="001363D6">
            <w:pPr>
              <w:pStyle w:val="Tabletext0"/>
              <w:jc w:val="center"/>
            </w:pPr>
            <w:r w:rsidRPr="00F31DE7">
              <w:t>1.60</w:t>
            </w:r>
          </w:p>
        </w:tc>
        <w:tc>
          <w:tcPr>
            <w:tcW w:w="1852" w:type="dxa"/>
          </w:tcPr>
          <w:p w14:paraId="3EF33F2C" w14:textId="77777777" w:rsidR="00233BAF" w:rsidRPr="00F31DE7" w:rsidRDefault="00233BAF" w:rsidP="001363D6">
            <w:pPr>
              <w:pStyle w:val="Tabletext0"/>
              <w:jc w:val="center"/>
            </w:pPr>
            <w:r w:rsidRPr="00F31DE7">
              <w:t>6.10–6.21</w:t>
            </w:r>
          </w:p>
        </w:tc>
        <w:tc>
          <w:tcPr>
            <w:tcW w:w="869" w:type="dxa"/>
            <w:vMerge/>
            <w:hideMark/>
          </w:tcPr>
          <w:p w14:paraId="14CB50A1" w14:textId="77777777" w:rsidR="00233BAF" w:rsidRPr="00F31DE7" w:rsidRDefault="00233BAF" w:rsidP="001363D6">
            <w:pPr>
              <w:pStyle w:val="Tabletext0"/>
              <w:jc w:val="center"/>
            </w:pPr>
          </w:p>
        </w:tc>
        <w:tc>
          <w:tcPr>
            <w:tcW w:w="1225" w:type="dxa"/>
            <w:vMerge/>
            <w:hideMark/>
          </w:tcPr>
          <w:p w14:paraId="56E0FB91" w14:textId="77777777" w:rsidR="00233BAF" w:rsidRPr="00F31DE7" w:rsidRDefault="00233BAF" w:rsidP="001363D6">
            <w:pPr>
              <w:pStyle w:val="Tabletext0"/>
              <w:jc w:val="center"/>
            </w:pPr>
          </w:p>
        </w:tc>
      </w:tr>
      <w:tr w:rsidR="009A4908" w:rsidRPr="009A4908" w14:paraId="4226574C" w14:textId="77777777" w:rsidTr="00F22272">
        <w:trPr>
          <w:trHeight w:val="20"/>
        </w:trPr>
        <w:tc>
          <w:tcPr>
            <w:tcW w:w="9000" w:type="dxa"/>
            <w:gridSpan w:val="6"/>
            <w:shd w:val="clear" w:color="auto" w:fill="CFCDC9"/>
          </w:tcPr>
          <w:p w14:paraId="2DA2305E" w14:textId="77777777" w:rsidR="009A4908" w:rsidRPr="00F31DE7" w:rsidRDefault="009A4908" w:rsidP="00A4221A">
            <w:pPr>
              <w:pStyle w:val="Tabletext0"/>
              <w:keepNext/>
              <w:keepLines/>
              <w:rPr>
                <w:b/>
              </w:rPr>
            </w:pPr>
            <w:r w:rsidRPr="00F31DE7">
              <w:rPr>
                <w:b/>
              </w:rPr>
              <w:t>Disabilities</w:t>
            </w:r>
          </w:p>
        </w:tc>
      </w:tr>
      <w:tr w:rsidR="00233BAF" w:rsidRPr="00F31DE7" w14:paraId="1F1AC528" w14:textId="77777777" w:rsidTr="00F22272">
        <w:trPr>
          <w:trHeight w:val="20"/>
        </w:trPr>
        <w:tc>
          <w:tcPr>
            <w:tcW w:w="1482" w:type="dxa"/>
            <w:hideMark/>
          </w:tcPr>
          <w:p w14:paraId="53EFCD95" w14:textId="77777777" w:rsidR="00233BAF" w:rsidRPr="00F31DE7" w:rsidRDefault="00233BAF" w:rsidP="001363D6">
            <w:pPr>
              <w:pStyle w:val="Tabletext0"/>
            </w:pPr>
            <w:r w:rsidRPr="00F31DE7">
              <w:t>Children with a disability</w:t>
            </w:r>
          </w:p>
        </w:tc>
        <w:tc>
          <w:tcPr>
            <w:tcW w:w="1622" w:type="dxa"/>
            <w:hideMark/>
          </w:tcPr>
          <w:p w14:paraId="31AEB834" w14:textId="77777777" w:rsidR="00233BAF" w:rsidRPr="00F31DE7" w:rsidRDefault="00233BAF" w:rsidP="001363D6">
            <w:pPr>
              <w:pStyle w:val="Tabletext0"/>
              <w:jc w:val="center"/>
            </w:pPr>
            <w:r w:rsidRPr="00F31DE7">
              <w:t>6.18 (125)</w:t>
            </w:r>
          </w:p>
        </w:tc>
        <w:tc>
          <w:tcPr>
            <w:tcW w:w="1950" w:type="dxa"/>
            <w:hideMark/>
          </w:tcPr>
          <w:p w14:paraId="16DD6C06" w14:textId="77777777" w:rsidR="00233BAF" w:rsidRPr="00F31DE7" w:rsidRDefault="00233BAF" w:rsidP="001363D6">
            <w:pPr>
              <w:pStyle w:val="Tabletext0"/>
              <w:jc w:val="center"/>
            </w:pPr>
            <w:r w:rsidRPr="00F31DE7">
              <w:t>1.70</w:t>
            </w:r>
          </w:p>
        </w:tc>
        <w:tc>
          <w:tcPr>
            <w:tcW w:w="1852" w:type="dxa"/>
          </w:tcPr>
          <w:p w14:paraId="4785E072" w14:textId="77777777" w:rsidR="00233BAF" w:rsidRPr="00F31DE7" w:rsidRDefault="00233BAF" w:rsidP="001363D6">
            <w:pPr>
              <w:pStyle w:val="Tabletext0"/>
              <w:jc w:val="center"/>
            </w:pPr>
            <w:r w:rsidRPr="00F31DE7">
              <w:t>5.88–6.49</w:t>
            </w:r>
          </w:p>
        </w:tc>
        <w:tc>
          <w:tcPr>
            <w:tcW w:w="869" w:type="dxa"/>
            <w:vMerge w:val="restart"/>
          </w:tcPr>
          <w:p w14:paraId="76004D14" w14:textId="77777777" w:rsidR="00233BAF" w:rsidRPr="00F31DE7" w:rsidRDefault="00233BAF" w:rsidP="001363D6">
            <w:pPr>
              <w:pStyle w:val="Tabletext0"/>
              <w:jc w:val="center"/>
            </w:pPr>
            <w:r w:rsidRPr="00F31DE7">
              <w:t>.311</w:t>
            </w:r>
          </w:p>
        </w:tc>
        <w:tc>
          <w:tcPr>
            <w:tcW w:w="1225" w:type="dxa"/>
            <w:vMerge w:val="restart"/>
          </w:tcPr>
          <w:p w14:paraId="0499E60A" w14:textId="77777777" w:rsidR="00233BAF" w:rsidRPr="00F31DE7" w:rsidRDefault="00233BAF" w:rsidP="001363D6">
            <w:pPr>
              <w:pStyle w:val="Tabletext0"/>
              <w:jc w:val="center"/>
            </w:pPr>
            <w:r w:rsidRPr="00F31DE7">
              <w:t>.577</w:t>
            </w:r>
          </w:p>
        </w:tc>
      </w:tr>
      <w:tr w:rsidR="00233BAF" w:rsidRPr="00F31DE7" w14:paraId="08083104" w14:textId="77777777" w:rsidTr="00F22272">
        <w:trPr>
          <w:trHeight w:val="20"/>
        </w:trPr>
        <w:tc>
          <w:tcPr>
            <w:tcW w:w="1482" w:type="dxa"/>
            <w:hideMark/>
          </w:tcPr>
          <w:p w14:paraId="610A59DC" w14:textId="77777777" w:rsidR="00233BAF" w:rsidRPr="00F31DE7" w:rsidRDefault="00233BAF" w:rsidP="001363D6">
            <w:pPr>
              <w:pStyle w:val="Tabletext0"/>
            </w:pPr>
            <w:r w:rsidRPr="00F31DE7">
              <w:t>Children with</w:t>
            </w:r>
            <w:r w:rsidR="00233C4A">
              <w:t>out a</w:t>
            </w:r>
            <w:r w:rsidRPr="00F31DE7">
              <w:t xml:space="preserve"> disability</w:t>
            </w:r>
          </w:p>
        </w:tc>
        <w:tc>
          <w:tcPr>
            <w:tcW w:w="1622" w:type="dxa"/>
            <w:hideMark/>
          </w:tcPr>
          <w:p w14:paraId="65262DF4" w14:textId="77777777" w:rsidR="00233BAF" w:rsidRPr="00F31DE7" w:rsidRDefault="00233BAF" w:rsidP="001363D6">
            <w:pPr>
              <w:pStyle w:val="Tabletext0"/>
              <w:jc w:val="center"/>
            </w:pPr>
            <w:r w:rsidRPr="00F31DE7">
              <w:t>6.10 (4019)</w:t>
            </w:r>
          </w:p>
        </w:tc>
        <w:tc>
          <w:tcPr>
            <w:tcW w:w="1950" w:type="dxa"/>
            <w:hideMark/>
          </w:tcPr>
          <w:p w14:paraId="04BDCC1A" w14:textId="77777777" w:rsidR="00233BAF" w:rsidRPr="00F31DE7" w:rsidRDefault="00233BAF" w:rsidP="001363D6">
            <w:pPr>
              <w:pStyle w:val="Tabletext0"/>
              <w:jc w:val="center"/>
            </w:pPr>
            <w:r w:rsidRPr="00F31DE7">
              <w:t>1.61</w:t>
            </w:r>
          </w:p>
        </w:tc>
        <w:tc>
          <w:tcPr>
            <w:tcW w:w="1852" w:type="dxa"/>
          </w:tcPr>
          <w:p w14:paraId="004BA87D" w14:textId="77777777" w:rsidR="00233BAF" w:rsidRPr="00F31DE7" w:rsidRDefault="00233BAF" w:rsidP="001363D6">
            <w:pPr>
              <w:pStyle w:val="Tabletext0"/>
              <w:jc w:val="center"/>
            </w:pPr>
            <w:r w:rsidRPr="00F31DE7">
              <w:t>6.05–6.15</w:t>
            </w:r>
          </w:p>
        </w:tc>
        <w:tc>
          <w:tcPr>
            <w:tcW w:w="869" w:type="dxa"/>
            <w:vMerge/>
            <w:hideMark/>
          </w:tcPr>
          <w:p w14:paraId="718B68DF" w14:textId="77777777" w:rsidR="00233BAF" w:rsidRPr="00F31DE7" w:rsidRDefault="00233BAF" w:rsidP="001363D6">
            <w:pPr>
              <w:pStyle w:val="Tabletext0"/>
              <w:jc w:val="center"/>
            </w:pPr>
          </w:p>
        </w:tc>
        <w:tc>
          <w:tcPr>
            <w:tcW w:w="1225" w:type="dxa"/>
            <w:vMerge/>
            <w:hideMark/>
          </w:tcPr>
          <w:p w14:paraId="0C432C53" w14:textId="77777777" w:rsidR="00233BAF" w:rsidRPr="00F31DE7" w:rsidRDefault="00233BAF" w:rsidP="001363D6">
            <w:pPr>
              <w:pStyle w:val="Tabletext0"/>
              <w:jc w:val="center"/>
            </w:pPr>
          </w:p>
        </w:tc>
      </w:tr>
    </w:tbl>
    <w:p w14:paraId="3D4D1728" w14:textId="77777777" w:rsidR="00A4221A" w:rsidRDefault="00A4221A" w:rsidP="00A4221A">
      <w:pPr>
        <w:pStyle w:val="TableSource0"/>
      </w:pPr>
    </w:p>
    <w:p w14:paraId="517E35EB" w14:textId="77777777" w:rsidR="00233BAF" w:rsidRPr="00F31DE7" w:rsidRDefault="00833815" w:rsidP="00233BAF">
      <w:pPr>
        <w:pStyle w:val="Heading3"/>
      </w:pPr>
      <w:bookmarkStart w:id="156" w:name="_Toc524515503"/>
      <w:r w:rsidRPr="00F31DE7">
        <w:t xml:space="preserve">4.4.3 </w:t>
      </w:r>
      <w:r w:rsidR="00233C4A">
        <w:t xml:space="preserve">SRGBV </w:t>
      </w:r>
      <w:r w:rsidR="00233BAF" w:rsidRPr="00F31DE7">
        <w:t>Experience</w:t>
      </w:r>
      <w:r w:rsidR="00233C4A">
        <w:t>s</w:t>
      </w:r>
      <w:bookmarkEnd w:id="156"/>
    </w:p>
    <w:p w14:paraId="71E750C9" w14:textId="77777777" w:rsidR="00233BAF" w:rsidRDefault="00233C4A" w:rsidP="00833815">
      <w:pPr>
        <w:pStyle w:val="BodyText"/>
      </w:pPr>
      <w:r w:rsidRPr="00505EEE">
        <w:t xml:space="preserve">When </w:t>
      </w:r>
      <w:r w:rsidR="00233BAF" w:rsidRPr="00505EEE">
        <w:t xml:space="preserve">there are longstanding </w:t>
      </w:r>
      <w:r w:rsidRPr="00505EEE">
        <w:t>hierarchical</w:t>
      </w:r>
      <w:r w:rsidR="00233BAF" w:rsidRPr="00505EEE">
        <w:t xml:space="preserve"> power structures in school</w:t>
      </w:r>
      <w:r w:rsidRPr="00505EEE">
        <w:t>s</w:t>
      </w:r>
      <w:r w:rsidR="00233BAF" w:rsidRPr="00505EEE">
        <w:t xml:space="preserve"> and </w:t>
      </w:r>
      <w:r w:rsidRPr="00505EEE">
        <w:t xml:space="preserve">communities, </w:t>
      </w:r>
      <w:r w:rsidR="00233BAF" w:rsidRPr="00505EEE">
        <w:t xml:space="preserve">marginalized populations often </w:t>
      </w:r>
      <w:r w:rsidRPr="00505EEE">
        <w:t xml:space="preserve">have </w:t>
      </w:r>
      <w:r w:rsidR="00233BAF" w:rsidRPr="00505EEE">
        <w:t>l</w:t>
      </w:r>
      <w:r w:rsidR="00766A52" w:rsidRPr="00505EEE">
        <w:t>ow</w:t>
      </w:r>
      <w:r w:rsidR="00233BAF" w:rsidRPr="00505EEE">
        <w:t xml:space="preserve"> status and are valued less, especially children. These i</w:t>
      </w:r>
      <w:r w:rsidRPr="00505EEE">
        <w:t>mb</w:t>
      </w:r>
      <w:r w:rsidR="00233BAF" w:rsidRPr="00505EEE">
        <w:t xml:space="preserve">alanced power relations place some children at </w:t>
      </w:r>
      <w:r w:rsidRPr="00505EEE">
        <w:t xml:space="preserve">a </w:t>
      </w:r>
      <w:r w:rsidR="00233BAF" w:rsidRPr="00505EEE">
        <w:t xml:space="preserve">higher risk of experiencing SRGBV. Children living in poverty, orphans, children from minority ethnic groups or races, and children who have disabilities are known to be at </w:t>
      </w:r>
      <w:r w:rsidRPr="00505EEE">
        <w:t xml:space="preserve">a </w:t>
      </w:r>
      <w:r w:rsidR="00233BAF" w:rsidRPr="00505EEE">
        <w:t>higher risk of bullying, corporal punishment</w:t>
      </w:r>
      <w:r w:rsidRPr="00505EEE">
        <w:t>,</w:t>
      </w:r>
      <w:r w:rsidR="00233BAF" w:rsidRPr="00505EEE">
        <w:t xml:space="preserve"> and sexual ha</w:t>
      </w:r>
      <w:r w:rsidR="00C92699" w:rsidRPr="00505EEE">
        <w:t>rassment</w:t>
      </w:r>
      <w:r w:rsidR="00233BAF" w:rsidRPr="00505EEE">
        <w:t xml:space="preserve"> and assault than children who are not in these subpopulations (Bisika</w:t>
      </w:r>
      <w:r w:rsidR="006126B7" w:rsidRPr="00505EEE">
        <w:t>, Ntata, &amp; Konyani</w:t>
      </w:r>
      <w:r w:rsidR="00233BAF" w:rsidRPr="00505EEE">
        <w:t>, 2009; Parkes, 2015).</w:t>
      </w:r>
    </w:p>
    <w:p w14:paraId="521315BF" w14:textId="77777777" w:rsidR="00566D6B" w:rsidRPr="00505EEE" w:rsidRDefault="00566D6B" w:rsidP="00833815">
      <w:pPr>
        <w:pStyle w:val="BodyText"/>
      </w:pPr>
    </w:p>
    <w:tbl>
      <w:tblPr>
        <w:tblStyle w:val="TableGrid"/>
        <w:tblpPr w:leftFromText="180" w:rightFromText="180" w:vertAnchor="text" w:horzAnchor="margin" w:tblpXSpec="right" w:tblpY="10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F22272" w14:paraId="53C6F2AC" w14:textId="77777777" w:rsidTr="00F22272">
        <w:tc>
          <w:tcPr>
            <w:tcW w:w="6480" w:type="dxa"/>
          </w:tcPr>
          <w:p w14:paraId="41361B6D" w14:textId="77777777" w:rsidR="00F22272" w:rsidRDefault="00F22272" w:rsidP="00F22272">
            <w:pPr>
              <w:pStyle w:val="FigureTitle"/>
              <w:rPr>
                <w:rStyle w:val="BodyTextChar"/>
              </w:rPr>
            </w:pPr>
            <w:bookmarkStart w:id="157" w:name="_Ref516584742"/>
            <w:bookmarkStart w:id="158" w:name="_Toc515526996"/>
            <w:bookmarkStart w:id="159" w:name="_Toc516660383"/>
            <w:bookmarkStart w:id="160" w:name="_Toc524515644"/>
            <w:r>
              <w:lastRenderedPageBreak/>
              <w:t xml:space="preserve">Figure </w:t>
            </w:r>
            <w:r w:rsidR="00254B52">
              <w:rPr>
                <w:noProof/>
              </w:rPr>
              <w:fldChar w:fldCharType="begin"/>
            </w:r>
            <w:r w:rsidR="00254B52">
              <w:rPr>
                <w:noProof/>
              </w:rPr>
              <w:instrText xml:space="preserve"> SEQ Figure \* ARABIC </w:instrText>
            </w:r>
            <w:r w:rsidR="00254B52">
              <w:rPr>
                <w:noProof/>
              </w:rPr>
              <w:fldChar w:fldCharType="separate"/>
            </w:r>
            <w:r w:rsidR="006322EF">
              <w:rPr>
                <w:noProof/>
              </w:rPr>
              <w:t>21</w:t>
            </w:r>
            <w:r w:rsidR="00254B52">
              <w:rPr>
                <w:noProof/>
              </w:rPr>
              <w:fldChar w:fldCharType="end"/>
            </w:r>
            <w:bookmarkEnd w:id="157"/>
            <w:r>
              <w:t>.</w:t>
            </w:r>
            <w:r w:rsidRPr="00B058A0">
              <w:t xml:space="preserve"> </w:t>
            </w:r>
            <w:r>
              <w:t>Mean Comparisons for SRGBV Subscale Indices: Children with and without Disabilities</w:t>
            </w:r>
            <w:bookmarkEnd w:id="158"/>
            <w:bookmarkEnd w:id="159"/>
            <w:bookmarkEnd w:id="160"/>
          </w:p>
        </w:tc>
      </w:tr>
      <w:tr w:rsidR="00F22272" w14:paraId="605A83F4" w14:textId="77777777" w:rsidTr="00F22272">
        <w:trPr>
          <w:trHeight w:val="4248"/>
        </w:trPr>
        <w:tc>
          <w:tcPr>
            <w:tcW w:w="6480" w:type="dxa"/>
          </w:tcPr>
          <w:p w14:paraId="125894AB" w14:textId="77777777" w:rsidR="00F22272" w:rsidRDefault="00F22272" w:rsidP="00F22272">
            <w:pPr>
              <w:pStyle w:val="BodyText"/>
              <w:ind w:left="0"/>
              <w:rPr>
                <w:rStyle w:val="BodyTextChar"/>
              </w:rPr>
            </w:pPr>
            <w:r w:rsidRPr="00A570B9">
              <w:rPr>
                <w:rFonts w:cs="Times New Roman"/>
                <w:noProof/>
                <w:color w:val="262626"/>
                <w:w w:val="92"/>
              </w:rPr>
              <w:drawing>
                <wp:inline distT="0" distB="0" distL="0" distR="0" wp14:anchorId="7995B2F5" wp14:editId="7EFF6519">
                  <wp:extent cx="3923071" cy="2023478"/>
                  <wp:effectExtent l="0" t="0" r="127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4C11FA" w14:textId="77777777" w:rsidR="00F22272" w:rsidRPr="00747F29" w:rsidRDefault="00F22272" w:rsidP="00F22272">
            <w:pPr>
              <w:pStyle w:val="FigureSource"/>
              <w:keepNext/>
              <w:rPr>
                <w:rStyle w:val="BodyTextChar"/>
                <w:rFonts w:ascii="Times New Roman" w:eastAsiaTheme="minorEastAsia" w:hAnsi="Times New Roman" w:cs="Angsana New"/>
                <w:szCs w:val="20"/>
              </w:rPr>
            </w:pPr>
            <w:r>
              <w:t>*p</w:t>
            </w:r>
            <w:r w:rsidRPr="007A4B33">
              <w:t xml:space="preserve"> &lt; 0.05</w:t>
            </w:r>
          </w:p>
        </w:tc>
      </w:tr>
    </w:tbl>
    <w:p w14:paraId="0B850348" w14:textId="77777777" w:rsidR="00233BAF" w:rsidRPr="00F31DE7" w:rsidRDefault="00233BAF" w:rsidP="00833815">
      <w:pPr>
        <w:pStyle w:val="BodyText"/>
        <w:rPr>
          <w:w w:val="92"/>
        </w:rPr>
      </w:pPr>
      <w:r w:rsidRPr="00505EEE">
        <w:t xml:space="preserve">Findings from the Result 2 baseline </w:t>
      </w:r>
      <w:r w:rsidR="00766A52" w:rsidRPr="00505EEE">
        <w:t>identified</w:t>
      </w:r>
      <w:r w:rsidRPr="00505EEE">
        <w:t xml:space="preserve"> group differences</w:t>
      </w:r>
      <w:r w:rsidR="00766A52" w:rsidRPr="00505EEE">
        <w:t xml:space="preserve"> in the extent that certain forms of SRGBV were experienced </w:t>
      </w:r>
      <w:r w:rsidR="00E61ED0">
        <w:t xml:space="preserve">by children who have been orphaned in comparison to children who are not orphans and </w:t>
      </w:r>
      <w:r w:rsidR="00766A52" w:rsidRPr="00505EEE">
        <w:t>child</w:t>
      </w:r>
      <w:r w:rsidR="00E61ED0">
        <w:t>ren</w:t>
      </w:r>
      <w:r w:rsidR="00766A52" w:rsidRPr="00505EEE">
        <w:t xml:space="preserve"> with </w:t>
      </w:r>
      <w:r w:rsidR="00E61ED0">
        <w:t>disabilities in comparison to children who do not have a disability</w:t>
      </w:r>
      <w:r w:rsidR="00F57A8D" w:rsidRPr="00505EEE">
        <w:t>.</w:t>
      </w:r>
      <w:r w:rsidR="00983854">
        <w:rPr>
          <w:w w:val="92"/>
        </w:rPr>
        <w:t xml:space="preserve"> </w:t>
      </w:r>
    </w:p>
    <w:p w14:paraId="08DB9A41" w14:textId="77777777" w:rsidR="00233BAF" w:rsidRPr="00505EEE" w:rsidRDefault="00233BAF" w:rsidP="00F22272">
      <w:pPr>
        <w:pStyle w:val="Heading4"/>
        <w:keepNext/>
        <w:keepLines/>
      </w:pPr>
      <w:r w:rsidRPr="00505EEE">
        <w:t xml:space="preserve">Children with </w:t>
      </w:r>
      <w:r w:rsidR="00B058A0" w:rsidRPr="00505EEE">
        <w:t xml:space="preserve">a </w:t>
      </w:r>
      <w:r w:rsidRPr="00505EEE">
        <w:t>Disabilit</w:t>
      </w:r>
      <w:r w:rsidR="00B058A0" w:rsidRPr="00505EEE">
        <w:t>y</w:t>
      </w:r>
      <w:r w:rsidRPr="00505EEE">
        <w:t xml:space="preserve"> Compared to Children without a Disability</w:t>
      </w:r>
    </w:p>
    <w:p w14:paraId="6BB972D2" w14:textId="77777777" w:rsidR="00233BAF" w:rsidRPr="00505EEE" w:rsidRDefault="00233BAF" w:rsidP="00833815">
      <w:pPr>
        <w:pStyle w:val="BodyText"/>
      </w:pPr>
      <w:r w:rsidRPr="00505EEE">
        <w:rPr>
          <w:rStyle w:val="BodyTextChar"/>
        </w:rPr>
        <w:t>Children with disabilities experienced higher levels of sexual har</w:t>
      </w:r>
      <w:r w:rsidR="00C92699" w:rsidRPr="00505EEE">
        <w:rPr>
          <w:rStyle w:val="BodyTextChar"/>
        </w:rPr>
        <w:t>assment</w:t>
      </w:r>
      <w:r w:rsidRPr="00505EEE">
        <w:rPr>
          <w:rStyle w:val="BodyTextChar"/>
        </w:rPr>
        <w:t xml:space="preserve"> and assault than children who did not have a disability</w:t>
      </w:r>
      <w:r w:rsidR="00B058A0" w:rsidRPr="00505EEE">
        <w:rPr>
          <w:rStyle w:val="BodyTextChar"/>
        </w:rPr>
        <w:t>;</w:t>
      </w:r>
      <w:r w:rsidRPr="00505EEE">
        <w:rPr>
          <w:rStyle w:val="BodyTextChar"/>
        </w:rPr>
        <w:t xml:space="preserve"> this was true for</w:t>
      </w:r>
      <w:r w:rsidR="00B058A0" w:rsidRPr="00505EEE">
        <w:rPr>
          <w:rStyle w:val="BodyTextChar"/>
        </w:rPr>
        <w:t xml:space="preserve"> </w:t>
      </w:r>
      <w:r w:rsidR="00E1651C" w:rsidRPr="00505EEE">
        <w:rPr>
          <w:rStyle w:val="BodyTextChar"/>
        </w:rPr>
        <w:t>pupil</w:t>
      </w:r>
      <w:r w:rsidR="00B058A0" w:rsidRPr="00505EEE">
        <w:rPr>
          <w:rStyle w:val="BodyTextChar"/>
        </w:rPr>
        <w:t>s i</w:t>
      </w:r>
      <w:r w:rsidR="00557525" w:rsidRPr="00505EEE">
        <w:rPr>
          <w:rStyle w:val="BodyTextChar"/>
        </w:rPr>
        <w:t>n</w:t>
      </w:r>
      <w:r w:rsidRPr="00505EEE">
        <w:rPr>
          <w:rStyle w:val="BodyTextChar"/>
        </w:rPr>
        <w:t xml:space="preserve"> </w:t>
      </w:r>
      <w:r w:rsidR="00557525" w:rsidRPr="00505EEE">
        <w:rPr>
          <w:rStyle w:val="BodyTextChar"/>
        </w:rPr>
        <w:t xml:space="preserve">Grade </w:t>
      </w:r>
      <w:r w:rsidRPr="00505EEE">
        <w:rPr>
          <w:rStyle w:val="BodyTextChar"/>
        </w:rPr>
        <w:t>3 (p =</w:t>
      </w:r>
      <w:r w:rsidR="00B058A0" w:rsidRPr="00505EEE">
        <w:rPr>
          <w:rStyle w:val="BodyTextChar"/>
        </w:rPr>
        <w:t xml:space="preserve"> </w:t>
      </w:r>
      <w:r w:rsidRPr="00505EEE">
        <w:rPr>
          <w:rStyle w:val="BodyTextChar"/>
        </w:rPr>
        <w:t xml:space="preserve">.031) and </w:t>
      </w:r>
      <w:r w:rsidR="00557525" w:rsidRPr="00505EEE">
        <w:rPr>
          <w:rStyle w:val="BodyTextChar"/>
        </w:rPr>
        <w:t xml:space="preserve">Grade </w:t>
      </w:r>
      <w:r w:rsidRPr="00505EEE">
        <w:rPr>
          <w:rStyle w:val="BodyTextChar"/>
        </w:rPr>
        <w:t>5 (p =</w:t>
      </w:r>
      <w:r w:rsidR="00B058A0" w:rsidRPr="00505EEE">
        <w:rPr>
          <w:rStyle w:val="BodyTextChar"/>
        </w:rPr>
        <w:t xml:space="preserve"> </w:t>
      </w:r>
      <w:r w:rsidRPr="00505EEE">
        <w:rPr>
          <w:rStyle w:val="BodyTextChar"/>
        </w:rPr>
        <w:t>.041)</w:t>
      </w:r>
      <w:r w:rsidR="00B058A0" w:rsidRPr="00505EEE">
        <w:rPr>
          <w:rStyle w:val="BodyTextChar"/>
        </w:rPr>
        <w:t xml:space="preserve"> (see </w:t>
      </w:r>
      <w:r w:rsidR="0095601A" w:rsidRPr="0095601A">
        <w:rPr>
          <w:rStyle w:val="BodyTextChar"/>
          <w:b/>
          <w:i/>
        </w:rPr>
        <w:fldChar w:fldCharType="begin"/>
      </w:r>
      <w:r w:rsidR="0095601A" w:rsidRPr="0095601A">
        <w:rPr>
          <w:rStyle w:val="BodyTextChar"/>
          <w:b/>
          <w:i/>
        </w:rPr>
        <w:instrText xml:space="preserve"> REF _Ref516584742 \h  \* MERGEFORMAT </w:instrText>
      </w:r>
      <w:r w:rsidR="0095601A" w:rsidRPr="0095601A">
        <w:rPr>
          <w:rStyle w:val="BodyTextChar"/>
          <w:b/>
          <w:i/>
        </w:rPr>
      </w:r>
      <w:r w:rsidR="0095601A" w:rsidRPr="0095601A">
        <w:rPr>
          <w:rStyle w:val="BodyTextChar"/>
          <w:b/>
          <w:i/>
        </w:rPr>
        <w:fldChar w:fldCharType="separate"/>
      </w:r>
      <w:r w:rsidR="006322EF" w:rsidRPr="006322EF">
        <w:rPr>
          <w:b/>
          <w:i/>
        </w:rPr>
        <w:t xml:space="preserve">Figure </w:t>
      </w:r>
      <w:r w:rsidR="006322EF" w:rsidRPr="006322EF">
        <w:rPr>
          <w:b/>
          <w:i/>
          <w:noProof/>
        </w:rPr>
        <w:t>21</w:t>
      </w:r>
      <w:r w:rsidR="0095601A" w:rsidRPr="0095601A">
        <w:rPr>
          <w:rStyle w:val="BodyTextChar"/>
          <w:b/>
          <w:i/>
        </w:rPr>
        <w:fldChar w:fldCharType="end"/>
      </w:r>
      <w:r w:rsidR="00B51696" w:rsidRPr="0095601A">
        <w:rPr>
          <w:rStyle w:val="BodyTextChar"/>
        </w:rPr>
        <w:t>)</w:t>
      </w:r>
      <w:r w:rsidRPr="0095601A">
        <w:rPr>
          <w:rStyle w:val="BodyTextChar"/>
        </w:rPr>
        <w:t>.</w:t>
      </w:r>
      <w:r w:rsidRPr="00505EEE">
        <w:rPr>
          <w:rStyle w:val="BodyTextChar"/>
        </w:rPr>
        <w:t xml:space="preserve"> </w:t>
      </w:r>
      <w:r w:rsidR="00B058A0" w:rsidRPr="00505EEE">
        <w:rPr>
          <w:rStyle w:val="BodyTextChar"/>
        </w:rPr>
        <w:t>Alt</w:t>
      </w:r>
      <w:r w:rsidRPr="00505EEE">
        <w:rPr>
          <w:rStyle w:val="BodyTextChar"/>
        </w:rPr>
        <w:t>hough children with disabilities experienced bullying and corporal punishment at higher levels than children without disabilities, the</w:t>
      </w:r>
      <w:r w:rsidR="00B058A0" w:rsidRPr="00505EEE">
        <w:rPr>
          <w:rStyle w:val="BodyTextChar"/>
        </w:rPr>
        <w:t xml:space="preserve"> results</w:t>
      </w:r>
      <w:r w:rsidRPr="00505EEE">
        <w:rPr>
          <w:rStyle w:val="BodyTextChar"/>
        </w:rPr>
        <w:t xml:space="preserve"> were not statistically significant.</w:t>
      </w:r>
      <w:r w:rsidR="00B058A0" w:rsidRPr="00505EEE">
        <w:rPr>
          <w:rStyle w:val="FootnoteReference"/>
        </w:rPr>
        <w:footnoteReference w:id="6"/>
      </w:r>
      <w:r w:rsidRPr="00505EEE">
        <w:t xml:space="preserve"> </w:t>
      </w:r>
    </w:p>
    <w:p w14:paraId="4476DFDE" w14:textId="77777777" w:rsidR="00233BAF" w:rsidRPr="00505EEE" w:rsidRDefault="00B058A0" w:rsidP="00833815">
      <w:pPr>
        <w:pStyle w:val="BodyText"/>
      </w:pPr>
      <w:r w:rsidRPr="00505EEE">
        <w:rPr>
          <w:b/>
          <w:i/>
        </w:rPr>
        <w:fldChar w:fldCharType="begin"/>
      </w:r>
      <w:r w:rsidRPr="00505EEE">
        <w:rPr>
          <w:b/>
          <w:i/>
        </w:rPr>
        <w:instrText xml:space="preserve"> REF _Ref514335981 \h  \* MERGEFORMAT </w:instrText>
      </w:r>
      <w:r w:rsidRPr="00505EEE">
        <w:rPr>
          <w:b/>
          <w:i/>
        </w:rPr>
      </w:r>
      <w:r w:rsidRPr="00505EEE">
        <w:rPr>
          <w:b/>
          <w:i/>
        </w:rPr>
        <w:fldChar w:fldCharType="separate"/>
      </w:r>
      <w:r w:rsidR="006322EF" w:rsidRPr="006322EF">
        <w:rPr>
          <w:b/>
          <w:i/>
        </w:rPr>
        <w:t>Table 14</w:t>
      </w:r>
      <w:r w:rsidRPr="00505EEE">
        <w:rPr>
          <w:b/>
          <w:i/>
        </w:rPr>
        <w:fldChar w:fldCharType="end"/>
      </w:r>
      <w:r w:rsidRPr="00505EEE">
        <w:t xml:space="preserve"> </w:t>
      </w:r>
      <w:r w:rsidR="00233BAF" w:rsidRPr="00505EEE">
        <w:t xml:space="preserve">presents the analysis of variance results comparing the SRGBV subscale </w:t>
      </w:r>
      <w:r w:rsidR="00E52E77" w:rsidRPr="00505EEE">
        <w:t>index</w:t>
      </w:r>
      <w:r w:rsidR="00233BAF" w:rsidRPr="00505EEE">
        <w:t xml:space="preserve"> between children who have</w:t>
      </w:r>
      <w:r w:rsidR="00E61ED0">
        <w:t xml:space="preserve"> a </w:t>
      </w:r>
      <w:r w:rsidR="00233BAF" w:rsidRPr="00505EEE">
        <w:t>disabilit</w:t>
      </w:r>
      <w:r w:rsidR="00E61ED0">
        <w:t>y</w:t>
      </w:r>
      <w:r w:rsidR="00233BAF" w:rsidRPr="00505EEE">
        <w:t xml:space="preserve"> and children who do not have a disability.</w:t>
      </w:r>
    </w:p>
    <w:p w14:paraId="1F7731F9" w14:textId="77777777" w:rsidR="00233BAF" w:rsidRPr="00EB3562" w:rsidRDefault="00833815" w:rsidP="00833815">
      <w:pPr>
        <w:pStyle w:val="TableTitle"/>
        <w:rPr>
          <w:rFonts w:cs="Arial"/>
        </w:rPr>
      </w:pPr>
      <w:bookmarkStart w:id="161" w:name="_Ref514335981"/>
      <w:bookmarkStart w:id="162" w:name="_Toc515526975"/>
      <w:bookmarkStart w:id="163" w:name="_Toc524515544"/>
      <w:r w:rsidRPr="00EB3562">
        <w:rPr>
          <w:rFonts w:cs="Arial"/>
        </w:rPr>
        <w:t xml:space="preserve">Table </w:t>
      </w:r>
      <w:r w:rsidR="00282172" w:rsidRPr="00EB3562">
        <w:rPr>
          <w:rFonts w:cs="Arial"/>
        </w:rPr>
        <w:fldChar w:fldCharType="begin"/>
      </w:r>
      <w:r w:rsidR="00282172" w:rsidRPr="00EB3562">
        <w:rPr>
          <w:rFonts w:cs="Arial"/>
        </w:rPr>
        <w:instrText xml:space="preserve"> SEQ Table \* ARABIC </w:instrText>
      </w:r>
      <w:r w:rsidR="00282172" w:rsidRPr="00EB3562">
        <w:rPr>
          <w:rFonts w:cs="Arial"/>
        </w:rPr>
        <w:fldChar w:fldCharType="separate"/>
      </w:r>
      <w:r w:rsidR="006322EF">
        <w:rPr>
          <w:rFonts w:cs="Arial"/>
          <w:noProof/>
        </w:rPr>
        <w:t>14</w:t>
      </w:r>
      <w:r w:rsidR="00282172" w:rsidRPr="00EB3562">
        <w:rPr>
          <w:rFonts w:cs="Arial"/>
        </w:rPr>
        <w:fldChar w:fldCharType="end"/>
      </w:r>
      <w:bookmarkEnd w:id="161"/>
      <w:r w:rsidR="00233BAF" w:rsidRPr="00EB3562">
        <w:rPr>
          <w:rFonts w:cs="Arial"/>
        </w:rPr>
        <w:t xml:space="preserve">. </w:t>
      </w:r>
      <w:r w:rsidR="00E52E77" w:rsidRPr="00EB3562">
        <w:rPr>
          <w:rFonts w:cs="Arial"/>
        </w:rPr>
        <w:t xml:space="preserve">Group </w:t>
      </w:r>
      <w:r w:rsidR="00233BAF" w:rsidRPr="00EB3562">
        <w:rPr>
          <w:rFonts w:cs="Arial"/>
        </w:rPr>
        <w:t>Mean Comparisons for SRGBV Subscale Indices: Children with and without disabilities</w:t>
      </w:r>
      <w:bookmarkEnd w:id="162"/>
      <w:bookmarkEnd w:id="163"/>
    </w:p>
    <w:tbl>
      <w:tblPr>
        <w:tblStyle w:val="SHARPTable1"/>
        <w:tblW w:w="9000" w:type="dxa"/>
        <w:tblLayout w:type="fixed"/>
        <w:tblCellMar>
          <w:left w:w="115" w:type="dxa"/>
          <w:right w:w="115" w:type="dxa"/>
        </w:tblCellMar>
        <w:tblLook w:val="04A0" w:firstRow="1" w:lastRow="0" w:firstColumn="1" w:lastColumn="0" w:noHBand="0" w:noVBand="1"/>
      </w:tblPr>
      <w:tblGrid>
        <w:gridCol w:w="1471"/>
        <w:gridCol w:w="1708"/>
        <w:gridCol w:w="1772"/>
        <w:gridCol w:w="1902"/>
        <w:gridCol w:w="869"/>
        <w:gridCol w:w="1278"/>
      </w:tblGrid>
      <w:tr w:rsidR="00233BAF" w:rsidRPr="00F31DE7" w14:paraId="77041ABD" w14:textId="77777777" w:rsidTr="00F22272">
        <w:trPr>
          <w:cnfStyle w:val="100000000000" w:firstRow="1" w:lastRow="0" w:firstColumn="0" w:lastColumn="0" w:oddVBand="0" w:evenVBand="0" w:oddHBand="0" w:evenHBand="0" w:firstRowFirstColumn="0" w:firstRowLastColumn="0" w:lastRowFirstColumn="0" w:lastRowLastColumn="0"/>
          <w:trHeight w:val="20"/>
          <w:tblHeader/>
        </w:trPr>
        <w:tc>
          <w:tcPr>
            <w:tcW w:w="1471" w:type="dxa"/>
            <w:hideMark/>
          </w:tcPr>
          <w:p w14:paraId="3AC4EDA2" w14:textId="77777777" w:rsidR="00233BAF" w:rsidRPr="00F31DE7" w:rsidRDefault="00233BAF" w:rsidP="00252D69">
            <w:pPr>
              <w:pStyle w:val="TableHead0"/>
              <w:rPr>
                <w:b/>
              </w:rPr>
            </w:pPr>
          </w:p>
        </w:tc>
        <w:tc>
          <w:tcPr>
            <w:tcW w:w="1708" w:type="dxa"/>
            <w:hideMark/>
          </w:tcPr>
          <w:p w14:paraId="2FDD20F7" w14:textId="77777777" w:rsidR="00233BAF" w:rsidRPr="00F31DE7" w:rsidRDefault="00233BAF" w:rsidP="00252D69">
            <w:pPr>
              <w:pStyle w:val="TableHead0"/>
              <w:rPr>
                <w:b/>
              </w:rPr>
            </w:pPr>
            <w:r w:rsidRPr="00F31DE7">
              <w:rPr>
                <w:b/>
              </w:rPr>
              <w:t>Mean (N)</w:t>
            </w:r>
          </w:p>
        </w:tc>
        <w:tc>
          <w:tcPr>
            <w:tcW w:w="1772" w:type="dxa"/>
            <w:hideMark/>
          </w:tcPr>
          <w:p w14:paraId="514677A6" w14:textId="77777777" w:rsidR="00233BAF" w:rsidRPr="00F31DE7" w:rsidRDefault="00233BAF" w:rsidP="00252D69">
            <w:pPr>
              <w:pStyle w:val="TableHead0"/>
              <w:rPr>
                <w:b/>
              </w:rPr>
            </w:pPr>
            <w:r w:rsidRPr="00F31DE7">
              <w:rPr>
                <w:b/>
              </w:rPr>
              <w:t>StdDev</w:t>
            </w:r>
          </w:p>
        </w:tc>
        <w:tc>
          <w:tcPr>
            <w:tcW w:w="1902" w:type="dxa"/>
            <w:hideMark/>
          </w:tcPr>
          <w:p w14:paraId="176905EE" w14:textId="77777777" w:rsidR="00233BAF" w:rsidRPr="00F31DE7" w:rsidRDefault="00233BAF" w:rsidP="00252D69">
            <w:pPr>
              <w:pStyle w:val="TableHead0"/>
              <w:rPr>
                <w:b/>
              </w:rPr>
            </w:pPr>
            <w:r w:rsidRPr="00F31DE7">
              <w:rPr>
                <w:b/>
              </w:rPr>
              <w:t>95% Confidence Interval</w:t>
            </w:r>
          </w:p>
        </w:tc>
        <w:tc>
          <w:tcPr>
            <w:tcW w:w="869" w:type="dxa"/>
            <w:hideMark/>
          </w:tcPr>
          <w:p w14:paraId="33154125" w14:textId="77777777" w:rsidR="00233BAF" w:rsidRPr="00F31DE7" w:rsidRDefault="00233BAF" w:rsidP="00252D69">
            <w:pPr>
              <w:pStyle w:val="TableHead0"/>
              <w:rPr>
                <w:b/>
              </w:rPr>
            </w:pPr>
            <w:r w:rsidRPr="00F31DE7">
              <w:rPr>
                <w:b/>
              </w:rPr>
              <w:t>F</w:t>
            </w:r>
            <w:r w:rsidR="00E1651C">
              <w:rPr>
                <w:b/>
              </w:rPr>
              <w:t>-test</w:t>
            </w:r>
          </w:p>
        </w:tc>
        <w:tc>
          <w:tcPr>
            <w:tcW w:w="1278" w:type="dxa"/>
            <w:hideMark/>
          </w:tcPr>
          <w:p w14:paraId="5170FF6F" w14:textId="77777777" w:rsidR="00233BAF" w:rsidRPr="00F31DE7" w:rsidRDefault="00233BAF" w:rsidP="00252D69">
            <w:pPr>
              <w:pStyle w:val="TableHead0"/>
              <w:rPr>
                <w:b/>
              </w:rPr>
            </w:pPr>
            <w:r w:rsidRPr="00F31DE7">
              <w:rPr>
                <w:b/>
              </w:rPr>
              <w:t>p-value</w:t>
            </w:r>
          </w:p>
        </w:tc>
      </w:tr>
      <w:tr w:rsidR="00252D69" w:rsidRPr="00252D69" w14:paraId="7B2E9F5F" w14:textId="77777777" w:rsidTr="00F22272">
        <w:trPr>
          <w:trHeight w:val="20"/>
        </w:trPr>
        <w:tc>
          <w:tcPr>
            <w:tcW w:w="9000" w:type="dxa"/>
            <w:gridSpan w:val="6"/>
            <w:shd w:val="clear" w:color="auto" w:fill="CFCDC9"/>
          </w:tcPr>
          <w:p w14:paraId="7382C78F" w14:textId="77777777" w:rsidR="00252D69" w:rsidRPr="00252D69" w:rsidRDefault="00252D69" w:rsidP="00252D69">
            <w:pPr>
              <w:pStyle w:val="Tabletext0"/>
              <w:rPr>
                <w:b/>
              </w:rPr>
            </w:pPr>
            <w:r w:rsidRPr="00252D69">
              <w:rPr>
                <w:b/>
              </w:rPr>
              <w:t>Bullying</w:t>
            </w:r>
          </w:p>
        </w:tc>
      </w:tr>
      <w:tr w:rsidR="00233BAF" w:rsidRPr="00F31DE7" w14:paraId="18D30C1F" w14:textId="77777777" w:rsidTr="00F22272">
        <w:trPr>
          <w:trHeight w:val="20"/>
        </w:trPr>
        <w:tc>
          <w:tcPr>
            <w:tcW w:w="1471" w:type="dxa"/>
            <w:hideMark/>
          </w:tcPr>
          <w:p w14:paraId="46A50B67" w14:textId="77777777" w:rsidR="00233BAF" w:rsidRPr="00F31DE7" w:rsidRDefault="00233BAF" w:rsidP="00252D69">
            <w:pPr>
              <w:pStyle w:val="Tabletext0"/>
            </w:pPr>
            <w:r w:rsidRPr="00F31DE7">
              <w:t>Children with a disability</w:t>
            </w:r>
          </w:p>
        </w:tc>
        <w:tc>
          <w:tcPr>
            <w:tcW w:w="1708" w:type="dxa"/>
            <w:hideMark/>
          </w:tcPr>
          <w:p w14:paraId="44B34D0D" w14:textId="77777777" w:rsidR="00233BAF" w:rsidRPr="00F31DE7" w:rsidRDefault="00233BAF" w:rsidP="00747F29">
            <w:pPr>
              <w:pStyle w:val="Tabletext0"/>
              <w:jc w:val="center"/>
            </w:pPr>
            <w:r w:rsidRPr="00F31DE7">
              <w:t>10.06 (144)</w:t>
            </w:r>
          </w:p>
        </w:tc>
        <w:tc>
          <w:tcPr>
            <w:tcW w:w="1772" w:type="dxa"/>
            <w:hideMark/>
          </w:tcPr>
          <w:p w14:paraId="2D9FD55F" w14:textId="77777777" w:rsidR="00233BAF" w:rsidRPr="00F31DE7" w:rsidRDefault="00233BAF" w:rsidP="00747F29">
            <w:pPr>
              <w:pStyle w:val="Tabletext0"/>
              <w:jc w:val="center"/>
            </w:pPr>
            <w:r w:rsidRPr="00F31DE7">
              <w:t>5.69</w:t>
            </w:r>
          </w:p>
        </w:tc>
        <w:tc>
          <w:tcPr>
            <w:tcW w:w="1902" w:type="dxa"/>
          </w:tcPr>
          <w:p w14:paraId="67C97BB2" w14:textId="77777777" w:rsidR="00233BAF" w:rsidRPr="00F31DE7" w:rsidRDefault="00233BAF" w:rsidP="00747F29">
            <w:pPr>
              <w:pStyle w:val="Tabletext0"/>
              <w:jc w:val="center"/>
            </w:pPr>
            <w:r w:rsidRPr="00F31DE7">
              <w:t>9.14–11.01</w:t>
            </w:r>
          </w:p>
        </w:tc>
        <w:tc>
          <w:tcPr>
            <w:tcW w:w="869" w:type="dxa"/>
            <w:vMerge w:val="restart"/>
          </w:tcPr>
          <w:p w14:paraId="379B41DE" w14:textId="77777777" w:rsidR="00233BAF" w:rsidRPr="00F31DE7" w:rsidRDefault="00233BAF" w:rsidP="00747F29">
            <w:pPr>
              <w:pStyle w:val="Tabletext0"/>
              <w:jc w:val="center"/>
            </w:pPr>
            <w:r w:rsidRPr="00F31DE7">
              <w:t>.978</w:t>
            </w:r>
          </w:p>
        </w:tc>
        <w:tc>
          <w:tcPr>
            <w:tcW w:w="1278" w:type="dxa"/>
            <w:vMerge w:val="restart"/>
          </w:tcPr>
          <w:p w14:paraId="5A3AB232" w14:textId="77777777" w:rsidR="00233BAF" w:rsidRPr="00F31DE7" w:rsidRDefault="00233BAF" w:rsidP="00747F29">
            <w:pPr>
              <w:pStyle w:val="Tabletext0"/>
              <w:jc w:val="center"/>
            </w:pPr>
            <w:r w:rsidRPr="00F31DE7">
              <w:t>.323</w:t>
            </w:r>
          </w:p>
        </w:tc>
      </w:tr>
      <w:tr w:rsidR="00233BAF" w:rsidRPr="00F31DE7" w14:paraId="3FA1D71B" w14:textId="77777777" w:rsidTr="00F22272">
        <w:trPr>
          <w:trHeight w:val="20"/>
        </w:trPr>
        <w:tc>
          <w:tcPr>
            <w:tcW w:w="1471" w:type="dxa"/>
            <w:hideMark/>
          </w:tcPr>
          <w:p w14:paraId="7384C093" w14:textId="77777777" w:rsidR="00233BAF" w:rsidRPr="00F31DE7" w:rsidRDefault="00233BAF" w:rsidP="00252D69">
            <w:pPr>
              <w:pStyle w:val="Tabletext0"/>
            </w:pPr>
            <w:r w:rsidRPr="00F31DE7">
              <w:t>Children with</w:t>
            </w:r>
            <w:r w:rsidR="00B058A0">
              <w:t>out</w:t>
            </w:r>
            <w:r w:rsidRPr="00F31DE7">
              <w:t xml:space="preserve"> </w:t>
            </w:r>
            <w:r w:rsidR="00B058A0">
              <w:t>a</w:t>
            </w:r>
            <w:r w:rsidR="00B058A0" w:rsidRPr="00F31DE7">
              <w:t xml:space="preserve"> </w:t>
            </w:r>
            <w:r w:rsidRPr="00F31DE7">
              <w:t>disability</w:t>
            </w:r>
          </w:p>
        </w:tc>
        <w:tc>
          <w:tcPr>
            <w:tcW w:w="1708" w:type="dxa"/>
            <w:hideMark/>
          </w:tcPr>
          <w:p w14:paraId="46DCB3E6" w14:textId="77777777" w:rsidR="00233BAF" w:rsidRPr="00F31DE7" w:rsidRDefault="00233BAF" w:rsidP="00747F29">
            <w:pPr>
              <w:pStyle w:val="Tabletext0"/>
              <w:jc w:val="center"/>
            </w:pPr>
            <w:r w:rsidRPr="00F31DE7">
              <w:t>9.58 (4</w:t>
            </w:r>
            <w:r w:rsidR="00B058A0">
              <w:t>,</w:t>
            </w:r>
            <w:r w:rsidRPr="00F31DE7">
              <w:t>643)</w:t>
            </w:r>
          </w:p>
        </w:tc>
        <w:tc>
          <w:tcPr>
            <w:tcW w:w="1772" w:type="dxa"/>
            <w:hideMark/>
          </w:tcPr>
          <w:p w14:paraId="1BEE58FF" w14:textId="77777777" w:rsidR="00233BAF" w:rsidRPr="00F31DE7" w:rsidRDefault="00233BAF" w:rsidP="00747F29">
            <w:pPr>
              <w:pStyle w:val="Tabletext0"/>
              <w:jc w:val="center"/>
            </w:pPr>
            <w:r w:rsidRPr="00F31DE7">
              <w:t>5.88</w:t>
            </w:r>
          </w:p>
        </w:tc>
        <w:tc>
          <w:tcPr>
            <w:tcW w:w="1902" w:type="dxa"/>
          </w:tcPr>
          <w:p w14:paraId="21D8EB55" w14:textId="77777777" w:rsidR="00233BAF" w:rsidRPr="00F31DE7" w:rsidRDefault="00233BAF" w:rsidP="00747F29">
            <w:pPr>
              <w:pStyle w:val="Tabletext0"/>
              <w:jc w:val="center"/>
            </w:pPr>
            <w:r w:rsidRPr="00F31DE7">
              <w:t>9.41–9.75</w:t>
            </w:r>
          </w:p>
        </w:tc>
        <w:tc>
          <w:tcPr>
            <w:tcW w:w="869" w:type="dxa"/>
            <w:vMerge/>
            <w:hideMark/>
          </w:tcPr>
          <w:p w14:paraId="19C8D44D" w14:textId="77777777" w:rsidR="00233BAF" w:rsidRPr="00F31DE7" w:rsidRDefault="00233BAF" w:rsidP="00747F29">
            <w:pPr>
              <w:pStyle w:val="Tabletext0"/>
              <w:jc w:val="center"/>
            </w:pPr>
          </w:p>
        </w:tc>
        <w:tc>
          <w:tcPr>
            <w:tcW w:w="1278" w:type="dxa"/>
            <w:vMerge/>
            <w:hideMark/>
          </w:tcPr>
          <w:p w14:paraId="48855F32" w14:textId="77777777" w:rsidR="00233BAF" w:rsidRPr="00F31DE7" w:rsidRDefault="00233BAF" w:rsidP="00747F29">
            <w:pPr>
              <w:pStyle w:val="Tabletext0"/>
              <w:jc w:val="center"/>
            </w:pPr>
          </w:p>
        </w:tc>
      </w:tr>
      <w:tr w:rsidR="00252D69" w:rsidRPr="00252D69" w14:paraId="4F0ABB58" w14:textId="77777777" w:rsidTr="00F22272">
        <w:trPr>
          <w:trHeight w:val="20"/>
        </w:trPr>
        <w:tc>
          <w:tcPr>
            <w:tcW w:w="9000" w:type="dxa"/>
            <w:gridSpan w:val="6"/>
            <w:shd w:val="clear" w:color="auto" w:fill="CFCDC9"/>
          </w:tcPr>
          <w:p w14:paraId="3EC60DC3" w14:textId="77777777" w:rsidR="00252D69" w:rsidRPr="00252D69" w:rsidRDefault="00252D69" w:rsidP="00252D69">
            <w:pPr>
              <w:pStyle w:val="Tabletext0"/>
              <w:rPr>
                <w:b/>
              </w:rPr>
            </w:pPr>
            <w:r w:rsidRPr="00252D69">
              <w:rPr>
                <w:b/>
              </w:rPr>
              <w:t>Corporal Punishment</w:t>
            </w:r>
          </w:p>
        </w:tc>
      </w:tr>
      <w:tr w:rsidR="00252D69" w:rsidRPr="00F31DE7" w14:paraId="74545384" w14:textId="77777777" w:rsidTr="00F22272">
        <w:trPr>
          <w:trHeight w:val="20"/>
        </w:trPr>
        <w:tc>
          <w:tcPr>
            <w:tcW w:w="1471" w:type="dxa"/>
            <w:vAlign w:val="top"/>
          </w:tcPr>
          <w:p w14:paraId="69C20013" w14:textId="77777777" w:rsidR="00252D69" w:rsidRPr="00F31DE7" w:rsidRDefault="00252D69" w:rsidP="00252D69">
            <w:pPr>
              <w:pStyle w:val="Tabletext0"/>
            </w:pPr>
            <w:r w:rsidRPr="00F31DE7">
              <w:t>Children with a disability</w:t>
            </w:r>
          </w:p>
        </w:tc>
        <w:tc>
          <w:tcPr>
            <w:tcW w:w="1708" w:type="dxa"/>
            <w:vAlign w:val="top"/>
          </w:tcPr>
          <w:p w14:paraId="5289C253" w14:textId="77777777" w:rsidR="00252D69" w:rsidRPr="00F31DE7" w:rsidRDefault="00252D69" w:rsidP="00747F29">
            <w:pPr>
              <w:pStyle w:val="Tabletext0"/>
              <w:jc w:val="center"/>
            </w:pPr>
            <w:r w:rsidRPr="00F31DE7">
              <w:t>5.32 (145)</w:t>
            </w:r>
          </w:p>
        </w:tc>
        <w:tc>
          <w:tcPr>
            <w:tcW w:w="1772" w:type="dxa"/>
            <w:vAlign w:val="top"/>
          </w:tcPr>
          <w:p w14:paraId="09F0D9CD" w14:textId="77777777" w:rsidR="00252D69" w:rsidRPr="00F31DE7" w:rsidRDefault="00252D69" w:rsidP="00747F29">
            <w:pPr>
              <w:pStyle w:val="Tabletext0"/>
              <w:jc w:val="center"/>
            </w:pPr>
            <w:r w:rsidRPr="00F31DE7">
              <w:t>5.69</w:t>
            </w:r>
          </w:p>
        </w:tc>
        <w:tc>
          <w:tcPr>
            <w:tcW w:w="1902" w:type="dxa"/>
          </w:tcPr>
          <w:p w14:paraId="77E0334F" w14:textId="77777777" w:rsidR="00252D69" w:rsidRPr="00F31DE7" w:rsidRDefault="00252D69" w:rsidP="00747F29">
            <w:pPr>
              <w:pStyle w:val="Tabletext0"/>
              <w:jc w:val="center"/>
            </w:pPr>
            <w:r w:rsidRPr="00F31DE7">
              <w:t>4.55–6.08</w:t>
            </w:r>
          </w:p>
        </w:tc>
        <w:tc>
          <w:tcPr>
            <w:tcW w:w="869" w:type="dxa"/>
            <w:vMerge w:val="restart"/>
          </w:tcPr>
          <w:p w14:paraId="6F1D537C" w14:textId="77777777" w:rsidR="00252D69" w:rsidRPr="00F31DE7" w:rsidRDefault="00252D69" w:rsidP="00747F29">
            <w:pPr>
              <w:pStyle w:val="Tabletext0"/>
              <w:jc w:val="center"/>
            </w:pPr>
            <w:r w:rsidRPr="00F31DE7">
              <w:t>.311</w:t>
            </w:r>
          </w:p>
        </w:tc>
        <w:tc>
          <w:tcPr>
            <w:tcW w:w="1278" w:type="dxa"/>
            <w:vMerge w:val="restart"/>
          </w:tcPr>
          <w:p w14:paraId="5318AA91" w14:textId="77777777" w:rsidR="00252D69" w:rsidRPr="00F31DE7" w:rsidRDefault="00252D69" w:rsidP="00747F29">
            <w:pPr>
              <w:pStyle w:val="Tabletext0"/>
              <w:jc w:val="center"/>
            </w:pPr>
            <w:r w:rsidRPr="00F31DE7">
              <w:t>.577</w:t>
            </w:r>
          </w:p>
        </w:tc>
      </w:tr>
      <w:tr w:rsidR="00252D69" w:rsidRPr="00F31DE7" w14:paraId="162DED04" w14:textId="77777777" w:rsidTr="00F22272">
        <w:trPr>
          <w:trHeight w:val="20"/>
        </w:trPr>
        <w:tc>
          <w:tcPr>
            <w:tcW w:w="1471" w:type="dxa"/>
            <w:vAlign w:val="top"/>
          </w:tcPr>
          <w:p w14:paraId="6214DCCC" w14:textId="77777777" w:rsidR="00252D69" w:rsidRPr="00F31DE7" w:rsidRDefault="00252D69" w:rsidP="00252D69">
            <w:pPr>
              <w:pStyle w:val="Tabletext0"/>
            </w:pPr>
            <w:r w:rsidRPr="00F31DE7">
              <w:t>Children with</w:t>
            </w:r>
            <w:r w:rsidR="00E52E77">
              <w:t>out</w:t>
            </w:r>
            <w:r w:rsidRPr="00F31DE7">
              <w:t xml:space="preserve"> </w:t>
            </w:r>
            <w:r w:rsidR="00E52E77">
              <w:t>a</w:t>
            </w:r>
            <w:r w:rsidRPr="00F31DE7">
              <w:t xml:space="preserve"> disability</w:t>
            </w:r>
          </w:p>
        </w:tc>
        <w:tc>
          <w:tcPr>
            <w:tcW w:w="1708" w:type="dxa"/>
            <w:vAlign w:val="top"/>
          </w:tcPr>
          <w:p w14:paraId="55676309" w14:textId="77777777" w:rsidR="00252D69" w:rsidRPr="00F31DE7" w:rsidRDefault="00252D69" w:rsidP="00747F29">
            <w:pPr>
              <w:pStyle w:val="Tabletext0"/>
              <w:jc w:val="center"/>
            </w:pPr>
            <w:r w:rsidRPr="00F31DE7">
              <w:t>4.73 (4</w:t>
            </w:r>
            <w:r>
              <w:t>,</w:t>
            </w:r>
            <w:r w:rsidRPr="00F31DE7">
              <w:t>648)</w:t>
            </w:r>
          </w:p>
        </w:tc>
        <w:tc>
          <w:tcPr>
            <w:tcW w:w="1772" w:type="dxa"/>
            <w:vAlign w:val="top"/>
          </w:tcPr>
          <w:p w14:paraId="7A4F43CE" w14:textId="77777777" w:rsidR="00252D69" w:rsidRPr="00F31DE7" w:rsidRDefault="00252D69" w:rsidP="00747F29">
            <w:pPr>
              <w:pStyle w:val="Tabletext0"/>
              <w:jc w:val="center"/>
            </w:pPr>
            <w:r w:rsidRPr="00F31DE7">
              <w:t>5.88</w:t>
            </w:r>
          </w:p>
        </w:tc>
        <w:tc>
          <w:tcPr>
            <w:tcW w:w="1902" w:type="dxa"/>
          </w:tcPr>
          <w:p w14:paraId="4DE9397C" w14:textId="77777777" w:rsidR="00252D69" w:rsidRPr="00F31DE7" w:rsidRDefault="00252D69" w:rsidP="00747F29">
            <w:pPr>
              <w:pStyle w:val="Tabletext0"/>
              <w:jc w:val="center"/>
            </w:pPr>
            <w:r w:rsidRPr="00F31DE7">
              <w:t>4.62–4.85</w:t>
            </w:r>
          </w:p>
        </w:tc>
        <w:tc>
          <w:tcPr>
            <w:tcW w:w="869" w:type="dxa"/>
            <w:vMerge/>
          </w:tcPr>
          <w:p w14:paraId="074F296F" w14:textId="77777777" w:rsidR="00252D69" w:rsidRPr="00F31DE7" w:rsidRDefault="00252D69" w:rsidP="00747F29">
            <w:pPr>
              <w:pStyle w:val="Tabletext0"/>
              <w:jc w:val="center"/>
            </w:pPr>
          </w:p>
        </w:tc>
        <w:tc>
          <w:tcPr>
            <w:tcW w:w="1278" w:type="dxa"/>
            <w:vMerge/>
          </w:tcPr>
          <w:p w14:paraId="02F54392" w14:textId="77777777" w:rsidR="00252D69" w:rsidRPr="00F31DE7" w:rsidRDefault="00252D69" w:rsidP="00747F29">
            <w:pPr>
              <w:pStyle w:val="Tabletext0"/>
              <w:jc w:val="center"/>
            </w:pPr>
          </w:p>
        </w:tc>
      </w:tr>
      <w:tr w:rsidR="00252D69" w:rsidRPr="00F31DE7" w14:paraId="0FBF4855" w14:textId="77777777" w:rsidTr="00F22272">
        <w:trPr>
          <w:trHeight w:val="20"/>
        </w:trPr>
        <w:tc>
          <w:tcPr>
            <w:tcW w:w="9000" w:type="dxa"/>
            <w:gridSpan w:val="6"/>
            <w:shd w:val="clear" w:color="auto" w:fill="CFCDC9"/>
            <w:vAlign w:val="top"/>
          </w:tcPr>
          <w:p w14:paraId="7AEA760A" w14:textId="77777777" w:rsidR="00252D69" w:rsidRPr="0050757E" w:rsidRDefault="0050757E" w:rsidP="00252D69">
            <w:pPr>
              <w:pStyle w:val="Tabletext0"/>
              <w:keepNext/>
              <w:rPr>
                <w:b/>
              </w:rPr>
            </w:pPr>
            <w:r w:rsidRPr="0050757E">
              <w:rPr>
                <w:b/>
              </w:rPr>
              <w:lastRenderedPageBreak/>
              <w:t xml:space="preserve">Grade </w:t>
            </w:r>
            <w:r w:rsidR="00252D69" w:rsidRPr="0050757E">
              <w:rPr>
                <w:b/>
              </w:rPr>
              <w:t>3 Sexual Harassment and Assault*</w:t>
            </w:r>
          </w:p>
        </w:tc>
      </w:tr>
      <w:tr w:rsidR="00252D69" w:rsidRPr="00F31DE7" w14:paraId="3D050D2E" w14:textId="77777777" w:rsidTr="00F22272">
        <w:trPr>
          <w:trHeight w:val="20"/>
        </w:trPr>
        <w:tc>
          <w:tcPr>
            <w:tcW w:w="1471" w:type="dxa"/>
            <w:vAlign w:val="top"/>
          </w:tcPr>
          <w:p w14:paraId="3846B188" w14:textId="77777777" w:rsidR="00252D69" w:rsidRPr="00F31DE7" w:rsidRDefault="00252D69" w:rsidP="00252D69">
            <w:pPr>
              <w:pStyle w:val="Tabletext0"/>
            </w:pPr>
            <w:r w:rsidRPr="00F31DE7">
              <w:t>Children with a disability</w:t>
            </w:r>
          </w:p>
        </w:tc>
        <w:tc>
          <w:tcPr>
            <w:tcW w:w="1708" w:type="dxa"/>
            <w:vAlign w:val="top"/>
          </w:tcPr>
          <w:p w14:paraId="0B158148" w14:textId="77777777" w:rsidR="00252D69" w:rsidRPr="00F31DE7" w:rsidRDefault="00252D69" w:rsidP="00747F29">
            <w:pPr>
              <w:pStyle w:val="Tabletext0"/>
              <w:jc w:val="center"/>
            </w:pPr>
            <w:r w:rsidRPr="00F31DE7">
              <w:t>2.32 (143)</w:t>
            </w:r>
          </w:p>
        </w:tc>
        <w:tc>
          <w:tcPr>
            <w:tcW w:w="1772" w:type="dxa"/>
            <w:vAlign w:val="top"/>
          </w:tcPr>
          <w:p w14:paraId="530D5696" w14:textId="77777777" w:rsidR="00252D69" w:rsidRPr="00F31DE7" w:rsidRDefault="00252D69" w:rsidP="00747F29">
            <w:pPr>
              <w:pStyle w:val="Tabletext0"/>
              <w:jc w:val="center"/>
            </w:pPr>
            <w:r w:rsidRPr="00F31DE7">
              <w:t>3.54</w:t>
            </w:r>
          </w:p>
        </w:tc>
        <w:tc>
          <w:tcPr>
            <w:tcW w:w="1902" w:type="dxa"/>
            <w:vAlign w:val="top"/>
          </w:tcPr>
          <w:p w14:paraId="41BF9182" w14:textId="77777777" w:rsidR="00252D69" w:rsidRPr="00F31DE7" w:rsidRDefault="00252D69" w:rsidP="00747F29">
            <w:pPr>
              <w:pStyle w:val="Tabletext0"/>
              <w:jc w:val="center"/>
            </w:pPr>
            <w:r w:rsidRPr="00F31DE7">
              <w:t>1.74–2.91</w:t>
            </w:r>
          </w:p>
        </w:tc>
        <w:tc>
          <w:tcPr>
            <w:tcW w:w="869" w:type="dxa"/>
            <w:vMerge w:val="restart"/>
          </w:tcPr>
          <w:p w14:paraId="6D3DF9F9" w14:textId="77777777" w:rsidR="00252D69" w:rsidRPr="00F31DE7" w:rsidRDefault="00252D69" w:rsidP="00747F29">
            <w:pPr>
              <w:pStyle w:val="Tabletext0"/>
              <w:jc w:val="center"/>
            </w:pPr>
            <w:r w:rsidRPr="00F31DE7">
              <w:t>4.46</w:t>
            </w:r>
          </w:p>
        </w:tc>
        <w:tc>
          <w:tcPr>
            <w:tcW w:w="1278" w:type="dxa"/>
            <w:vMerge w:val="restart"/>
          </w:tcPr>
          <w:p w14:paraId="7DABA5D0" w14:textId="77777777" w:rsidR="00252D69" w:rsidRPr="00F31DE7" w:rsidRDefault="00252D69" w:rsidP="00747F29">
            <w:pPr>
              <w:pStyle w:val="Tabletext0"/>
              <w:jc w:val="center"/>
            </w:pPr>
            <w:r w:rsidRPr="00F31DE7">
              <w:t>.035</w:t>
            </w:r>
          </w:p>
        </w:tc>
      </w:tr>
      <w:tr w:rsidR="00252D69" w:rsidRPr="00F31DE7" w14:paraId="33972581" w14:textId="77777777" w:rsidTr="00F22272">
        <w:trPr>
          <w:trHeight w:val="20"/>
        </w:trPr>
        <w:tc>
          <w:tcPr>
            <w:tcW w:w="1471" w:type="dxa"/>
            <w:vAlign w:val="top"/>
          </w:tcPr>
          <w:p w14:paraId="05D777DB" w14:textId="77777777" w:rsidR="00252D69" w:rsidRPr="00F31DE7" w:rsidRDefault="00252D69" w:rsidP="00252D69">
            <w:pPr>
              <w:pStyle w:val="Tabletext0"/>
            </w:pPr>
            <w:r w:rsidRPr="00F31DE7">
              <w:t>Children with</w:t>
            </w:r>
            <w:r w:rsidR="00E52E77">
              <w:t>out</w:t>
            </w:r>
            <w:r w:rsidRPr="00F31DE7">
              <w:t xml:space="preserve"> </w:t>
            </w:r>
            <w:r w:rsidR="00E52E77">
              <w:t>a</w:t>
            </w:r>
            <w:r w:rsidRPr="00F31DE7">
              <w:t xml:space="preserve"> disability</w:t>
            </w:r>
          </w:p>
        </w:tc>
        <w:tc>
          <w:tcPr>
            <w:tcW w:w="1708" w:type="dxa"/>
            <w:vAlign w:val="top"/>
          </w:tcPr>
          <w:p w14:paraId="361DAD61" w14:textId="77777777" w:rsidR="00252D69" w:rsidRPr="00F31DE7" w:rsidRDefault="00252D69" w:rsidP="00747F29">
            <w:pPr>
              <w:pStyle w:val="Tabletext0"/>
              <w:jc w:val="center"/>
            </w:pPr>
            <w:r w:rsidRPr="00F31DE7">
              <w:t>1.73 (4</w:t>
            </w:r>
            <w:r>
              <w:t>,</w:t>
            </w:r>
            <w:r w:rsidRPr="00F31DE7">
              <w:t>617)</w:t>
            </w:r>
          </w:p>
        </w:tc>
        <w:tc>
          <w:tcPr>
            <w:tcW w:w="1772" w:type="dxa"/>
            <w:vAlign w:val="top"/>
          </w:tcPr>
          <w:p w14:paraId="2B912B25" w14:textId="77777777" w:rsidR="00252D69" w:rsidRPr="00F31DE7" w:rsidRDefault="00252D69" w:rsidP="00747F29">
            <w:pPr>
              <w:pStyle w:val="Tabletext0"/>
              <w:jc w:val="center"/>
            </w:pPr>
            <w:r w:rsidRPr="00F31DE7">
              <w:t>2.99</w:t>
            </w:r>
          </w:p>
        </w:tc>
        <w:tc>
          <w:tcPr>
            <w:tcW w:w="1902" w:type="dxa"/>
            <w:vAlign w:val="top"/>
          </w:tcPr>
          <w:p w14:paraId="7B30FA29" w14:textId="77777777" w:rsidR="00252D69" w:rsidRPr="00F31DE7" w:rsidRDefault="00252D69" w:rsidP="00747F29">
            <w:pPr>
              <w:pStyle w:val="Tabletext0"/>
              <w:jc w:val="center"/>
            </w:pPr>
            <w:r w:rsidRPr="00F31DE7">
              <w:t>1.70–1.87</w:t>
            </w:r>
          </w:p>
        </w:tc>
        <w:tc>
          <w:tcPr>
            <w:tcW w:w="869" w:type="dxa"/>
            <w:vMerge/>
          </w:tcPr>
          <w:p w14:paraId="20FA014A" w14:textId="77777777" w:rsidR="00252D69" w:rsidRPr="00F31DE7" w:rsidRDefault="00252D69" w:rsidP="00252D69">
            <w:pPr>
              <w:pStyle w:val="Tabletext0"/>
            </w:pPr>
          </w:p>
        </w:tc>
        <w:tc>
          <w:tcPr>
            <w:tcW w:w="1278" w:type="dxa"/>
            <w:vMerge/>
          </w:tcPr>
          <w:p w14:paraId="32103A3E" w14:textId="77777777" w:rsidR="00252D69" w:rsidRPr="00F31DE7" w:rsidRDefault="00252D69" w:rsidP="00252D69">
            <w:pPr>
              <w:pStyle w:val="Tabletext0"/>
            </w:pPr>
          </w:p>
        </w:tc>
      </w:tr>
      <w:tr w:rsidR="00252D69" w:rsidRPr="00F31DE7" w14:paraId="6F30D37E" w14:textId="77777777" w:rsidTr="00F22272">
        <w:trPr>
          <w:trHeight w:val="20"/>
        </w:trPr>
        <w:tc>
          <w:tcPr>
            <w:tcW w:w="9000" w:type="dxa"/>
            <w:gridSpan w:val="6"/>
            <w:shd w:val="clear" w:color="auto" w:fill="CFCDC9"/>
            <w:vAlign w:val="top"/>
          </w:tcPr>
          <w:p w14:paraId="48869C8E" w14:textId="77777777" w:rsidR="00252D69" w:rsidRPr="0050757E" w:rsidRDefault="0050757E" w:rsidP="00252D69">
            <w:pPr>
              <w:pStyle w:val="Tabletext0"/>
              <w:rPr>
                <w:b/>
              </w:rPr>
            </w:pPr>
            <w:r w:rsidRPr="0050757E">
              <w:rPr>
                <w:b/>
              </w:rPr>
              <w:t xml:space="preserve">Grade </w:t>
            </w:r>
            <w:r w:rsidR="00252D69" w:rsidRPr="0050757E">
              <w:rPr>
                <w:b/>
              </w:rPr>
              <w:t>5 Sexual Harassment and Assault*</w:t>
            </w:r>
          </w:p>
        </w:tc>
      </w:tr>
      <w:tr w:rsidR="00252D69" w:rsidRPr="00F31DE7" w14:paraId="42CA446E" w14:textId="77777777" w:rsidTr="00F22272">
        <w:trPr>
          <w:trHeight w:val="20"/>
        </w:trPr>
        <w:tc>
          <w:tcPr>
            <w:tcW w:w="1471" w:type="dxa"/>
            <w:vAlign w:val="top"/>
          </w:tcPr>
          <w:p w14:paraId="3F2E75CB" w14:textId="77777777" w:rsidR="00252D69" w:rsidRPr="00F31DE7" w:rsidRDefault="00252D69" w:rsidP="00252D69">
            <w:pPr>
              <w:pStyle w:val="Tabletext0"/>
            </w:pPr>
            <w:r w:rsidRPr="00F31DE7">
              <w:t>Children with a disability</w:t>
            </w:r>
          </w:p>
        </w:tc>
        <w:tc>
          <w:tcPr>
            <w:tcW w:w="1708" w:type="dxa"/>
            <w:vAlign w:val="top"/>
          </w:tcPr>
          <w:p w14:paraId="7469D1AC" w14:textId="77777777" w:rsidR="00252D69" w:rsidRPr="00F31DE7" w:rsidRDefault="00252D69" w:rsidP="00747F29">
            <w:pPr>
              <w:pStyle w:val="Tabletext0"/>
              <w:jc w:val="center"/>
            </w:pPr>
            <w:r w:rsidRPr="00F31DE7">
              <w:t>5.43 (68)</w:t>
            </w:r>
          </w:p>
        </w:tc>
        <w:tc>
          <w:tcPr>
            <w:tcW w:w="1772" w:type="dxa"/>
            <w:vAlign w:val="top"/>
          </w:tcPr>
          <w:p w14:paraId="1A9DA707" w14:textId="77777777" w:rsidR="00252D69" w:rsidRPr="00F31DE7" w:rsidRDefault="00252D69" w:rsidP="00747F29">
            <w:pPr>
              <w:pStyle w:val="Tabletext0"/>
              <w:jc w:val="center"/>
            </w:pPr>
            <w:r w:rsidRPr="00F31DE7">
              <w:t>6.63</w:t>
            </w:r>
          </w:p>
        </w:tc>
        <w:tc>
          <w:tcPr>
            <w:tcW w:w="1902" w:type="dxa"/>
            <w:vAlign w:val="top"/>
          </w:tcPr>
          <w:p w14:paraId="2D1D6E9E" w14:textId="77777777" w:rsidR="00252D69" w:rsidRPr="00F31DE7" w:rsidRDefault="00252D69" w:rsidP="00747F29">
            <w:pPr>
              <w:pStyle w:val="Tabletext0"/>
              <w:jc w:val="center"/>
            </w:pPr>
            <w:r w:rsidRPr="00F31DE7">
              <w:t>3.82–7.03</w:t>
            </w:r>
          </w:p>
        </w:tc>
        <w:tc>
          <w:tcPr>
            <w:tcW w:w="869" w:type="dxa"/>
            <w:vMerge w:val="restart"/>
          </w:tcPr>
          <w:p w14:paraId="5D296A47" w14:textId="77777777" w:rsidR="00252D69" w:rsidRPr="00F31DE7" w:rsidRDefault="00252D69" w:rsidP="00747F29">
            <w:pPr>
              <w:pStyle w:val="Tabletext0"/>
              <w:jc w:val="center"/>
            </w:pPr>
            <w:r w:rsidRPr="00F31DE7">
              <w:t>4.18</w:t>
            </w:r>
          </w:p>
        </w:tc>
        <w:tc>
          <w:tcPr>
            <w:tcW w:w="1278" w:type="dxa"/>
            <w:vMerge w:val="restart"/>
          </w:tcPr>
          <w:p w14:paraId="18DF1F8E" w14:textId="77777777" w:rsidR="00252D69" w:rsidRPr="00F31DE7" w:rsidRDefault="00252D69" w:rsidP="00747F29">
            <w:pPr>
              <w:pStyle w:val="Tabletext0"/>
              <w:jc w:val="center"/>
            </w:pPr>
            <w:r w:rsidRPr="00F31DE7">
              <w:t>.041</w:t>
            </w:r>
          </w:p>
        </w:tc>
      </w:tr>
      <w:tr w:rsidR="00252D69" w:rsidRPr="00F31DE7" w14:paraId="41E29F2F" w14:textId="77777777" w:rsidTr="00F22272">
        <w:trPr>
          <w:trHeight w:val="20"/>
        </w:trPr>
        <w:tc>
          <w:tcPr>
            <w:tcW w:w="1471" w:type="dxa"/>
            <w:vAlign w:val="top"/>
          </w:tcPr>
          <w:p w14:paraId="64B0127D" w14:textId="77777777" w:rsidR="00252D69" w:rsidRPr="00F31DE7" w:rsidRDefault="00252D69" w:rsidP="00252D69">
            <w:pPr>
              <w:pStyle w:val="Tabletext0"/>
            </w:pPr>
            <w:r w:rsidRPr="00F31DE7">
              <w:t>Children with</w:t>
            </w:r>
            <w:r w:rsidR="00E52E77">
              <w:t>out a</w:t>
            </w:r>
            <w:r w:rsidRPr="00F31DE7">
              <w:t xml:space="preserve"> disability</w:t>
            </w:r>
          </w:p>
        </w:tc>
        <w:tc>
          <w:tcPr>
            <w:tcW w:w="1708" w:type="dxa"/>
            <w:vAlign w:val="top"/>
          </w:tcPr>
          <w:p w14:paraId="51C24024" w14:textId="77777777" w:rsidR="00252D69" w:rsidRPr="00F31DE7" w:rsidRDefault="00252D69" w:rsidP="00747F29">
            <w:pPr>
              <w:pStyle w:val="Tabletext0"/>
              <w:jc w:val="center"/>
            </w:pPr>
            <w:r w:rsidRPr="00F31DE7">
              <w:t>3.96 (2</w:t>
            </w:r>
            <w:r>
              <w:t>,</w:t>
            </w:r>
            <w:r w:rsidRPr="00F31DE7">
              <w:t>248)</w:t>
            </w:r>
          </w:p>
        </w:tc>
        <w:tc>
          <w:tcPr>
            <w:tcW w:w="1772" w:type="dxa"/>
            <w:vAlign w:val="top"/>
          </w:tcPr>
          <w:p w14:paraId="24239326" w14:textId="77777777" w:rsidR="00252D69" w:rsidRPr="00F31DE7" w:rsidRDefault="00252D69" w:rsidP="00747F29">
            <w:pPr>
              <w:pStyle w:val="Tabletext0"/>
              <w:jc w:val="center"/>
            </w:pPr>
            <w:r w:rsidRPr="00F31DE7">
              <w:t>5.81</w:t>
            </w:r>
          </w:p>
        </w:tc>
        <w:tc>
          <w:tcPr>
            <w:tcW w:w="1902" w:type="dxa"/>
            <w:vAlign w:val="top"/>
          </w:tcPr>
          <w:p w14:paraId="03D0EC21" w14:textId="77777777" w:rsidR="00252D69" w:rsidRPr="00F31DE7" w:rsidRDefault="00252D69" w:rsidP="00747F29">
            <w:pPr>
              <w:pStyle w:val="Tabletext0"/>
              <w:jc w:val="center"/>
            </w:pPr>
            <w:r w:rsidRPr="00F31DE7">
              <w:t>3.72–4.20</w:t>
            </w:r>
          </w:p>
        </w:tc>
        <w:tc>
          <w:tcPr>
            <w:tcW w:w="869" w:type="dxa"/>
            <w:vMerge/>
            <w:vAlign w:val="top"/>
          </w:tcPr>
          <w:p w14:paraId="00FF60DE" w14:textId="77777777" w:rsidR="00252D69" w:rsidRPr="00F31DE7" w:rsidRDefault="00252D69" w:rsidP="00747F29">
            <w:pPr>
              <w:pStyle w:val="Tabletext0"/>
              <w:jc w:val="center"/>
            </w:pPr>
          </w:p>
        </w:tc>
        <w:tc>
          <w:tcPr>
            <w:tcW w:w="1278" w:type="dxa"/>
            <w:vMerge/>
            <w:vAlign w:val="top"/>
          </w:tcPr>
          <w:p w14:paraId="6033E4EF" w14:textId="77777777" w:rsidR="00252D69" w:rsidRPr="00F31DE7" w:rsidRDefault="00252D69" w:rsidP="00747F29">
            <w:pPr>
              <w:pStyle w:val="Tabletext0"/>
              <w:jc w:val="center"/>
            </w:pPr>
          </w:p>
        </w:tc>
      </w:tr>
    </w:tbl>
    <w:p w14:paraId="2E01A4C5" w14:textId="77777777" w:rsidR="00233BAF" w:rsidRPr="00F31DE7" w:rsidRDefault="00307B32" w:rsidP="00252D69">
      <w:pPr>
        <w:pStyle w:val="TableSource0"/>
        <w:rPr>
          <w:w w:val="92"/>
        </w:rPr>
      </w:pPr>
      <w:r>
        <w:t>*</w:t>
      </w:r>
      <w:r w:rsidR="004627A6">
        <w:t xml:space="preserve">Grade </w:t>
      </w:r>
      <w:r>
        <w:t xml:space="preserve">3 and </w:t>
      </w:r>
      <w:r w:rsidR="004627A6">
        <w:t xml:space="preserve">Grade </w:t>
      </w:r>
      <w:r>
        <w:t>5 children with disabilities experienced sexual violence more frequently than pupils who did not have a disability (p &lt; .05)</w:t>
      </w:r>
    </w:p>
    <w:tbl>
      <w:tblPr>
        <w:tblStyle w:val="TableGrid"/>
        <w:tblpPr w:leftFromText="180" w:rightFromText="180" w:vertAnchor="text" w:horzAnchor="margin" w:tblpY="-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0"/>
      </w:tblGrid>
      <w:tr w:rsidR="00AF082B" w14:paraId="7021C631" w14:textId="77777777" w:rsidTr="00AF082B">
        <w:tc>
          <w:tcPr>
            <w:tcW w:w="6300" w:type="dxa"/>
          </w:tcPr>
          <w:p w14:paraId="101AD31D" w14:textId="77777777" w:rsidR="00AF082B" w:rsidRDefault="00AF082B" w:rsidP="00AF082B">
            <w:pPr>
              <w:pStyle w:val="FigureTitle"/>
              <w:rPr>
                <w:w w:val="92"/>
              </w:rPr>
            </w:pPr>
            <w:bookmarkStart w:id="164" w:name="_Ref516584787"/>
            <w:bookmarkStart w:id="165" w:name="_Toc515526997"/>
            <w:bookmarkStart w:id="166" w:name="_Toc516660384"/>
            <w:bookmarkStart w:id="167" w:name="_Toc524515645"/>
            <w:r>
              <w:t xml:space="preserve">Figure </w:t>
            </w:r>
            <w:r w:rsidR="00254B52">
              <w:rPr>
                <w:noProof/>
              </w:rPr>
              <w:fldChar w:fldCharType="begin"/>
            </w:r>
            <w:r w:rsidR="00254B52">
              <w:rPr>
                <w:noProof/>
              </w:rPr>
              <w:instrText xml:space="preserve"> SEQ Figure \* ARABIC </w:instrText>
            </w:r>
            <w:r w:rsidR="00254B52">
              <w:rPr>
                <w:noProof/>
              </w:rPr>
              <w:fldChar w:fldCharType="separate"/>
            </w:r>
            <w:r w:rsidR="006322EF">
              <w:rPr>
                <w:noProof/>
              </w:rPr>
              <w:t>22</w:t>
            </w:r>
            <w:r w:rsidR="00254B52">
              <w:rPr>
                <w:noProof/>
              </w:rPr>
              <w:fldChar w:fldCharType="end"/>
            </w:r>
            <w:bookmarkEnd w:id="164"/>
            <w:r>
              <w:t xml:space="preserve">. </w:t>
            </w:r>
            <w:r>
              <w:rPr>
                <w:rFonts w:eastAsia="Calibri"/>
              </w:rPr>
              <w:t>Mean Comparisons on Experience of Violence: Orphans and Non-orphans</w:t>
            </w:r>
            <w:bookmarkEnd w:id="165"/>
            <w:bookmarkEnd w:id="166"/>
            <w:bookmarkEnd w:id="167"/>
          </w:p>
        </w:tc>
      </w:tr>
      <w:tr w:rsidR="00AF082B" w14:paraId="567F064F" w14:textId="77777777" w:rsidTr="00AF082B">
        <w:tc>
          <w:tcPr>
            <w:tcW w:w="6300" w:type="dxa"/>
          </w:tcPr>
          <w:p w14:paraId="5ABD2AA7" w14:textId="77777777" w:rsidR="00AF082B" w:rsidRDefault="00AF082B" w:rsidP="00AF082B">
            <w:pPr>
              <w:pStyle w:val="Heading4"/>
              <w:ind w:left="0"/>
              <w:outlineLvl w:val="3"/>
              <w:rPr>
                <w:w w:val="92"/>
              </w:rPr>
            </w:pPr>
            <w:r w:rsidRPr="006D56A3">
              <w:rPr>
                <w:rFonts w:cs="Times New Roman"/>
                <w:noProof/>
                <w:color w:val="262626"/>
                <w:w w:val="92"/>
              </w:rPr>
              <w:drawing>
                <wp:inline distT="0" distB="0" distL="0" distR="0" wp14:anchorId="26D67947" wp14:editId="0CF762C0">
                  <wp:extent cx="3521915" cy="1970385"/>
                  <wp:effectExtent l="0" t="0" r="254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1A3564" w14:textId="77777777" w:rsidR="00AF082B" w:rsidRPr="009A4908" w:rsidRDefault="00AF082B" w:rsidP="00AF082B">
            <w:pPr>
              <w:pStyle w:val="FigureSource"/>
              <w:keepNext/>
            </w:pPr>
            <w:r>
              <w:rPr>
                <w:noProof/>
                <w:w w:val="92"/>
              </w:rPr>
              <w:t>*p = 0.01 for bullying comparisons; p – 0.00 for corporal punishment.</w:t>
            </w:r>
          </w:p>
        </w:tc>
      </w:tr>
    </w:tbl>
    <w:p w14:paraId="6221DB64" w14:textId="77777777" w:rsidR="00233BAF" w:rsidRPr="00505EEE" w:rsidRDefault="00233BAF" w:rsidP="009A4908">
      <w:pPr>
        <w:pStyle w:val="Heading4"/>
      </w:pPr>
      <w:r w:rsidRPr="00505EEE">
        <w:t>Orphan</w:t>
      </w:r>
      <w:r w:rsidR="00B058A0" w:rsidRPr="00505EEE">
        <w:t xml:space="preserve">ed Children </w:t>
      </w:r>
      <w:r w:rsidRPr="00505EEE">
        <w:t>Compared to Children who are Not Orphans</w:t>
      </w:r>
    </w:p>
    <w:p w14:paraId="47EA6B3C" w14:textId="77777777" w:rsidR="00233BAF" w:rsidRPr="00505EEE" w:rsidRDefault="00233BAF" w:rsidP="00833815">
      <w:pPr>
        <w:pStyle w:val="BodyText"/>
      </w:pPr>
      <w:r w:rsidRPr="00505EEE">
        <w:t>Orphans experienced higher levels of both bullying (p =</w:t>
      </w:r>
      <w:r w:rsidR="00B058A0" w:rsidRPr="00505EEE">
        <w:t xml:space="preserve"> </w:t>
      </w:r>
      <w:r w:rsidRPr="00505EEE">
        <w:t>.01) and corporal punishment (p =</w:t>
      </w:r>
      <w:r w:rsidR="00B058A0" w:rsidRPr="00505EEE">
        <w:t xml:space="preserve"> </w:t>
      </w:r>
      <w:r w:rsidRPr="00505EEE">
        <w:t xml:space="preserve">.00) than children who were not orphans. The extent of sexual violence experienced by </w:t>
      </w:r>
      <w:r w:rsidR="00E52E77" w:rsidRPr="00505EEE">
        <w:t>orphaned children</w:t>
      </w:r>
      <w:r w:rsidRPr="00505EEE">
        <w:t xml:space="preserve"> was </w:t>
      </w:r>
      <w:r w:rsidR="00E52E77" w:rsidRPr="00505EEE">
        <w:t xml:space="preserve">not different from </w:t>
      </w:r>
      <w:r w:rsidRPr="00505EEE">
        <w:t>that of children who are not orphans</w:t>
      </w:r>
      <w:r w:rsidR="00B058A0" w:rsidRPr="00505EEE">
        <w:t xml:space="preserve"> (</w:t>
      </w:r>
      <w:r w:rsidR="0095601A" w:rsidRPr="0095601A">
        <w:rPr>
          <w:b/>
          <w:i/>
        </w:rPr>
        <w:fldChar w:fldCharType="begin"/>
      </w:r>
      <w:r w:rsidR="0095601A" w:rsidRPr="0095601A">
        <w:rPr>
          <w:b/>
          <w:i/>
        </w:rPr>
        <w:instrText xml:space="preserve"> REF _Ref516584787 \h  \* MERGEFORMAT </w:instrText>
      </w:r>
      <w:r w:rsidR="0095601A" w:rsidRPr="0095601A">
        <w:rPr>
          <w:b/>
          <w:i/>
        </w:rPr>
      </w:r>
      <w:r w:rsidR="0095601A" w:rsidRPr="0095601A">
        <w:rPr>
          <w:b/>
          <w:i/>
        </w:rPr>
        <w:fldChar w:fldCharType="separate"/>
      </w:r>
      <w:r w:rsidR="006322EF" w:rsidRPr="006322EF">
        <w:rPr>
          <w:b/>
          <w:i/>
        </w:rPr>
        <w:t xml:space="preserve">Figure </w:t>
      </w:r>
      <w:r w:rsidR="006322EF" w:rsidRPr="006322EF">
        <w:rPr>
          <w:b/>
          <w:i/>
          <w:noProof/>
        </w:rPr>
        <w:t>22</w:t>
      </w:r>
      <w:r w:rsidR="0095601A" w:rsidRPr="0095601A">
        <w:rPr>
          <w:b/>
          <w:i/>
        </w:rPr>
        <w:fldChar w:fldCharType="end"/>
      </w:r>
      <w:r w:rsidR="00B058A0" w:rsidRPr="00505EEE">
        <w:t>)</w:t>
      </w:r>
      <w:r w:rsidRPr="00505EEE">
        <w:t>.</w:t>
      </w:r>
    </w:p>
    <w:p w14:paraId="0720C9D2" w14:textId="77777777" w:rsidR="00233BAF" w:rsidRPr="00F31DE7" w:rsidRDefault="00B058A0" w:rsidP="00B058A0">
      <w:pPr>
        <w:pStyle w:val="BodyText"/>
        <w:rPr>
          <w:rFonts w:cs="Times New Roman"/>
          <w:color w:val="262626"/>
          <w:w w:val="92"/>
        </w:rPr>
      </w:pPr>
      <w:r w:rsidRPr="00505EEE">
        <w:rPr>
          <w:b/>
          <w:i/>
          <w:highlight w:val="yellow"/>
        </w:rPr>
        <w:fldChar w:fldCharType="begin"/>
      </w:r>
      <w:r w:rsidRPr="00505EEE">
        <w:rPr>
          <w:b/>
          <w:i/>
        </w:rPr>
        <w:instrText xml:space="preserve"> REF _Ref514336402 \h </w:instrText>
      </w:r>
      <w:r w:rsidRPr="00505EEE">
        <w:rPr>
          <w:b/>
          <w:i/>
          <w:highlight w:val="yellow"/>
        </w:rPr>
        <w:instrText xml:space="preserve"> \* MERGEFORMAT </w:instrText>
      </w:r>
      <w:r w:rsidRPr="00505EEE">
        <w:rPr>
          <w:b/>
          <w:i/>
          <w:highlight w:val="yellow"/>
        </w:rPr>
      </w:r>
      <w:r w:rsidRPr="00505EEE">
        <w:rPr>
          <w:b/>
          <w:i/>
          <w:highlight w:val="yellow"/>
        </w:rPr>
        <w:fldChar w:fldCharType="separate"/>
      </w:r>
      <w:r w:rsidR="006322EF" w:rsidRPr="006322EF">
        <w:rPr>
          <w:b/>
          <w:i/>
        </w:rPr>
        <w:t>Table 15</w:t>
      </w:r>
      <w:r w:rsidRPr="00505EEE">
        <w:rPr>
          <w:b/>
          <w:i/>
          <w:highlight w:val="yellow"/>
        </w:rPr>
        <w:fldChar w:fldCharType="end"/>
      </w:r>
      <w:r w:rsidR="00233BAF" w:rsidRPr="00505EEE">
        <w:t xml:space="preserve"> presents the analysis of variance findings comparing </w:t>
      </w:r>
      <w:r w:rsidRPr="00505EEE">
        <w:t xml:space="preserve">the </w:t>
      </w:r>
      <w:r w:rsidR="00233BAF" w:rsidRPr="00505EEE">
        <w:t xml:space="preserve">SRGBV subscale </w:t>
      </w:r>
      <w:r w:rsidR="00E52E77" w:rsidRPr="00505EEE">
        <w:t xml:space="preserve">index </w:t>
      </w:r>
      <w:r w:rsidR="00233BAF" w:rsidRPr="00505EEE">
        <w:t>group means for orphans and non-orphans.</w:t>
      </w:r>
    </w:p>
    <w:p w14:paraId="0FEB3BC8" w14:textId="77777777" w:rsidR="00233BAF" w:rsidRPr="00EB3562" w:rsidRDefault="00833815" w:rsidP="00833815">
      <w:pPr>
        <w:pStyle w:val="TableTitle"/>
        <w:rPr>
          <w:rFonts w:cs="Arial"/>
        </w:rPr>
      </w:pPr>
      <w:bookmarkStart w:id="168" w:name="_Ref514336402"/>
      <w:bookmarkStart w:id="169" w:name="_Toc515526976"/>
      <w:bookmarkStart w:id="170" w:name="_Toc524515545"/>
      <w:r w:rsidRPr="00EB3562">
        <w:rPr>
          <w:rFonts w:cs="Arial"/>
        </w:rPr>
        <w:t xml:space="preserve">Table </w:t>
      </w:r>
      <w:r w:rsidR="00282172" w:rsidRPr="00EB3562">
        <w:rPr>
          <w:rFonts w:cs="Arial"/>
        </w:rPr>
        <w:fldChar w:fldCharType="begin"/>
      </w:r>
      <w:r w:rsidR="00282172" w:rsidRPr="00EB3562">
        <w:rPr>
          <w:rFonts w:cs="Arial"/>
        </w:rPr>
        <w:instrText xml:space="preserve"> SEQ Table \* ARABIC </w:instrText>
      </w:r>
      <w:r w:rsidR="00282172" w:rsidRPr="00EB3562">
        <w:rPr>
          <w:rFonts w:cs="Arial"/>
        </w:rPr>
        <w:fldChar w:fldCharType="separate"/>
      </w:r>
      <w:r w:rsidR="006322EF">
        <w:rPr>
          <w:rFonts w:cs="Arial"/>
          <w:noProof/>
        </w:rPr>
        <w:t>15</w:t>
      </w:r>
      <w:r w:rsidR="00282172" w:rsidRPr="00EB3562">
        <w:rPr>
          <w:rFonts w:cs="Arial"/>
        </w:rPr>
        <w:fldChar w:fldCharType="end"/>
      </w:r>
      <w:bookmarkEnd w:id="168"/>
      <w:r w:rsidR="00233BAF" w:rsidRPr="00EB3562">
        <w:rPr>
          <w:rFonts w:cs="Arial"/>
        </w:rPr>
        <w:t xml:space="preserve">. </w:t>
      </w:r>
      <w:r w:rsidR="00E52E77" w:rsidRPr="00EB3562">
        <w:rPr>
          <w:rFonts w:cs="Arial"/>
        </w:rPr>
        <w:t xml:space="preserve">Group </w:t>
      </w:r>
      <w:r w:rsidR="00233BAF" w:rsidRPr="00EB3562">
        <w:rPr>
          <w:rFonts w:cs="Arial"/>
        </w:rPr>
        <w:t>Mean Comparisons for SRGBV Subscale Indices: Orphans and non-orphans.</w:t>
      </w:r>
      <w:bookmarkEnd w:id="169"/>
      <w:bookmarkEnd w:id="170"/>
    </w:p>
    <w:tbl>
      <w:tblPr>
        <w:tblStyle w:val="SHARPTable1"/>
        <w:tblW w:w="9000" w:type="dxa"/>
        <w:tblLook w:val="04A0" w:firstRow="1" w:lastRow="0" w:firstColumn="1" w:lastColumn="0" w:noHBand="0" w:noVBand="1"/>
      </w:tblPr>
      <w:tblGrid>
        <w:gridCol w:w="1684"/>
        <w:gridCol w:w="1541"/>
        <w:gridCol w:w="1950"/>
        <w:gridCol w:w="1797"/>
        <w:gridCol w:w="856"/>
        <w:gridCol w:w="1172"/>
      </w:tblGrid>
      <w:tr w:rsidR="00233BAF" w:rsidRPr="00F31DE7" w14:paraId="3B81E355" w14:textId="77777777" w:rsidTr="00F22272">
        <w:trPr>
          <w:cnfStyle w:val="100000000000" w:firstRow="1" w:lastRow="0" w:firstColumn="0" w:lastColumn="0" w:oddVBand="0" w:evenVBand="0" w:oddHBand="0" w:evenHBand="0" w:firstRowFirstColumn="0" w:firstRowLastColumn="0" w:lastRowFirstColumn="0" w:lastRowLastColumn="0"/>
          <w:trHeight w:val="20"/>
          <w:tblHeader/>
        </w:trPr>
        <w:tc>
          <w:tcPr>
            <w:tcW w:w="1684" w:type="dxa"/>
            <w:hideMark/>
          </w:tcPr>
          <w:p w14:paraId="4E612DDD" w14:textId="77777777" w:rsidR="00233BAF" w:rsidRPr="00F31DE7" w:rsidRDefault="00307B32" w:rsidP="00747F29">
            <w:pPr>
              <w:pStyle w:val="TableHead0"/>
              <w:rPr>
                <w:b/>
              </w:rPr>
            </w:pPr>
            <w:r>
              <w:rPr>
                <w:b/>
              </w:rPr>
              <w:t>Form of SRGBV</w:t>
            </w:r>
          </w:p>
        </w:tc>
        <w:tc>
          <w:tcPr>
            <w:tcW w:w="1541" w:type="dxa"/>
            <w:hideMark/>
          </w:tcPr>
          <w:p w14:paraId="012958B2" w14:textId="77777777" w:rsidR="00233BAF" w:rsidRPr="00F31DE7" w:rsidRDefault="00233BAF" w:rsidP="00747F29">
            <w:pPr>
              <w:pStyle w:val="TableHead0"/>
              <w:rPr>
                <w:b/>
              </w:rPr>
            </w:pPr>
            <w:r w:rsidRPr="00F31DE7">
              <w:rPr>
                <w:b/>
              </w:rPr>
              <w:t>Mean (N)</w:t>
            </w:r>
          </w:p>
        </w:tc>
        <w:tc>
          <w:tcPr>
            <w:tcW w:w="1950" w:type="dxa"/>
            <w:hideMark/>
          </w:tcPr>
          <w:p w14:paraId="2A3C5D3D" w14:textId="77777777" w:rsidR="00233BAF" w:rsidRPr="00F31DE7" w:rsidRDefault="00233BAF" w:rsidP="00747F29">
            <w:pPr>
              <w:pStyle w:val="TableHead0"/>
              <w:rPr>
                <w:b/>
              </w:rPr>
            </w:pPr>
            <w:r w:rsidRPr="00F31DE7">
              <w:rPr>
                <w:b/>
              </w:rPr>
              <w:t>StdDev</w:t>
            </w:r>
          </w:p>
        </w:tc>
        <w:tc>
          <w:tcPr>
            <w:tcW w:w="1797" w:type="dxa"/>
            <w:hideMark/>
          </w:tcPr>
          <w:p w14:paraId="68D1A5F4" w14:textId="77777777" w:rsidR="00233BAF" w:rsidRPr="00F31DE7" w:rsidRDefault="00233BAF" w:rsidP="00747F29">
            <w:pPr>
              <w:pStyle w:val="TableHead0"/>
              <w:rPr>
                <w:b/>
              </w:rPr>
            </w:pPr>
            <w:r w:rsidRPr="00F31DE7">
              <w:rPr>
                <w:b/>
              </w:rPr>
              <w:t>95% Confidence Interval</w:t>
            </w:r>
          </w:p>
        </w:tc>
        <w:tc>
          <w:tcPr>
            <w:tcW w:w="856" w:type="dxa"/>
            <w:hideMark/>
          </w:tcPr>
          <w:p w14:paraId="4DD88135" w14:textId="77777777" w:rsidR="00233BAF" w:rsidRPr="00F31DE7" w:rsidRDefault="00233BAF" w:rsidP="00747F29">
            <w:pPr>
              <w:pStyle w:val="TableHead0"/>
              <w:rPr>
                <w:b/>
              </w:rPr>
            </w:pPr>
            <w:r w:rsidRPr="00F31DE7">
              <w:rPr>
                <w:b/>
              </w:rPr>
              <w:t>F</w:t>
            </w:r>
            <w:r w:rsidR="00E1651C">
              <w:rPr>
                <w:b/>
              </w:rPr>
              <w:t>-test</w:t>
            </w:r>
          </w:p>
        </w:tc>
        <w:tc>
          <w:tcPr>
            <w:tcW w:w="1172" w:type="dxa"/>
            <w:hideMark/>
          </w:tcPr>
          <w:p w14:paraId="05E19E48" w14:textId="77777777" w:rsidR="00233BAF" w:rsidRPr="00F31DE7" w:rsidRDefault="00233BAF" w:rsidP="00747F29">
            <w:pPr>
              <w:pStyle w:val="TableHead0"/>
              <w:rPr>
                <w:b/>
              </w:rPr>
            </w:pPr>
            <w:r w:rsidRPr="00F31DE7">
              <w:rPr>
                <w:b/>
              </w:rPr>
              <w:t>p-value</w:t>
            </w:r>
          </w:p>
        </w:tc>
      </w:tr>
      <w:tr w:rsidR="00747F29" w:rsidRPr="00747F29" w14:paraId="3AA33982" w14:textId="77777777" w:rsidTr="00F22272">
        <w:trPr>
          <w:trHeight w:val="20"/>
        </w:trPr>
        <w:tc>
          <w:tcPr>
            <w:tcW w:w="9000" w:type="dxa"/>
            <w:gridSpan w:val="6"/>
            <w:shd w:val="clear" w:color="auto" w:fill="CFCDC9"/>
          </w:tcPr>
          <w:p w14:paraId="00FB100B" w14:textId="77777777" w:rsidR="00747F29" w:rsidRPr="00747F29" w:rsidRDefault="00747F29" w:rsidP="00747F29">
            <w:pPr>
              <w:pStyle w:val="Tabletext0"/>
              <w:rPr>
                <w:b/>
              </w:rPr>
            </w:pPr>
            <w:r w:rsidRPr="00747F29">
              <w:rPr>
                <w:b/>
              </w:rPr>
              <w:t>Bullying</w:t>
            </w:r>
            <w:r w:rsidR="00307B32">
              <w:rPr>
                <w:b/>
              </w:rPr>
              <w:t>*</w:t>
            </w:r>
          </w:p>
        </w:tc>
      </w:tr>
      <w:tr w:rsidR="00233BAF" w:rsidRPr="00F31DE7" w14:paraId="24D77590" w14:textId="77777777" w:rsidTr="00F22272">
        <w:trPr>
          <w:trHeight w:val="20"/>
        </w:trPr>
        <w:tc>
          <w:tcPr>
            <w:tcW w:w="1684" w:type="dxa"/>
            <w:hideMark/>
          </w:tcPr>
          <w:p w14:paraId="22E1FCF5" w14:textId="77777777" w:rsidR="00233BAF" w:rsidRPr="00F31DE7" w:rsidRDefault="00233BAF" w:rsidP="00747F29">
            <w:pPr>
              <w:pStyle w:val="Tabletext0"/>
            </w:pPr>
            <w:r w:rsidRPr="00F31DE7">
              <w:t>Orphans</w:t>
            </w:r>
          </w:p>
        </w:tc>
        <w:tc>
          <w:tcPr>
            <w:tcW w:w="1541" w:type="dxa"/>
            <w:hideMark/>
          </w:tcPr>
          <w:p w14:paraId="52B201F1" w14:textId="77777777" w:rsidR="00233BAF" w:rsidRPr="00F31DE7" w:rsidRDefault="00233BAF" w:rsidP="00747F29">
            <w:pPr>
              <w:pStyle w:val="Tabletext0"/>
              <w:jc w:val="center"/>
            </w:pPr>
            <w:r w:rsidRPr="00F31DE7">
              <w:t>10.12 (689)</w:t>
            </w:r>
          </w:p>
        </w:tc>
        <w:tc>
          <w:tcPr>
            <w:tcW w:w="1950" w:type="dxa"/>
            <w:hideMark/>
          </w:tcPr>
          <w:p w14:paraId="12016A92" w14:textId="77777777" w:rsidR="00233BAF" w:rsidRPr="00F31DE7" w:rsidRDefault="00233BAF" w:rsidP="00747F29">
            <w:pPr>
              <w:pStyle w:val="Tabletext0"/>
              <w:jc w:val="center"/>
            </w:pPr>
            <w:r w:rsidRPr="00F31DE7">
              <w:t>6.15</w:t>
            </w:r>
          </w:p>
        </w:tc>
        <w:tc>
          <w:tcPr>
            <w:tcW w:w="1797" w:type="dxa"/>
          </w:tcPr>
          <w:p w14:paraId="5B622BB8" w14:textId="77777777" w:rsidR="00233BAF" w:rsidRPr="00F31DE7" w:rsidRDefault="00233BAF" w:rsidP="00747F29">
            <w:pPr>
              <w:pStyle w:val="Tabletext0"/>
              <w:jc w:val="center"/>
            </w:pPr>
            <w:r w:rsidRPr="00F31DE7">
              <w:t>9.66–10.58</w:t>
            </w:r>
          </w:p>
        </w:tc>
        <w:tc>
          <w:tcPr>
            <w:tcW w:w="856" w:type="dxa"/>
            <w:vMerge w:val="restart"/>
          </w:tcPr>
          <w:p w14:paraId="60341306" w14:textId="77777777" w:rsidR="00233BAF" w:rsidRPr="00F31DE7" w:rsidRDefault="00233BAF" w:rsidP="00747F29">
            <w:pPr>
              <w:pStyle w:val="Tabletext0"/>
              <w:jc w:val="center"/>
            </w:pPr>
            <w:r w:rsidRPr="00F31DE7">
              <w:t>6.59</w:t>
            </w:r>
          </w:p>
        </w:tc>
        <w:tc>
          <w:tcPr>
            <w:tcW w:w="1172" w:type="dxa"/>
            <w:vMerge w:val="restart"/>
          </w:tcPr>
          <w:p w14:paraId="48CABD92" w14:textId="77777777" w:rsidR="00233BAF" w:rsidRPr="00F31DE7" w:rsidRDefault="00233BAF" w:rsidP="00747F29">
            <w:pPr>
              <w:pStyle w:val="Tabletext0"/>
              <w:jc w:val="center"/>
            </w:pPr>
            <w:r w:rsidRPr="00F31DE7">
              <w:t>.010</w:t>
            </w:r>
          </w:p>
        </w:tc>
      </w:tr>
      <w:tr w:rsidR="00233BAF" w:rsidRPr="00F31DE7" w14:paraId="0A04EEF5" w14:textId="77777777" w:rsidTr="00F22272">
        <w:trPr>
          <w:trHeight w:val="20"/>
        </w:trPr>
        <w:tc>
          <w:tcPr>
            <w:tcW w:w="1684" w:type="dxa"/>
            <w:hideMark/>
          </w:tcPr>
          <w:p w14:paraId="78C5E1E3" w14:textId="77777777" w:rsidR="00233BAF" w:rsidRPr="00F31DE7" w:rsidRDefault="00233BAF" w:rsidP="00747F29">
            <w:pPr>
              <w:pStyle w:val="Tabletext0"/>
            </w:pPr>
            <w:r w:rsidRPr="00F31DE7">
              <w:t xml:space="preserve">Not </w:t>
            </w:r>
            <w:r w:rsidR="00DF2F1A" w:rsidRPr="00F31DE7">
              <w:t>orphans</w:t>
            </w:r>
          </w:p>
        </w:tc>
        <w:tc>
          <w:tcPr>
            <w:tcW w:w="1541" w:type="dxa"/>
            <w:hideMark/>
          </w:tcPr>
          <w:p w14:paraId="5A77B3BB" w14:textId="77777777" w:rsidR="00233BAF" w:rsidRPr="00F31DE7" w:rsidRDefault="00233BAF" w:rsidP="00747F29">
            <w:pPr>
              <w:pStyle w:val="Tabletext0"/>
              <w:jc w:val="center"/>
            </w:pPr>
            <w:r w:rsidRPr="00F31DE7">
              <w:t>9.50 (4</w:t>
            </w:r>
            <w:r w:rsidR="00DF2F1A">
              <w:t>,</w:t>
            </w:r>
            <w:r w:rsidRPr="00F31DE7">
              <w:t>102)</w:t>
            </w:r>
          </w:p>
        </w:tc>
        <w:tc>
          <w:tcPr>
            <w:tcW w:w="1950" w:type="dxa"/>
            <w:hideMark/>
          </w:tcPr>
          <w:p w14:paraId="3D36E6EC" w14:textId="77777777" w:rsidR="00233BAF" w:rsidRPr="00F31DE7" w:rsidRDefault="00233BAF" w:rsidP="00747F29">
            <w:pPr>
              <w:pStyle w:val="Tabletext0"/>
              <w:jc w:val="center"/>
            </w:pPr>
            <w:r w:rsidRPr="00F31DE7">
              <w:t>5.83</w:t>
            </w:r>
          </w:p>
        </w:tc>
        <w:tc>
          <w:tcPr>
            <w:tcW w:w="1797" w:type="dxa"/>
          </w:tcPr>
          <w:p w14:paraId="7E45CB57" w14:textId="77777777" w:rsidR="00233BAF" w:rsidRPr="00F31DE7" w:rsidRDefault="00233BAF" w:rsidP="00747F29">
            <w:pPr>
              <w:pStyle w:val="Tabletext0"/>
              <w:jc w:val="center"/>
            </w:pPr>
            <w:r w:rsidRPr="00F31DE7">
              <w:t>9.32–9.68</w:t>
            </w:r>
          </w:p>
        </w:tc>
        <w:tc>
          <w:tcPr>
            <w:tcW w:w="856" w:type="dxa"/>
            <w:vMerge/>
            <w:hideMark/>
          </w:tcPr>
          <w:p w14:paraId="5696C01D" w14:textId="77777777" w:rsidR="00233BAF" w:rsidRPr="00F31DE7" w:rsidRDefault="00233BAF" w:rsidP="00747F29">
            <w:pPr>
              <w:pStyle w:val="Tabletext0"/>
              <w:jc w:val="center"/>
            </w:pPr>
          </w:p>
        </w:tc>
        <w:tc>
          <w:tcPr>
            <w:tcW w:w="1172" w:type="dxa"/>
            <w:vMerge/>
            <w:hideMark/>
          </w:tcPr>
          <w:p w14:paraId="70550DF2" w14:textId="77777777" w:rsidR="00233BAF" w:rsidRPr="00F31DE7" w:rsidRDefault="00233BAF" w:rsidP="00747F29">
            <w:pPr>
              <w:pStyle w:val="Tabletext0"/>
              <w:jc w:val="center"/>
            </w:pPr>
          </w:p>
        </w:tc>
      </w:tr>
      <w:tr w:rsidR="00747F29" w:rsidRPr="00747F29" w14:paraId="680A01D5" w14:textId="77777777" w:rsidTr="00F22272">
        <w:trPr>
          <w:trHeight w:val="20"/>
        </w:trPr>
        <w:tc>
          <w:tcPr>
            <w:tcW w:w="9000" w:type="dxa"/>
            <w:gridSpan w:val="6"/>
            <w:shd w:val="clear" w:color="auto" w:fill="CFCDC9"/>
          </w:tcPr>
          <w:p w14:paraId="7A4FF229" w14:textId="77777777" w:rsidR="00747F29" w:rsidRPr="00747F29" w:rsidRDefault="00747F29" w:rsidP="00747F29">
            <w:pPr>
              <w:pStyle w:val="Tabletext0"/>
              <w:rPr>
                <w:b/>
              </w:rPr>
            </w:pPr>
            <w:r w:rsidRPr="00747F29">
              <w:rPr>
                <w:b/>
              </w:rPr>
              <w:t>Corporal Punishment*</w:t>
            </w:r>
            <w:r w:rsidR="00307B32">
              <w:rPr>
                <w:b/>
              </w:rPr>
              <w:t>*</w:t>
            </w:r>
          </w:p>
        </w:tc>
      </w:tr>
      <w:tr w:rsidR="00233BAF" w:rsidRPr="00F31DE7" w14:paraId="0CD1CC79" w14:textId="77777777" w:rsidTr="00F22272">
        <w:trPr>
          <w:trHeight w:val="20"/>
        </w:trPr>
        <w:tc>
          <w:tcPr>
            <w:tcW w:w="1684" w:type="dxa"/>
            <w:hideMark/>
          </w:tcPr>
          <w:p w14:paraId="62F53ACB" w14:textId="77777777" w:rsidR="00233BAF" w:rsidRPr="00F31DE7" w:rsidRDefault="00233BAF" w:rsidP="00747F29">
            <w:pPr>
              <w:pStyle w:val="Tabletext0"/>
            </w:pPr>
            <w:r w:rsidRPr="00F31DE7">
              <w:t>Orphans</w:t>
            </w:r>
          </w:p>
        </w:tc>
        <w:tc>
          <w:tcPr>
            <w:tcW w:w="1541" w:type="dxa"/>
            <w:hideMark/>
          </w:tcPr>
          <w:p w14:paraId="74DD6598" w14:textId="77777777" w:rsidR="00233BAF" w:rsidRPr="00F31DE7" w:rsidRDefault="00233BAF" w:rsidP="00747F29">
            <w:pPr>
              <w:pStyle w:val="Tabletext0"/>
              <w:jc w:val="center"/>
            </w:pPr>
            <w:r w:rsidRPr="00F31DE7">
              <w:t>5.27 (691)</w:t>
            </w:r>
          </w:p>
        </w:tc>
        <w:tc>
          <w:tcPr>
            <w:tcW w:w="1950" w:type="dxa"/>
            <w:hideMark/>
          </w:tcPr>
          <w:p w14:paraId="6C8F6EFA" w14:textId="77777777" w:rsidR="00233BAF" w:rsidRPr="00F31DE7" w:rsidRDefault="00233BAF" w:rsidP="00747F29">
            <w:pPr>
              <w:pStyle w:val="Tabletext0"/>
              <w:jc w:val="center"/>
            </w:pPr>
            <w:r w:rsidRPr="00F31DE7">
              <w:t>4.09</w:t>
            </w:r>
          </w:p>
        </w:tc>
        <w:tc>
          <w:tcPr>
            <w:tcW w:w="1797" w:type="dxa"/>
          </w:tcPr>
          <w:p w14:paraId="55A16946" w14:textId="77777777" w:rsidR="00233BAF" w:rsidRPr="00F31DE7" w:rsidRDefault="00233BAF" w:rsidP="00747F29">
            <w:pPr>
              <w:pStyle w:val="Tabletext0"/>
              <w:jc w:val="center"/>
            </w:pPr>
            <w:r w:rsidRPr="00F31DE7">
              <w:t>4.96–5.57</w:t>
            </w:r>
          </w:p>
        </w:tc>
        <w:tc>
          <w:tcPr>
            <w:tcW w:w="856" w:type="dxa"/>
            <w:vMerge w:val="restart"/>
          </w:tcPr>
          <w:p w14:paraId="2C509765" w14:textId="77777777" w:rsidR="00233BAF" w:rsidRPr="00F31DE7" w:rsidRDefault="00233BAF" w:rsidP="00747F29">
            <w:pPr>
              <w:pStyle w:val="Tabletext0"/>
              <w:jc w:val="center"/>
            </w:pPr>
            <w:r w:rsidRPr="00F31DE7">
              <w:t>13.56</w:t>
            </w:r>
          </w:p>
        </w:tc>
        <w:tc>
          <w:tcPr>
            <w:tcW w:w="1172" w:type="dxa"/>
            <w:vMerge w:val="restart"/>
          </w:tcPr>
          <w:p w14:paraId="2ACCC5ED" w14:textId="77777777" w:rsidR="00233BAF" w:rsidRPr="00F31DE7" w:rsidRDefault="00233BAF" w:rsidP="00747F29">
            <w:pPr>
              <w:pStyle w:val="Tabletext0"/>
              <w:jc w:val="center"/>
            </w:pPr>
            <w:r w:rsidRPr="00F31DE7">
              <w:t>.000</w:t>
            </w:r>
          </w:p>
        </w:tc>
      </w:tr>
      <w:tr w:rsidR="00233BAF" w:rsidRPr="00F31DE7" w14:paraId="37BFDE35" w14:textId="77777777" w:rsidTr="00F22272">
        <w:trPr>
          <w:trHeight w:val="20"/>
        </w:trPr>
        <w:tc>
          <w:tcPr>
            <w:tcW w:w="1684" w:type="dxa"/>
            <w:hideMark/>
          </w:tcPr>
          <w:p w14:paraId="679DFA59" w14:textId="77777777" w:rsidR="00233BAF" w:rsidRPr="00F31DE7" w:rsidRDefault="00233BAF" w:rsidP="00747F29">
            <w:pPr>
              <w:pStyle w:val="Tabletext0"/>
            </w:pPr>
            <w:r w:rsidRPr="00F31DE7">
              <w:t xml:space="preserve">Not </w:t>
            </w:r>
            <w:r w:rsidR="00DF2F1A" w:rsidRPr="00F31DE7">
              <w:t>orphans</w:t>
            </w:r>
          </w:p>
        </w:tc>
        <w:tc>
          <w:tcPr>
            <w:tcW w:w="1541" w:type="dxa"/>
            <w:hideMark/>
          </w:tcPr>
          <w:p w14:paraId="329A119C" w14:textId="77777777" w:rsidR="00233BAF" w:rsidRPr="00F31DE7" w:rsidRDefault="00233BAF" w:rsidP="00747F29">
            <w:pPr>
              <w:pStyle w:val="Tabletext0"/>
              <w:jc w:val="center"/>
            </w:pPr>
            <w:r w:rsidRPr="00F31DE7">
              <w:t>4.66 (4</w:t>
            </w:r>
            <w:r w:rsidR="00DF2F1A">
              <w:t>,</w:t>
            </w:r>
            <w:r w:rsidRPr="00F31DE7">
              <w:t>106)</w:t>
            </w:r>
          </w:p>
        </w:tc>
        <w:tc>
          <w:tcPr>
            <w:tcW w:w="1950" w:type="dxa"/>
            <w:hideMark/>
          </w:tcPr>
          <w:p w14:paraId="5BA24904" w14:textId="77777777" w:rsidR="00233BAF" w:rsidRPr="00F31DE7" w:rsidRDefault="00233BAF" w:rsidP="00747F29">
            <w:pPr>
              <w:pStyle w:val="Tabletext0"/>
              <w:jc w:val="center"/>
            </w:pPr>
            <w:r w:rsidRPr="00F31DE7">
              <w:t>3.98</w:t>
            </w:r>
          </w:p>
        </w:tc>
        <w:tc>
          <w:tcPr>
            <w:tcW w:w="1797" w:type="dxa"/>
          </w:tcPr>
          <w:p w14:paraId="7BD7F2E5" w14:textId="77777777" w:rsidR="00233BAF" w:rsidRPr="00F31DE7" w:rsidRDefault="00233BAF" w:rsidP="00747F29">
            <w:pPr>
              <w:pStyle w:val="Tabletext0"/>
              <w:jc w:val="center"/>
            </w:pPr>
            <w:r w:rsidRPr="00F31DE7">
              <w:t>4.53–4.78</w:t>
            </w:r>
          </w:p>
        </w:tc>
        <w:tc>
          <w:tcPr>
            <w:tcW w:w="856" w:type="dxa"/>
            <w:vMerge/>
            <w:hideMark/>
          </w:tcPr>
          <w:p w14:paraId="268E303B" w14:textId="77777777" w:rsidR="00233BAF" w:rsidRPr="00F31DE7" w:rsidRDefault="00233BAF" w:rsidP="00747F29">
            <w:pPr>
              <w:pStyle w:val="Tabletext0"/>
              <w:jc w:val="center"/>
            </w:pPr>
          </w:p>
        </w:tc>
        <w:tc>
          <w:tcPr>
            <w:tcW w:w="1172" w:type="dxa"/>
            <w:vMerge/>
            <w:hideMark/>
          </w:tcPr>
          <w:p w14:paraId="37DD16C9" w14:textId="77777777" w:rsidR="00233BAF" w:rsidRPr="00F31DE7" w:rsidRDefault="00233BAF" w:rsidP="00747F29">
            <w:pPr>
              <w:pStyle w:val="Tabletext0"/>
              <w:jc w:val="center"/>
            </w:pPr>
          </w:p>
        </w:tc>
      </w:tr>
      <w:tr w:rsidR="00747F29" w:rsidRPr="00747F29" w14:paraId="1673B595" w14:textId="77777777" w:rsidTr="00F22272">
        <w:trPr>
          <w:trHeight w:val="20"/>
        </w:trPr>
        <w:tc>
          <w:tcPr>
            <w:tcW w:w="9000" w:type="dxa"/>
            <w:gridSpan w:val="6"/>
            <w:shd w:val="clear" w:color="auto" w:fill="CFCDC9"/>
          </w:tcPr>
          <w:p w14:paraId="56BC7224" w14:textId="77777777" w:rsidR="00747F29" w:rsidRPr="0050757E" w:rsidRDefault="0050757E" w:rsidP="00747F29">
            <w:pPr>
              <w:pStyle w:val="Tabletext0"/>
              <w:rPr>
                <w:b/>
              </w:rPr>
            </w:pPr>
            <w:r w:rsidRPr="0050757E">
              <w:rPr>
                <w:b/>
              </w:rPr>
              <w:t xml:space="preserve">Grade </w:t>
            </w:r>
            <w:r w:rsidR="00747F29" w:rsidRPr="0050757E">
              <w:rPr>
                <w:b/>
              </w:rPr>
              <w:t>3 Sexual Harassment</w:t>
            </w:r>
          </w:p>
        </w:tc>
      </w:tr>
      <w:tr w:rsidR="00233BAF" w:rsidRPr="00F31DE7" w14:paraId="15AB444D" w14:textId="77777777" w:rsidTr="00F22272">
        <w:trPr>
          <w:trHeight w:val="20"/>
        </w:trPr>
        <w:tc>
          <w:tcPr>
            <w:tcW w:w="1684" w:type="dxa"/>
            <w:hideMark/>
          </w:tcPr>
          <w:p w14:paraId="7009DB2F" w14:textId="77777777" w:rsidR="00233BAF" w:rsidRPr="00F31DE7" w:rsidRDefault="00233BAF" w:rsidP="00747F29">
            <w:pPr>
              <w:pStyle w:val="Tabletext0"/>
            </w:pPr>
            <w:r w:rsidRPr="00F31DE7">
              <w:t>Orphans</w:t>
            </w:r>
          </w:p>
        </w:tc>
        <w:tc>
          <w:tcPr>
            <w:tcW w:w="1541" w:type="dxa"/>
            <w:hideMark/>
          </w:tcPr>
          <w:p w14:paraId="452A93E8" w14:textId="77777777" w:rsidR="00233BAF" w:rsidRPr="00F31DE7" w:rsidRDefault="00233BAF" w:rsidP="00747F29">
            <w:pPr>
              <w:pStyle w:val="Tabletext0"/>
              <w:jc w:val="center"/>
            </w:pPr>
            <w:r w:rsidRPr="00F31DE7">
              <w:t>1.84 (684)</w:t>
            </w:r>
          </w:p>
        </w:tc>
        <w:tc>
          <w:tcPr>
            <w:tcW w:w="1950" w:type="dxa"/>
            <w:hideMark/>
          </w:tcPr>
          <w:p w14:paraId="0D79129C" w14:textId="77777777" w:rsidR="00233BAF" w:rsidRPr="00F31DE7" w:rsidRDefault="00233BAF" w:rsidP="00747F29">
            <w:pPr>
              <w:pStyle w:val="Tabletext0"/>
              <w:jc w:val="center"/>
            </w:pPr>
            <w:r w:rsidRPr="00F31DE7">
              <w:t>3.00</w:t>
            </w:r>
          </w:p>
        </w:tc>
        <w:tc>
          <w:tcPr>
            <w:tcW w:w="1797" w:type="dxa"/>
          </w:tcPr>
          <w:p w14:paraId="78CBB0A7" w14:textId="77777777" w:rsidR="00233BAF" w:rsidRPr="00F31DE7" w:rsidRDefault="00233BAF" w:rsidP="00747F29">
            <w:pPr>
              <w:pStyle w:val="Tabletext0"/>
              <w:jc w:val="center"/>
            </w:pPr>
            <w:r w:rsidRPr="00F31DE7">
              <w:t>1.61–2.06</w:t>
            </w:r>
          </w:p>
        </w:tc>
        <w:tc>
          <w:tcPr>
            <w:tcW w:w="856" w:type="dxa"/>
            <w:vMerge w:val="restart"/>
          </w:tcPr>
          <w:p w14:paraId="3944E989" w14:textId="77777777" w:rsidR="00233BAF" w:rsidRPr="00F31DE7" w:rsidRDefault="00233BAF" w:rsidP="00747F29">
            <w:pPr>
              <w:pStyle w:val="Tabletext0"/>
              <w:jc w:val="center"/>
            </w:pPr>
            <w:r w:rsidRPr="00F31DE7">
              <w:t>.134</w:t>
            </w:r>
          </w:p>
        </w:tc>
        <w:tc>
          <w:tcPr>
            <w:tcW w:w="1172" w:type="dxa"/>
            <w:vMerge w:val="restart"/>
          </w:tcPr>
          <w:p w14:paraId="23BFF1C8" w14:textId="77777777" w:rsidR="00233BAF" w:rsidRPr="00F31DE7" w:rsidRDefault="00233BAF" w:rsidP="00747F29">
            <w:pPr>
              <w:pStyle w:val="Tabletext0"/>
              <w:jc w:val="center"/>
            </w:pPr>
            <w:r w:rsidRPr="00F31DE7">
              <w:t>.714</w:t>
            </w:r>
          </w:p>
        </w:tc>
      </w:tr>
      <w:tr w:rsidR="00233BAF" w:rsidRPr="00F31DE7" w14:paraId="2ABFE09C" w14:textId="77777777" w:rsidTr="00F22272">
        <w:trPr>
          <w:trHeight w:val="20"/>
        </w:trPr>
        <w:tc>
          <w:tcPr>
            <w:tcW w:w="1684" w:type="dxa"/>
            <w:hideMark/>
          </w:tcPr>
          <w:p w14:paraId="6667EBC0" w14:textId="77777777" w:rsidR="00233BAF" w:rsidRPr="00F31DE7" w:rsidRDefault="00233BAF" w:rsidP="00747F29">
            <w:pPr>
              <w:pStyle w:val="Tabletext0"/>
            </w:pPr>
            <w:r w:rsidRPr="00F31DE7">
              <w:t xml:space="preserve">Not </w:t>
            </w:r>
            <w:r w:rsidR="00DF2F1A" w:rsidRPr="00F31DE7">
              <w:t>orphans</w:t>
            </w:r>
          </w:p>
        </w:tc>
        <w:tc>
          <w:tcPr>
            <w:tcW w:w="1541" w:type="dxa"/>
            <w:hideMark/>
          </w:tcPr>
          <w:p w14:paraId="3BCC2447" w14:textId="77777777" w:rsidR="00233BAF" w:rsidRPr="00F31DE7" w:rsidRDefault="00233BAF" w:rsidP="00747F29">
            <w:pPr>
              <w:pStyle w:val="Tabletext0"/>
              <w:jc w:val="center"/>
            </w:pPr>
            <w:r w:rsidRPr="00F31DE7">
              <w:t>1.79 (4</w:t>
            </w:r>
            <w:r w:rsidR="00DF2F1A">
              <w:t>,</w:t>
            </w:r>
            <w:r w:rsidRPr="00F31DE7">
              <w:t>080)</w:t>
            </w:r>
          </w:p>
        </w:tc>
        <w:tc>
          <w:tcPr>
            <w:tcW w:w="1950" w:type="dxa"/>
            <w:hideMark/>
          </w:tcPr>
          <w:p w14:paraId="2198977B" w14:textId="77777777" w:rsidR="00233BAF" w:rsidRPr="00F31DE7" w:rsidRDefault="00233BAF" w:rsidP="00747F29">
            <w:pPr>
              <w:pStyle w:val="Tabletext0"/>
              <w:jc w:val="center"/>
            </w:pPr>
            <w:r w:rsidRPr="00F31DE7">
              <w:t>3.01</w:t>
            </w:r>
          </w:p>
        </w:tc>
        <w:tc>
          <w:tcPr>
            <w:tcW w:w="1797" w:type="dxa"/>
          </w:tcPr>
          <w:p w14:paraId="75F7FB6F" w14:textId="77777777" w:rsidR="00233BAF" w:rsidRPr="00F31DE7" w:rsidRDefault="00233BAF" w:rsidP="00747F29">
            <w:pPr>
              <w:pStyle w:val="Tabletext0"/>
              <w:jc w:val="center"/>
            </w:pPr>
            <w:r w:rsidRPr="00F31DE7">
              <w:t>1.70–1.89</w:t>
            </w:r>
          </w:p>
        </w:tc>
        <w:tc>
          <w:tcPr>
            <w:tcW w:w="856" w:type="dxa"/>
            <w:vMerge/>
            <w:hideMark/>
          </w:tcPr>
          <w:p w14:paraId="4575C28A" w14:textId="77777777" w:rsidR="00233BAF" w:rsidRPr="00F31DE7" w:rsidRDefault="00233BAF" w:rsidP="00747F29">
            <w:pPr>
              <w:pStyle w:val="Tabletext0"/>
              <w:jc w:val="center"/>
            </w:pPr>
          </w:p>
        </w:tc>
        <w:tc>
          <w:tcPr>
            <w:tcW w:w="1172" w:type="dxa"/>
            <w:vMerge/>
            <w:hideMark/>
          </w:tcPr>
          <w:p w14:paraId="51B513A7" w14:textId="77777777" w:rsidR="00233BAF" w:rsidRPr="00F31DE7" w:rsidRDefault="00233BAF" w:rsidP="00747F29">
            <w:pPr>
              <w:pStyle w:val="Tabletext0"/>
              <w:jc w:val="center"/>
            </w:pPr>
          </w:p>
        </w:tc>
      </w:tr>
      <w:tr w:rsidR="00747F29" w:rsidRPr="00747F29" w14:paraId="2ED5BD51" w14:textId="77777777" w:rsidTr="00F22272">
        <w:trPr>
          <w:trHeight w:val="20"/>
        </w:trPr>
        <w:tc>
          <w:tcPr>
            <w:tcW w:w="9000" w:type="dxa"/>
            <w:gridSpan w:val="6"/>
            <w:shd w:val="clear" w:color="auto" w:fill="CFCDC9"/>
          </w:tcPr>
          <w:p w14:paraId="1E188C94" w14:textId="77777777" w:rsidR="00747F29" w:rsidRPr="0050757E" w:rsidRDefault="0050757E" w:rsidP="00747F29">
            <w:pPr>
              <w:pStyle w:val="Tabletext0"/>
              <w:rPr>
                <w:b/>
              </w:rPr>
            </w:pPr>
            <w:r w:rsidRPr="0050757E">
              <w:rPr>
                <w:b/>
              </w:rPr>
              <w:t xml:space="preserve">Grade </w:t>
            </w:r>
            <w:r w:rsidR="00747F29" w:rsidRPr="0050757E">
              <w:rPr>
                <w:b/>
              </w:rPr>
              <w:t>5 Sexual Harassment</w:t>
            </w:r>
          </w:p>
        </w:tc>
      </w:tr>
      <w:tr w:rsidR="00233BAF" w:rsidRPr="00F31DE7" w14:paraId="7EF16248" w14:textId="77777777" w:rsidTr="00F22272">
        <w:trPr>
          <w:trHeight w:val="20"/>
        </w:trPr>
        <w:tc>
          <w:tcPr>
            <w:tcW w:w="1684" w:type="dxa"/>
            <w:hideMark/>
          </w:tcPr>
          <w:p w14:paraId="58CCA511" w14:textId="77777777" w:rsidR="00233BAF" w:rsidRPr="00F31DE7" w:rsidRDefault="00233BAF" w:rsidP="00747F29">
            <w:pPr>
              <w:pStyle w:val="Tabletext0"/>
            </w:pPr>
            <w:r w:rsidRPr="00F31DE7">
              <w:lastRenderedPageBreak/>
              <w:t>Orphans</w:t>
            </w:r>
          </w:p>
        </w:tc>
        <w:tc>
          <w:tcPr>
            <w:tcW w:w="1541" w:type="dxa"/>
            <w:hideMark/>
          </w:tcPr>
          <w:p w14:paraId="3DE55272" w14:textId="77777777" w:rsidR="00233BAF" w:rsidRPr="00F31DE7" w:rsidRDefault="00233BAF" w:rsidP="00747F29">
            <w:pPr>
              <w:pStyle w:val="Tabletext0"/>
              <w:jc w:val="center"/>
            </w:pPr>
            <w:r w:rsidRPr="00F31DE7">
              <w:t>4.26 (349)</w:t>
            </w:r>
          </w:p>
        </w:tc>
        <w:tc>
          <w:tcPr>
            <w:tcW w:w="1950" w:type="dxa"/>
            <w:hideMark/>
          </w:tcPr>
          <w:p w14:paraId="2198AE04" w14:textId="77777777" w:rsidR="00233BAF" w:rsidRPr="00F31DE7" w:rsidRDefault="00233BAF" w:rsidP="00747F29">
            <w:pPr>
              <w:pStyle w:val="Tabletext0"/>
              <w:jc w:val="center"/>
            </w:pPr>
            <w:r w:rsidRPr="00F31DE7">
              <w:t>6.10</w:t>
            </w:r>
          </w:p>
        </w:tc>
        <w:tc>
          <w:tcPr>
            <w:tcW w:w="1797" w:type="dxa"/>
          </w:tcPr>
          <w:p w14:paraId="795897AE" w14:textId="77777777" w:rsidR="00233BAF" w:rsidRPr="00F31DE7" w:rsidRDefault="00233BAF" w:rsidP="00747F29">
            <w:pPr>
              <w:pStyle w:val="Tabletext0"/>
              <w:jc w:val="center"/>
            </w:pPr>
            <w:r w:rsidRPr="00F31DE7">
              <w:t>3.62–4.90</w:t>
            </w:r>
          </w:p>
        </w:tc>
        <w:tc>
          <w:tcPr>
            <w:tcW w:w="856" w:type="dxa"/>
            <w:vMerge w:val="restart"/>
          </w:tcPr>
          <w:p w14:paraId="56BFF24F" w14:textId="77777777" w:rsidR="00233BAF" w:rsidRPr="00F31DE7" w:rsidRDefault="00233BAF" w:rsidP="00747F29">
            <w:pPr>
              <w:pStyle w:val="Tabletext0"/>
              <w:jc w:val="center"/>
            </w:pPr>
            <w:r w:rsidRPr="00F31DE7">
              <w:t>.751</w:t>
            </w:r>
          </w:p>
        </w:tc>
        <w:tc>
          <w:tcPr>
            <w:tcW w:w="1172" w:type="dxa"/>
            <w:vMerge w:val="restart"/>
          </w:tcPr>
          <w:p w14:paraId="1CBFA388" w14:textId="77777777" w:rsidR="00233BAF" w:rsidRPr="00F31DE7" w:rsidRDefault="00233BAF" w:rsidP="00747F29">
            <w:pPr>
              <w:pStyle w:val="Tabletext0"/>
              <w:jc w:val="center"/>
            </w:pPr>
            <w:r w:rsidRPr="00F31DE7">
              <w:t>.386</w:t>
            </w:r>
          </w:p>
        </w:tc>
      </w:tr>
      <w:tr w:rsidR="00233BAF" w:rsidRPr="00F31DE7" w14:paraId="50DB5FDC" w14:textId="77777777" w:rsidTr="00F22272">
        <w:trPr>
          <w:trHeight w:val="20"/>
        </w:trPr>
        <w:tc>
          <w:tcPr>
            <w:tcW w:w="1684" w:type="dxa"/>
            <w:hideMark/>
          </w:tcPr>
          <w:p w14:paraId="0D54681C" w14:textId="77777777" w:rsidR="00233BAF" w:rsidRPr="00F31DE7" w:rsidRDefault="00233BAF" w:rsidP="00747F29">
            <w:pPr>
              <w:pStyle w:val="Tabletext0"/>
            </w:pPr>
            <w:r w:rsidRPr="00F31DE7">
              <w:t xml:space="preserve">Not </w:t>
            </w:r>
            <w:r w:rsidR="00DF2F1A" w:rsidRPr="00F31DE7">
              <w:t>orphans</w:t>
            </w:r>
          </w:p>
        </w:tc>
        <w:tc>
          <w:tcPr>
            <w:tcW w:w="1541" w:type="dxa"/>
            <w:hideMark/>
          </w:tcPr>
          <w:p w14:paraId="7A2AA8B3" w14:textId="77777777" w:rsidR="00233BAF" w:rsidRPr="00F31DE7" w:rsidRDefault="00233BAF" w:rsidP="00747F29">
            <w:pPr>
              <w:pStyle w:val="Tabletext0"/>
              <w:jc w:val="center"/>
            </w:pPr>
            <w:r w:rsidRPr="00F31DE7">
              <w:t>3.96 (1</w:t>
            </w:r>
            <w:r w:rsidR="00DF2F1A">
              <w:t>,</w:t>
            </w:r>
            <w:r w:rsidRPr="00F31DE7">
              <w:t>970)</w:t>
            </w:r>
          </w:p>
        </w:tc>
        <w:tc>
          <w:tcPr>
            <w:tcW w:w="1950" w:type="dxa"/>
            <w:hideMark/>
          </w:tcPr>
          <w:p w14:paraId="5196D383" w14:textId="77777777" w:rsidR="00233BAF" w:rsidRPr="00F31DE7" w:rsidRDefault="00233BAF" w:rsidP="00747F29">
            <w:pPr>
              <w:pStyle w:val="Tabletext0"/>
              <w:jc w:val="center"/>
            </w:pPr>
            <w:r w:rsidRPr="00F31DE7">
              <w:t>5.81</w:t>
            </w:r>
          </w:p>
        </w:tc>
        <w:tc>
          <w:tcPr>
            <w:tcW w:w="1797" w:type="dxa"/>
          </w:tcPr>
          <w:p w14:paraId="223D256E" w14:textId="77777777" w:rsidR="00233BAF" w:rsidRPr="00F31DE7" w:rsidRDefault="00233BAF" w:rsidP="00747F29">
            <w:pPr>
              <w:pStyle w:val="Tabletext0"/>
              <w:jc w:val="center"/>
            </w:pPr>
            <w:r w:rsidRPr="00F31DE7">
              <w:t>3.71–4.22</w:t>
            </w:r>
          </w:p>
        </w:tc>
        <w:tc>
          <w:tcPr>
            <w:tcW w:w="856" w:type="dxa"/>
            <w:vMerge/>
            <w:hideMark/>
          </w:tcPr>
          <w:p w14:paraId="1ED1A276" w14:textId="77777777" w:rsidR="00233BAF" w:rsidRPr="00F31DE7" w:rsidRDefault="00233BAF" w:rsidP="00747F29">
            <w:pPr>
              <w:pStyle w:val="Tabletext0"/>
              <w:jc w:val="center"/>
            </w:pPr>
          </w:p>
        </w:tc>
        <w:tc>
          <w:tcPr>
            <w:tcW w:w="1172" w:type="dxa"/>
            <w:vMerge/>
            <w:hideMark/>
          </w:tcPr>
          <w:p w14:paraId="6B5256DD" w14:textId="77777777" w:rsidR="00233BAF" w:rsidRPr="00F31DE7" w:rsidRDefault="00233BAF" w:rsidP="00747F29">
            <w:pPr>
              <w:pStyle w:val="Tabletext0"/>
              <w:jc w:val="center"/>
            </w:pPr>
          </w:p>
        </w:tc>
      </w:tr>
    </w:tbl>
    <w:p w14:paraId="0AF95344" w14:textId="77777777" w:rsidR="00233BAF" w:rsidRDefault="00307B32" w:rsidP="00307B32">
      <w:pPr>
        <w:pStyle w:val="TableSource0"/>
        <w:spacing w:after="0"/>
      </w:pPr>
      <w:r>
        <w:t>*Orphans experienced bullying more frequently than pupils who are not orphans (p</w:t>
      </w:r>
      <w:r w:rsidR="004627A6">
        <w:t xml:space="preserve"> </w:t>
      </w:r>
      <w:r>
        <w:t>=.01)</w:t>
      </w:r>
    </w:p>
    <w:p w14:paraId="19FC111A" w14:textId="77777777" w:rsidR="00307B32" w:rsidRDefault="00307B32" w:rsidP="00747F29">
      <w:pPr>
        <w:pStyle w:val="TableSource0"/>
      </w:pPr>
      <w:r>
        <w:t>**</w:t>
      </w:r>
      <w:r w:rsidRPr="00307B32">
        <w:t xml:space="preserve"> </w:t>
      </w:r>
      <w:r>
        <w:t>Orphans experienced corporal punishment more frequently than pupils who are not orphans (p</w:t>
      </w:r>
      <w:r w:rsidR="004627A6">
        <w:t xml:space="preserve"> </w:t>
      </w:r>
      <w:r>
        <w:t>=.00)</w:t>
      </w:r>
    </w:p>
    <w:p w14:paraId="7628CB2A" w14:textId="77777777" w:rsidR="00233BAF" w:rsidRPr="00F31DE7" w:rsidRDefault="00DF2F1A" w:rsidP="004D1B2D">
      <w:pPr>
        <w:pStyle w:val="Heading4"/>
        <w:rPr>
          <w:rFonts w:cs="Times New Roman"/>
          <w:color w:val="262626"/>
          <w:w w:val="92"/>
        </w:rPr>
      </w:pPr>
      <w:r>
        <w:t xml:space="preserve">SRGBV </w:t>
      </w:r>
      <w:r w:rsidR="00233BAF" w:rsidRPr="00F31DE7">
        <w:t>Prevalence</w:t>
      </w:r>
    </w:p>
    <w:p w14:paraId="1606F75B" w14:textId="77777777" w:rsidR="00233BAF" w:rsidRPr="00505EEE" w:rsidRDefault="00233BAF" w:rsidP="00833815">
      <w:pPr>
        <w:pStyle w:val="BodyText"/>
      </w:pPr>
      <w:r w:rsidRPr="00505EEE">
        <w:t xml:space="preserve">Prevalence data is measured differently than the subscale indices presented in the above sections. </w:t>
      </w:r>
      <w:r w:rsidR="00002AE5" w:rsidRPr="00505EEE">
        <w:t>As discussed previously, the</w:t>
      </w:r>
      <w:r w:rsidRPr="00505EEE">
        <w:t xml:space="preserve"> SRGBV subscale indices </w:t>
      </w:r>
      <w:r w:rsidR="00002AE5" w:rsidRPr="00505EEE">
        <w:t xml:space="preserve">measure how frequently </w:t>
      </w:r>
      <w:r w:rsidR="00E1651C" w:rsidRPr="00505EEE">
        <w:t>pupil</w:t>
      </w:r>
      <w:r w:rsidR="00002AE5" w:rsidRPr="00505EEE">
        <w:t>s have experienced various acts of violence, summed across all of the acts of violence in each SRGBV subscale</w:t>
      </w:r>
      <w:r w:rsidRPr="00505EEE">
        <w:t xml:space="preserve"> (i.e., bullying, corporal punishment</w:t>
      </w:r>
      <w:r w:rsidR="0086239C" w:rsidRPr="00505EEE">
        <w:t>,</w:t>
      </w:r>
      <w:r w:rsidRPr="00505EEE">
        <w:t xml:space="preserve"> or sexual violence). Prevalence data provides information on the proportion of children that experienced any of the acts of violence in the subscale just one time during the most recent school term.</w:t>
      </w:r>
    </w:p>
    <w:p w14:paraId="244C2385" w14:textId="77777777" w:rsidR="00233BAF" w:rsidRPr="00505EEE" w:rsidRDefault="006E5597" w:rsidP="00833815">
      <w:pPr>
        <w:pStyle w:val="BodyText"/>
      </w:pPr>
      <w:r w:rsidRPr="00505EEE">
        <w:rPr>
          <w:b/>
          <w:i/>
        </w:rPr>
        <w:fldChar w:fldCharType="begin"/>
      </w:r>
      <w:r w:rsidRPr="00505EEE">
        <w:rPr>
          <w:b/>
          <w:i/>
        </w:rPr>
        <w:instrText xml:space="preserve"> REF _Ref514336948 \h  \* MERGEFORMAT </w:instrText>
      </w:r>
      <w:r w:rsidRPr="00505EEE">
        <w:rPr>
          <w:b/>
          <w:i/>
        </w:rPr>
      </w:r>
      <w:r w:rsidRPr="00505EEE">
        <w:rPr>
          <w:b/>
          <w:i/>
        </w:rPr>
        <w:fldChar w:fldCharType="separate"/>
      </w:r>
      <w:r w:rsidR="006322EF" w:rsidRPr="006322EF">
        <w:rPr>
          <w:b/>
          <w:i/>
        </w:rPr>
        <w:t>Table 16</w:t>
      </w:r>
      <w:r w:rsidRPr="00505EEE">
        <w:rPr>
          <w:b/>
          <w:i/>
        </w:rPr>
        <w:fldChar w:fldCharType="end"/>
      </w:r>
      <w:r w:rsidRPr="00505EEE">
        <w:t xml:space="preserve">, </w:t>
      </w:r>
      <w:r w:rsidRPr="00505EEE">
        <w:rPr>
          <w:b/>
          <w:i/>
        </w:rPr>
        <w:fldChar w:fldCharType="begin"/>
      </w:r>
      <w:r w:rsidRPr="00505EEE">
        <w:rPr>
          <w:b/>
          <w:i/>
        </w:rPr>
        <w:instrText xml:space="preserve"> REF _Ref514336950 \h  \* MERGEFORMAT </w:instrText>
      </w:r>
      <w:r w:rsidRPr="00505EEE">
        <w:rPr>
          <w:b/>
          <w:i/>
        </w:rPr>
      </w:r>
      <w:r w:rsidRPr="00505EEE">
        <w:rPr>
          <w:b/>
          <w:i/>
        </w:rPr>
        <w:fldChar w:fldCharType="separate"/>
      </w:r>
      <w:r w:rsidR="006322EF" w:rsidRPr="006322EF">
        <w:rPr>
          <w:b/>
          <w:i/>
        </w:rPr>
        <w:t>Table 17</w:t>
      </w:r>
      <w:r w:rsidRPr="00505EEE">
        <w:rPr>
          <w:b/>
          <w:i/>
        </w:rPr>
        <w:fldChar w:fldCharType="end"/>
      </w:r>
      <w:r w:rsidRPr="00505EEE">
        <w:t xml:space="preserve">, and </w:t>
      </w:r>
      <w:r w:rsidRPr="00505EEE">
        <w:rPr>
          <w:b/>
          <w:i/>
        </w:rPr>
        <w:fldChar w:fldCharType="begin"/>
      </w:r>
      <w:r w:rsidRPr="00505EEE">
        <w:rPr>
          <w:b/>
          <w:i/>
        </w:rPr>
        <w:instrText xml:space="preserve"> REF _Ref514336951 \h  \* MERGEFORMAT </w:instrText>
      </w:r>
      <w:r w:rsidRPr="00505EEE">
        <w:rPr>
          <w:b/>
          <w:i/>
        </w:rPr>
      </w:r>
      <w:r w:rsidRPr="00505EEE">
        <w:rPr>
          <w:b/>
          <w:i/>
        </w:rPr>
        <w:fldChar w:fldCharType="separate"/>
      </w:r>
      <w:r w:rsidR="006322EF" w:rsidRPr="006322EF">
        <w:rPr>
          <w:b/>
          <w:i/>
        </w:rPr>
        <w:t>Table 18</w:t>
      </w:r>
      <w:r w:rsidRPr="00505EEE">
        <w:rPr>
          <w:b/>
          <w:i/>
        </w:rPr>
        <w:fldChar w:fldCharType="end"/>
      </w:r>
      <w:r w:rsidR="00233BAF" w:rsidRPr="00505EEE">
        <w:t xml:space="preserve"> provide prevalence data for each form of SRGBV and for the different </w:t>
      </w:r>
      <w:r w:rsidRPr="00505EEE">
        <w:t xml:space="preserve">violence </w:t>
      </w:r>
      <w:r w:rsidR="00233BAF" w:rsidRPr="00505EEE">
        <w:t xml:space="preserve">subtypes, respectively. In each of the </w:t>
      </w:r>
      <w:r w:rsidRPr="00505EEE">
        <w:t>prevalence</w:t>
      </w:r>
      <w:r w:rsidR="00233BAF" w:rsidRPr="00505EEE">
        <w:t xml:space="preserve"> tables below, we pr</w:t>
      </w:r>
      <w:r w:rsidR="00002AE5" w:rsidRPr="00505EEE">
        <w:t xml:space="preserve">esent the prevalence findings </w:t>
      </w:r>
      <w:r w:rsidR="00233BAF" w:rsidRPr="00505EEE">
        <w:t>for the subpopulations of children with</w:t>
      </w:r>
      <w:r w:rsidR="00002AE5" w:rsidRPr="00505EEE">
        <w:t xml:space="preserve"> and without</w:t>
      </w:r>
      <w:r w:rsidR="00233BAF" w:rsidRPr="00505EEE">
        <w:t xml:space="preserve"> disabilities and </w:t>
      </w:r>
      <w:r w:rsidRPr="00505EEE">
        <w:t xml:space="preserve">for </w:t>
      </w:r>
      <w:r w:rsidR="00233BAF" w:rsidRPr="00505EEE">
        <w:t>children who are</w:t>
      </w:r>
      <w:r w:rsidR="00002AE5" w:rsidRPr="00505EEE">
        <w:t xml:space="preserve"> and are not</w:t>
      </w:r>
      <w:r w:rsidR="00233BAF" w:rsidRPr="00505EEE">
        <w:t xml:space="preserve"> orphans</w:t>
      </w:r>
      <w:r w:rsidRPr="00505EEE">
        <w:t>.</w:t>
      </w:r>
      <w:r w:rsidR="00233BAF" w:rsidRPr="00505EEE">
        <w:t xml:space="preserve"> </w:t>
      </w:r>
      <w:r w:rsidRPr="00505EEE">
        <w:t>F</w:t>
      </w:r>
      <w:r w:rsidR="00233BAF" w:rsidRPr="00505EEE">
        <w:t xml:space="preserve">or comparison purposes, </w:t>
      </w:r>
      <w:r w:rsidRPr="00505EEE">
        <w:t xml:space="preserve">we also </w:t>
      </w:r>
      <w:r w:rsidR="00233BAF" w:rsidRPr="00505EEE">
        <w:t>pr</w:t>
      </w:r>
      <w:r w:rsidR="00002AE5" w:rsidRPr="00505EEE">
        <w:t xml:space="preserve">esent in these tables the </w:t>
      </w:r>
      <w:r w:rsidR="00233BAF" w:rsidRPr="00505EEE">
        <w:t xml:space="preserve">prevalence data for all of the </w:t>
      </w:r>
      <w:r w:rsidR="00E1651C" w:rsidRPr="00505EEE">
        <w:t>pupil</w:t>
      </w:r>
      <w:r w:rsidR="00233BAF" w:rsidRPr="00505EEE">
        <w:t xml:space="preserve">s in the sample as presented previously in this report, in Section </w:t>
      </w:r>
      <w:r w:rsidRPr="00505EEE">
        <w:t>4.3</w:t>
      </w:r>
      <w:r w:rsidR="00233BAF" w:rsidRPr="00505EEE">
        <w:t>.</w:t>
      </w:r>
    </w:p>
    <w:p w14:paraId="17FB6768" w14:textId="77777777" w:rsidR="00233BAF" w:rsidRPr="00505EEE" w:rsidRDefault="00233BAF" w:rsidP="00833815">
      <w:pPr>
        <w:pStyle w:val="BodyText"/>
      </w:pPr>
      <w:r w:rsidRPr="00505EEE">
        <w:t>In looking at the</w:t>
      </w:r>
      <w:r w:rsidR="001E4CD7" w:rsidRPr="00505EEE">
        <w:t xml:space="preserve"> data in the</w:t>
      </w:r>
      <w:r w:rsidR="00002AE5" w:rsidRPr="00505EEE">
        <w:t>se</w:t>
      </w:r>
      <w:r w:rsidRPr="00505EEE">
        <w:t xml:space="preserve"> tables</w:t>
      </w:r>
      <w:r w:rsidR="001E4CD7" w:rsidRPr="00505EEE">
        <w:t>,</w:t>
      </w:r>
      <w:r w:rsidRPr="00505EEE">
        <w:t xml:space="preserve"> it is clear that the patterns of violence experienced across the different forms </w:t>
      </w:r>
      <w:r w:rsidR="00002AE5" w:rsidRPr="00505EEE">
        <w:t xml:space="preserve">and </w:t>
      </w:r>
      <w:r w:rsidRPr="00505EEE">
        <w:t>subtypes</w:t>
      </w:r>
      <w:r w:rsidR="00002AE5" w:rsidRPr="00505EEE">
        <w:t xml:space="preserve"> of violence</w:t>
      </w:r>
      <w:r w:rsidRPr="00505EEE">
        <w:t xml:space="preserve"> for children with disabilities and orphan</w:t>
      </w:r>
      <w:r w:rsidR="00002AE5" w:rsidRPr="00505EEE">
        <w:t>ed children</w:t>
      </w:r>
      <w:r w:rsidRPr="00505EEE">
        <w:t xml:space="preserve"> was similar to those of the </w:t>
      </w:r>
      <w:r w:rsidR="001E4CD7" w:rsidRPr="00505EEE">
        <w:t xml:space="preserve">overall </w:t>
      </w:r>
      <w:r w:rsidRPr="00505EEE">
        <w:t>sample population.</w:t>
      </w:r>
    </w:p>
    <w:p w14:paraId="22BABC34" w14:textId="77777777" w:rsidR="00233BAF" w:rsidRPr="00F31DE7" w:rsidRDefault="001E4CD7" w:rsidP="00833815">
      <w:pPr>
        <w:pStyle w:val="BodyText"/>
        <w:rPr>
          <w:w w:val="92"/>
        </w:rPr>
      </w:pPr>
      <w:r w:rsidRPr="00505EEE">
        <w:t>Regarding</w:t>
      </w:r>
      <w:r w:rsidR="00233BAF" w:rsidRPr="00505EEE">
        <w:t xml:space="preserve"> bullying</w:t>
      </w:r>
      <w:r w:rsidRPr="00505EEE">
        <w:t>,</w:t>
      </w:r>
      <w:r w:rsidR="00233BAF" w:rsidRPr="00505EEE">
        <w:t xml:space="preserve"> all children experienced verbal bullying and experienced petty theft or damage to their </w:t>
      </w:r>
      <w:r w:rsidRPr="00505EEE">
        <w:t>possessions</w:t>
      </w:r>
      <w:r w:rsidR="00233BAF" w:rsidRPr="00505EEE">
        <w:t xml:space="preserve"> more </w:t>
      </w:r>
      <w:r w:rsidRPr="00505EEE">
        <w:t xml:space="preserve">than </w:t>
      </w:r>
      <w:r w:rsidR="00233BAF" w:rsidRPr="00505EEE">
        <w:t>physical or relational bullying. For corporal punishment</w:t>
      </w:r>
      <w:r w:rsidRPr="00505EEE">
        <w:t>,</w:t>
      </w:r>
      <w:r w:rsidR="00233BAF" w:rsidRPr="00505EEE">
        <w:t xml:space="preserve"> all </w:t>
      </w:r>
      <w:r w:rsidR="00E1651C" w:rsidRPr="00505EEE">
        <w:t>pupil</w:t>
      </w:r>
      <w:r w:rsidR="00233BAF" w:rsidRPr="00505EEE">
        <w:t xml:space="preserve">s </w:t>
      </w:r>
      <w:r w:rsidRPr="00505EEE">
        <w:t>experienced</w:t>
      </w:r>
      <w:r w:rsidR="00233BAF" w:rsidRPr="00505EEE">
        <w:t xml:space="preserve"> physical types of corporal punishment more than verbal types of punishment or labor</w:t>
      </w:r>
      <w:r w:rsidRPr="00505EEE">
        <w:t>; however,</w:t>
      </w:r>
      <w:r w:rsidR="00233BAF" w:rsidRPr="00505EEE">
        <w:t xml:space="preserve"> approximately 40% of the </w:t>
      </w:r>
      <w:r w:rsidR="00E1651C" w:rsidRPr="00505EEE">
        <w:t>pupil</w:t>
      </w:r>
      <w:r w:rsidR="00233BAF" w:rsidRPr="00505EEE">
        <w:t>s</w:t>
      </w:r>
      <w:r w:rsidRPr="00505EEE">
        <w:t xml:space="preserve"> still</w:t>
      </w:r>
      <w:r w:rsidR="00233BAF" w:rsidRPr="00505EEE">
        <w:t xml:space="preserve"> experienced verbal abuse and labor as a fo</w:t>
      </w:r>
      <w:r w:rsidRPr="00505EEE">
        <w:t>r</w:t>
      </w:r>
      <w:r w:rsidR="00233BAF" w:rsidRPr="00505EEE">
        <w:t>m of punishment. Different types of sexual har</w:t>
      </w:r>
      <w:r w:rsidR="00C92699" w:rsidRPr="00505EEE">
        <w:t>assment</w:t>
      </w:r>
      <w:r w:rsidR="00233BAF" w:rsidRPr="00505EEE">
        <w:t xml:space="preserve"> were also experienced in a similar pattern for children with disabilities</w:t>
      </w:r>
      <w:r w:rsidRPr="00505EEE">
        <w:t>,</w:t>
      </w:r>
      <w:r w:rsidR="00233BAF" w:rsidRPr="00505EEE">
        <w:t xml:space="preserve"> orphans</w:t>
      </w:r>
      <w:r w:rsidRPr="00505EEE">
        <w:t>,</w:t>
      </w:r>
      <w:r w:rsidR="00233BAF" w:rsidRPr="00505EEE">
        <w:t xml:space="preserve"> </w:t>
      </w:r>
      <w:r w:rsidRPr="00505EEE">
        <w:t xml:space="preserve">and the general </w:t>
      </w:r>
      <w:r w:rsidR="00E1651C" w:rsidRPr="00505EEE">
        <w:t>pupil</w:t>
      </w:r>
      <w:r w:rsidR="00233BAF" w:rsidRPr="00505EEE">
        <w:t xml:space="preserve"> population. </w:t>
      </w:r>
      <w:r w:rsidRPr="00505EEE">
        <w:t>However, t</w:t>
      </w:r>
      <w:r w:rsidR="00233BAF" w:rsidRPr="00505EEE">
        <w:t xml:space="preserve">he prevalence rates for </w:t>
      </w:r>
      <w:r w:rsidR="009B3F84" w:rsidRPr="00505EEE">
        <w:t xml:space="preserve">bullying and corporal punishment were higher for </w:t>
      </w:r>
      <w:r w:rsidR="00233BAF" w:rsidRPr="00505EEE">
        <w:t xml:space="preserve">orphans in comparison to the children with disabilities or the </w:t>
      </w:r>
      <w:r w:rsidRPr="00505EEE">
        <w:t xml:space="preserve">overall </w:t>
      </w:r>
      <w:r w:rsidR="00E1651C" w:rsidRPr="00505EEE">
        <w:t>pupil</w:t>
      </w:r>
      <w:r w:rsidR="00233BAF" w:rsidRPr="00505EEE">
        <w:t xml:space="preserve"> sample population. The prevalence rates for all types of sexual ha</w:t>
      </w:r>
      <w:r w:rsidR="00C92699" w:rsidRPr="00505EEE">
        <w:t>rassment</w:t>
      </w:r>
      <w:r w:rsidR="00233BAF" w:rsidRPr="00505EEE">
        <w:t xml:space="preserve"> and abuse were higher for children with disabilities in comparison to orphans and the </w:t>
      </w:r>
      <w:r w:rsidR="00E1651C" w:rsidRPr="00505EEE">
        <w:t>pupil</w:t>
      </w:r>
      <w:r w:rsidR="00233BAF" w:rsidRPr="00505EEE">
        <w:t xml:space="preserve"> sample population.</w:t>
      </w:r>
    </w:p>
    <w:p w14:paraId="70D2CBF0" w14:textId="77777777" w:rsidR="00233BAF" w:rsidRPr="00F31DE7" w:rsidRDefault="00833815" w:rsidP="00833815">
      <w:pPr>
        <w:pStyle w:val="TableTitle"/>
        <w:rPr>
          <w:w w:val="92"/>
        </w:rPr>
      </w:pPr>
      <w:bookmarkStart w:id="171" w:name="_Ref514336948"/>
      <w:bookmarkStart w:id="172" w:name="_Toc515526977"/>
      <w:bookmarkStart w:id="173" w:name="_Toc524515546"/>
      <w:r w:rsidRPr="00F31DE7">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16</w:t>
      </w:r>
      <w:r w:rsidR="000B5C9B">
        <w:rPr>
          <w:noProof/>
        </w:rPr>
        <w:fldChar w:fldCharType="end"/>
      </w:r>
      <w:bookmarkEnd w:id="171"/>
      <w:r w:rsidR="00233BAF" w:rsidRPr="001E4CD7">
        <w:rPr>
          <w:w w:val="92"/>
        </w:rPr>
        <w:t>.</w:t>
      </w:r>
      <w:r w:rsidR="00233BAF" w:rsidRPr="00F31DE7">
        <w:rPr>
          <w:w w:val="92"/>
        </w:rPr>
        <w:t xml:space="preserve"> Past</w:t>
      </w:r>
      <w:r w:rsidR="001E4CD7">
        <w:rPr>
          <w:w w:val="92"/>
        </w:rPr>
        <w:t>-</w:t>
      </w:r>
      <w:r w:rsidR="00233BAF" w:rsidRPr="00F31DE7">
        <w:rPr>
          <w:w w:val="92"/>
        </w:rPr>
        <w:t>Term Prevalence for Different Types of Bullying</w:t>
      </w:r>
      <w:bookmarkEnd w:id="172"/>
      <w:bookmarkEnd w:id="173"/>
    </w:p>
    <w:tbl>
      <w:tblPr>
        <w:tblStyle w:val="SHARPTable1"/>
        <w:tblW w:w="8640" w:type="dxa"/>
        <w:tblLook w:val="04A0" w:firstRow="1" w:lastRow="0" w:firstColumn="1" w:lastColumn="0" w:noHBand="0" w:noVBand="1"/>
      </w:tblPr>
      <w:tblGrid>
        <w:gridCol w:w="1886"/>
        <w:gridCol w:w="2499"/>
        <w:gridCol w:w="2408"/>
        <w:gridCol w:w="2223"/>
      </w:tblGrid>
      <w:tr w:rsidR="00233BAF" w:rsidRPr="00F31DE7" w14:paraId="7AB22343" w14:textId="77777777" w:rsidTr="00F22272">
        <w:trPr>
          <w:cnfStyle w:val="100000000000" w:firstRow="1" w:lastRow="0" w:firstColumn="0" w:lastColumn="0" w:oddVBand="0" w:evenVBand="0" w:oddHBand="0" w:evenHBand="0" w:firstRowFirstColumn="0" w:firstRowLastColumn="0" w:lastRowFirstColumn="0" w:lastRowLastColumn="0"/>
          <w:trHeight w:val="20"/>
          <w:tblHeader/>
        </w:trPr>
        <w:tc>
          <w:tcPr>
            <w:tcW w:w="2070" w:type="dxa"/>
            <w:noWrap/>
            <w:hideMark/>
          </w:tcPr>
          <w:p w14:paraId="61E6A71A" w14:textId="77777777" w:rsidR="00233BAF" w:rsidRPr="00F31DE7" w:rsidRDefault="00233BAF" w:rsidP="00932206">
            <w:pPr>
              <w:pStyle w:val="TableHead0"/>
              <w:keepNext/>
              <w:spacing w:before="100" w:after="100"/>
            </w:pPr>
            <w:r w:rsidRPr="00F31DE7">
              <w:t> </w:t>
            </w:r>
          </w:p>
        </w:tc>
        <w:tc>
          <w:tcPr>
            <w:tcW w:w="2750" w:type="dxa"/>
            <w:noWrap/>
            <w:hideMark/>
          </w:tcPr>
          <w:p w14:paraId="68A58675" w14:textId="77777777" w:rsidR="00233BAF" w:rsidRPr="00F31DE7" w:rsidRDefault="00233BAF" w:rsidP="00932206">
            <w:pPr>
              <w:pStyle w:val="TableHead0"/>
              <w:keepNext/>
              <w:spacing w:before="100" w:after="100"/>
              <w:rPr>
                <w:b/>
              </w:rPr>
            </w:pPr>
            <w:r w:rsidRPr="00F31DE7">
              <w:rPr>
                <w:b/>
              </w:rPr>
              <w:t>Children with Disabilities</w:t>
            </w:r>
          </w:p>
        </w:tc>
        <w:tc>
          <w:tcPr>
            <w:tcW w:w="2650" w:type="dxa"/>
            <w:noWrap/>
            <w:hideMark/>
          </w:tcPr>
          <w:p w14:paraId="31241391" w14:textId="77777777" w:rsidR="00233BAF" w:rsidRPr="00F31DE7" w:rsidRDefault="00233BAF" w:rsidP="00932206">
            <w:pPr>
              <w:pStyle w:val="TableHead0"/>
              <w:keepNext/>
              <w:spacing w:before="100" w:after="100"/>
              <w:rPr>
                <w:b/>
              </w:rPr>
            </w:pPr>
            <w:r w:rsidRPr="00F31DE7">
              <w:rPr>
                <w:b/>
              </w:rPr>
              <w:t>Orphans</w:t>
            </w:r>
          </w:p>
        </w:tc>
        <w:tc>
          <w:tcPr>
            <w:tcW w:w="2444" w:type="dxa"/>
            <w:noWrap/>
            <w:hideMark/>
          </w:tcPr>
          <w:p w14:paraId="500F6C14" w14:textId="77777777" w:rsidR="00233BAF" w:rsidRPr="00F31DE7" w:rsidRDefault="00233BAF" w:rsidP="00932206">
            <w:pPr>
              <w:pStyle w:val="TableHead0"/>
              <w:keepNext/>
              <w:spacing w:before="100" w:after="100"/>
              <w:rPr>
                <w:b/>
              </w:rPr>
            </w:pPr>
            <w:r w:rsidRPr="00F31DE7">
              <w:rPr>
                <w:b/>
              </w:rPr>
              <w:t xml:space="preserve">All </w:t>
            </w:r>
            <w:r w:rsidR="00E1651C">
              <w:rPr>
                <w:b/>
              </w:rPr>
              <w:t>Pupil</w:t>
            </w:r>
            <w:r w:rsidRPr="00F31DE7">
              <w:rPr>
                <w:b/>
              </w:rPr>
              <w:t>s</w:t>
            </w:r>
          </w:p>
        </w:tc>
      </w:tr>
      <w:tr w:rsidR="00233BAF" w:rsidRPr="00F31DE7" w14:paraId="65DF0898" w14:textId="77777777" w:rsidTr="00F22272">
        <w:trPr>
          <w:trHeight w:val="20"/>
        </w:trPr>
        <w:tc>
          <w:tcPr>
            <w:tcW w:w="2070" w:type="dxa"/>
            <w:hideMark/>
          </w:tcPr>
          <w:p w14:paraId="1EFFC60A" w14:textId="77777777" w:rsidR="00233BAF" w:rsidRPr="00F31DE7" w:rsidRDefault="00233BAF" w:rsidP="004D1B2D">
            <w:pPr>
              <w:pStyle w:val="Tabletext0"/>
            </w:pPr>
            <w:r w:rsidRPr="00F31DE7">
              <w:t xml:space="preserve">Type of Bullying </w:t>
            </w:r>
          </w:p>
        </w:tc>
        <w:tc>
          <w:tcPr>
            <w:tcW w:w="2750" w:type="dxa"/>
            <w:hideMark/>
          </w:tcPr>
          <w:p w14:paraId="555D3B7B" w14:textId="77777777" w:rsidR="00233BAF" w:rsidRPr="00F31DE7" w:rsidRDefault="00233BAF" w:rsidP="004D1B2D">
            <w:pPr>
              <w:pStyle w:val="Tabletext0"/>
              <w:jc w:val="center"/>
              <w:rPr>
                <w:bCs/>
              </w:rPr>
            </w:pPr>
            <w:r w:rsidRPr="00F31DE7">
              <w:rPr>
                <w:bCs/>
              </w:rPr>
              <w:t>Term Prevalence (Number out of 145)</w:t>
            </w:r>
          </w:p>
        </w:tc>
        <w:tc>
          <w:tcPr>
            <w:tcW w:w="2650" w:type="dxa"/>
            <w:hideMark/>
          </w:tcPr>
          <w:p w14:paraId="74BFD351" w14:textId="77777777" w:rsidR="00233BAF" w:rsidRPr="00F31DE7" w:rsidRDefault="00233BAF" w:rsidP="004D1B2D">
            <w:pPr>
              <w:pStyle w:val="Tabletext0"/>
              <w:jc w:val="center"/>
              <w:rPr>
                <w:bCs/>
              </w:rPr>
            </w:pPr>
            <w:r w:rsidRPr="00F31DE7">
              <w:rPr>
                <w:bCs/>
              </w:rPr>
              <w:t>Term Prevalence (Number out of 692)</w:t>
            </w:r>
          </w:p>
        </w:tc>
        <w:tc>
          <w:tcPr>
            <w:tcW w:w="2444" w:type="dxa"/>
            <w:hideMark/>
          </w:tcPr>
          <w:p w14:paraId="7E1AD15E" w14:textId="77777777" w:rsidR="00233BAF" w:rsidRPr="00F31DE7" w:rsidRDefault="00233BAF" w:rsidP="004D1B2D">
            <w:pPr>
              <w:pStyle w:val="Tabletext0"/>
              <w:jc w:val="center"/>
              <w:rPr>
                <w:bCs/>
              </w:rPr>
            </w:pPr>
            <w:r w:rsidRPr="00F31DE7">
              <w:rPr>
                <w:bCs/>
              </w:rPr>
              <w:t>Term Prevalence (Number out of 5184)</w:t>
            </w:r>
          </w:p>
        </w:tc>
      </w:tr>
      <w:tr w:rsidR="00233BAF" w:rsidRPr="00F31DE7" w14:paraId="670B4A25" w14:textId="77777777" w:rsidTr="00F22272">
        <w:trPr>
          <w:trHeight w:val="20"/>
        </w:trPr>
        <w:tc>
          <w:tcPr>
            <w:tcW w:w="2070" w:type="dxa"/>
            <w:hideMark/>
          </w:tcPr>
          <w:p w14:paraId="38599C64" w14:textId="77777777" w:rsidR="00233BAF" w:rsidRPr="00F31DE7" w:rsidRDefault="00233BAF" w:rsidP="004D1B2D">
            <w:pPr>
              <w:pStyle w:val="Tabletext0"/>
            </w:pPr>
            <w:r w:rsidRPr="00F31DE7">
              <w:t xml:space="preserve">Verbal </w:t>
            </w:r>
            <w:r w:rsidR="001E4CD7" w:rsidRPr="00F31DE7">
              <w:t>bullying</w:t>
            </w:r>
          </w:p>
        </w:tc>
        <w:tc>
          <w:tcPr>
            <w:tcW w:w="2750" w:type="dxa"/>
            <w:hideMark/>
          </w:tcPr>
          <w:p w14:paraId="60D174C1" w14:textId="77777777" w:rsidR="00233BAF" w:rsidRPr="00F31DE7" w:rsidRDefault="00233BAF" w:rsidP="004D1B2D">
            <w:pPr>
              <w:pStyle w:val="Tabletext0"/>
              <w:jc w:val="center"/>
            </w:pPr>
            <w:r w:rsidRPr="00F31DE7">
              <w:t>88.3 (128)</w:t>
            </w:r>
          </w:p>
        </w:tc>
        <w:tc>
          <w:tcPr>
            <w:tcW w:w="2650" w:type="dxa"/>
            <w:hideMark/>
          </w:tcPr>
          <w:p w14:paraId="5E78F471" w14:textId="77777777" w:rsidR="00233BAF" w:rsidRPr="00F31DE7" w:rsidRDefault="00233BAF" w:rsidP="004D1B2D">
            <w:pPr>
              <w:pStyle w:val="Tabletext0"/>
              <w:jc w:val="center"/>
            </w:pPr>
            <w:r w:rsidRPr="00F31DE7">
              <w:t>88.3 (611)</w:t>
            </w:r>
          </w:p>
        </w:tc>
        <w:tc>
          <w:tcPr>
            <w:tcW w:w="2444" w:type="dxa"/>
            <w:hideMark/>
          </w:tcPr>
          <w:p w14:paraId="61467535" w14:textId="77777777" w:rsidR="00233BAF" w:rsidRPr="00F31DE7" w:rsidRDefault="00233BAF" w:rsidP="004D1B2D">
            <w:pPr>
              <w:pStyle w:val="Tabletext0"/>
              <w:jc w:val="center"/>
            </w:pPr>
            <w:r w:rsidRPr="00F31DE7">
              <w:t>87.8 (4</w:t>
            </w:r>
            <w:r w:rsidR="001E4CD7">
              <w:t>,</w:t>
            </w:r>
            <w:r w:rsidRPr="00F31DE7">
              <w:t>245)</w:t>
            </w:r>
          </w:p>
        </w:tc>
      </w:tr>
      <w:tr w:rsidR="00233BAF" w:rsidRPr="00F31DE7" w14:paraId="04A03BA9" w14:textId="77777777" w:rsidTr="00F22272">
        <w:trPr>
          <w:trHeight w:val="20"/>
        </w:trPr>
        <w:tc>
          <w:tcPr>
            <w:tcW w:w="2070" w:type="dxa"/>
            <w:hideMark/>
          </w:tcPr>
          <w:p w14:paraId="372849C1" w14:textId="77777777" w:rsidR="00233BAF" w:rsidRPr="00F31DE7" w:rsidRDefault="00233BAF" w:rsidP="004D1B2D">
            <w:pPr>
              <w:pStyle w:val="Tabletext0"/>
            </w:pPr>
            <w:r w:rsidRPr="00F31DE7">
              <w:t xml:space="preserve">Physical </w:t>
            </w:r>
            <w:r w:rsidR="001E4CD7" w:rsidRPr="00F31DE7">
              <w:t>bullying</w:t>
            </w:r>
          </w:p>
        </w:tc>
        <w:tc>
          <w:tcPr>
            <w:tcW w:w="2750" w:type="dxa"/>
            <w:hideMark/>
          </w:tcPr>
          <w:p w14:paraId="1FA24290" w14:textId="77777777" w:rsidR="00233BAF" w:rsidRPr="00F31DE7" w:rsidRDefault="00233BAF" w:rsidP="004D1B2D">
            <w:pPr>
              <w:pStyle w:val="Tabletext0"/>
              <w:jc w:val="center"/>
            </w:pPr>
            <w:r w:rsidRPr="00F31DE7">
              <w:t>64.8 (94)</w:t>
            </w:r>
          </w:p>
        </w:tc>
        <w:tc>
          <w:tcPr>
            <w:tcW w:w="2650" w:type="dxa"/>
            <w:hideMark/>
          </w:tcPr>
          <w:p w14:paraId="2EE052CC" w14:textId="77777777" w:rsidR="00233BAF" w:rsidRPr="00F31DE7" w:rsidRDefault="00233BAF" w:rsidP="004D1B2D">
            <w:pPr>
              <w:pStyle w:val="Tabletext0"/>
              <w:jc w:val="center"/>
            </w:pPr>
            <w:r w:rsidRPr="00F31DE7">
              <w:t>61.4 (425)</w:t>
            </w:r>
          </w:p>
        </w:tc>
        <w:tc>
          <w:tcPr>
            <w:tcW w:w="2444" w:type="dxa"/>
            <w:hideMark/>
          </w:tcPr>
          <w:p w14:paraId="6ED536B2" w14:textId="77777777" w:rsidR="00233BAF" w:rsidRPr="00F31DE7" w:rsidRDefault="00233BAF" w:rsidP="004D1B2D">
            <w:pPr>
              <w:pStyle w:val="Tabletext0"/>
              <w:jc w:val="center"/>
            </w:pPr>
            <w:r w:rsidRPr="00F31DE7">
              <w:t>59.2 (2</w:t>
            </w:r>
            <w:r w:rsidR="001E4CD7">
              <w:t>,</w:t>
            </w:r>
            <w:r w:rsidRPr="00F31DE7">
              <w:t>864)</w:t>
            </w:r>
          </w:p>
        </w:tc>
      </w:tr>
      <w:tr w:rsidR="00233BAF" w:rsidRPr="00F31DE7" w14:paraId="34893E86" w14:textId="77777777" w:rsidTr="00F22272">
        <w:trPr>
          <w:trHeight w:val="20"/>
        </w:trPr>
        <w:tc>
          <w:tcPr>
            <w:tcW w:w="2070" w:type="dxa"/>
            <w:hideMark/>
          </w:tcPr>
          <w:p w14:paraId="121D7294" w14:textId="77777777" w:rsidR="00233BAF" w:rsidRPr="00F31DE7" w:rsidRDefault="00233BAF" w:rsidP="004D1B2D">
            <w:pPr>
              <w:pStyle w:val="Tabletext0"/>
            </w:pPr>
            <w:r w:rsidRPr="00F31DE7">
              <w:t>Stealing/</w:t>
            </w:r>
            <w:r w:rsidR="001E4CD7" w:rsidRPr="00F31DE7">
              <w:t>damaging belongings</w:t>
            </w:r>
          </w:p>
        </w:tc>
        <w:tc>
          <w:tcPr>
            <w:tcW w:w="2750" w:type="dxa"/>
            <w:hideMark/>
          </w:tcPr>
          <w:p w14:paraId="0EC14361" w14:textId="77777777" w:rsidR="00233BAF" w:rsidRPr="00F31DE7" w:rsidRDefault="00233BAF" w:rsidP="004D1B2D">
            <w:pPr>
              <w:pStyle w:val="Tabletext0"/>
              <w:jc w:val="center"/>
            </w:pPr>
            <w:r w:rsidRPr="00F31DE7">
              <w:t>86.9 (126)</w:t>
            </w:r>
          </w:p>
        </w:tc>
        <w:tc>
          <w:tcPr>
            <w:tcW w:w="2650" w:type="dxa"/>
            <w:hideMark/>
          </w:tcPr>
          <w:p w14:paraId="274288C7" w14:textId="77777777" w:rsidR="00233BAF" w:rsidRPr="00F31DE7" w:rsidRDefault="00233BAF" w:rsidP="004D1B2D">
            <w:pPr>
              <w:pStyle w:val="Tabletext0"/>
              <w:jc w:val="center"/>
            </w:pPr>
            <w:r w:rsidRPr="00F31DE7">
              <w:t>84.5 (585)</w:t>
            </w:r>
          </w:p>
        </w:tc>
        <w:tc>
          <w:tcPr>
            <w:tcW w:w="2444" w:type="dxa"/>
            <w:hideMark/>
          </w:tcPr>
          <w:p w14:paraId="3E85F809" w14:textId="77777777" w:rsidR="00233BAF" w:rsidRPr="00F31DE7" w:rsidRDefault="00233BAF" w:rsidP="004D1B2D">
            <w:pPr>
              <w:pStyle w:val="Tabletext0"/>
              <w:jc w:val="center"/>
            </w:pPr>
            <w:r w:rsidRPr="00F31DE7">
              <w:t>85.1 (4</w:t>
            </w:r>
            <w:r w:rsidR="001E4CD7">
              <w:t>,</w:t>
            </w:r>
            <w:r w:rsidRPr="00F31DE7">
              <w:t>115)</w:t>
            </w:r>
          </w:p>
        </w:tc>
      </w:tr>
      <w:tr w:rsidR="00233BAF" w:rsidRPr="00F31DE7" w14:paraId="798B25A4" w14:textId="77777777" w:rsidTr="00F22272">
        <w:trPr>
          <w:trHeight w:val="20"/>
        </w:trPr>
        <w:tc>
          <w:tcPr>
            <w:tcW w:w="2070" w:type="dxa"/>
            <w:hideMark/>
          </w:tcPr>
          <w:p w14:paraId="10305893" w14:textId="77777777" w:rsidR="00233BAF" w:rsidRPr="00F31DE7" w:rsidRDefault="00233BAF" w:rsidP="004D1B2D">
            <w:pPr>
              <w:pStyle w:val="Tabletext0"/>
            </w:pPr>
            <w:r w:rsidRPr="00F31DE7">
              <w:t xml:space="preserve">Relational </w:t>
            </w:r>
            <w:r w:rsidR="001E4CD7" w:rsidRPr="00F31DE7">
              <w:t>bullying</w:t>
            </w:r>
          </w:p>
        </w:tc>
        <w:tc>
          <w:tcPr>
            <w:tcW w:w="2750" w:type="dxa"/>
            <w:hideMark/>
          </w:tcPr>
          <w:p w14:paraId="29C2B43A" w14:textId="77777777" w:rsidR="00233BAF" w:rsidRPr="00F31DE7" w:rsidRDefault="00233BAF" w:rsidP="004D1B2D">
            <w:pPr>
              <w:pStyle w:val="Tabletext0"/>
              <w:jc w:val="center"/>
            </w:pPr>
            <w:r w:rsidRPr="00F31DE7">
              <w:t>45.5 (79)</w:t>
            </w:r>
          </w:p>
        </w:tc>
        <w:tc>
          <w:tcPr>
            <w:tcW w:w="2650" w:type="dxa"/>
            <w:hideMark/>
          </w:tcPr>
          <w:p w14:paraId="2D88F115" w14:textId="77777777" w:rsidR="00233BAF" w:rsidRPr="00F31DE7" w:rsidRDefault="00233BAF" w:rsidP="004D1B2D">
            <w:pPr>
              <w:pStyle w:val="Tabletext0"/>
              <w:jc w:val="center"/>
            </w:pPr>
            <w:r w:rsidRPr="00F31DE7">
              <w:t>53.3 (369)*</w:t>
            </w:r>
          </w:p>
        </w:tc>
        <w:tc>
          <w:tcPr>
            <w:tcW w:w="2444" w:type="dxa"/>
            <w:hideMark/>
          </w:tcPr>
          <w:p w14:paraId="79958E90" w14:textId="77777777" w:rsidR="00233BAF" w:rsidRPr="00F31DE7" w:rsidRDefault="00233BAF" w:rsidP="004D1B2D">
            <w:pPr>
              <w:pStyle w:val="Tabletext0"/>
              <w:jc w:val="center"/>
            </w:pPr>
            <w:r w:rsidRPr="00F31DE7">
              <w:t>48.8 (2</w:t>
            </w:r>
            <w:r w:rsidR="001E4CD7">
              <w:t>,</w:t>
            </w:r>
            <w:r w:rsidRPr="00F31DE7">
              <w:t>360)</w:t>
            </w:r>
          </w:p>
        </w:tc>
      </w:tr>
    </w:tbl>
    <w:p w14:paraId="6A30042E" w14:textId="77777777" w:rsidR="00233BAF" w:rsidRPr="00F31DE7" w:rsidRDefault="00233BAF" w:rsidP="004D1B2D">
      <w:pPr>
        <w:pStyle w:val="TableSource0"/>
        <w:rPr>
          <w:w w:val="92"/>
        </w:rPr>
      </w:pPr>
      <w:r w:rsidRPr="00F31DE7">
        <w:rPr>
          <w:w w:val="92"/>
        </w:rPr>
        <w:t>*Orphans had higher prevalence than non-orphans on relational bullying (p =.003)</w:t>
      </w:r>
    </w:p>
    <w:p w14:paraId="4F1D3F70" w14:textId="77777777" w:rsidR="00233BAF" w:rsidRPr="00F31DE7" w:rsidRDefault="00833815" w:rsidP="004D1B2D">
      <w:pPr>
        <w:pStyle w:val="TableTitle"/>
        <w:keepNext/>
        <w:keepLines/>
        <w:rPr>
          <w:w w:val="92"/>
        </w:rPr>
      </w:pPr>
      <w:bookmarkStart w:id="174" w:name="_Ref514336950"/>
      <w:bookmarkStart w:id="175" w:name="_Toc515526978"/>
      <w:bookmarkStart w:id="176" w:name="_Toc524515547"/>
      <w:r w:rsidRPr="00F31DE7">
        <w:lastRenderedPageBreak/>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17</w:t>
      </w:r>
      <w:r w:rsidR="000B5C9B">
        <w:rPr>
          <w:noProof/>
        </w:rPr>
        <w:fldChar w:fldCharType="end"/>
      </w:r>
      <w:bookmarkEnd w:id="174"/>
      <w:r w:rsidR="00233BAF" w:rsidRPr="001E4CD7">
        <w:rPr>
          <w:w w:val="92"/>
        </w:rPr>
        <w:t>.</w:t>
      </w:r>
      <w:r w:rsidR="00233BAF" w:rsidRPr="00F31DE7">
        <w:rPr>
          <w:w w:val="92"/>
        </w:rPr>
        <w:t xml:space="preserve"> Past</w:t>
      </w:r>
      <w:r w:rsidR="001E4CD7">
        <w:rPr>
          <w:w w:val="92"/>
        </w:rPr>
        <w:t>-</w:t>
      </w:r>
      <w:r w:rsidR="00233BAF" w:rsidRPr="00F31DE7">
        <w:rPr>
          <w:w w:val="92"/>
        </w:rPr>
        <w:t>Term Prevalence for Different Types of Corporal Punishment</w:t>
      </w:r>
      <w:bookmarkEnd w:id="175"/>
      <w:bookmarkEnd w:id="176"/>
    </w:p>
    <w:tbl>
      <w:tblPr>
        <w:tblStyle w:val="SHARPTable1"/>
        <w:tblW w:w="8640" w:type="dxa"/>
        <w:tblLook w:val="04A0" w:firstRow="1" w:lastRow="0" w:firstColumn="1" w:lastColumn="0" w:noHBand="0" w:noVBand="1"/>
      </w:tblPr>
      <w:tblGrid>
        <w:gridCol w:w="1872"/>
        <w:gridCol w:w="2596"/>
        <w:gridCol w:w="2274"/>
        <w:gridCol w:w="2274"/>
      </w:tblGrid>
      <w:tr w:rsidR="00233BAF" w:rsidRPr="00F31DE7" w14:paraId="5A0E4172" w14:textId="77777777" w:rsidTr="00F22272">
        <w:trPr>
          <w:cnfStyle w:val="100000000000" w:firstRow="1" w:lastRow="0" w:firstColumn="0" w:lastColumn="0" w:oddVBand="0" w:evenVBand="0" w:oddHBand="0" w:evenHBand="0" w:firstRowFirstColumn="0" w:firstRowLastColumn="0" w:lastRowFirstColumn="0" w:lastRowLastColumn="0"/>
          <w:trHeight w:val="20"/>
        </w:trPr>
        <w:tc>
          <w:tcPr>
            <w:tcW w:w="2070" w:type="dxa"/>
            <w:noWrap/>
            <w:hideMark/>
          </w:tcPr>
          <w:p w14:paraId="301786A7" w14:textId="77777777" w:rsidR="00233BAF" w:rsidRPr="00F31DE7" w:rsidRDefault="00233BAF" w:rsidP="004D1B2D">
            <w:pPr>
              <w:pStyle w:val="TableHead0"/>
              <w:keepNext/>
              <w:keepLines/>
            </w:pPr>
            <w:r w:rsidRPr="00F31DE7">
              <w:t> </w:t>
            </w:r>
          </w:p>
        </w:tc>
        <w:tc>
          <w:tcPr>
            <w:tcW w:w="2880" w:type="dxa"/>
            <w:noWrap/>
            <w:hideMark/>
          </w:tcPr>
          <w:p w14:paraId="11957BC7" w14:textId="77777777" w:rsidR="00233BAF" w:rsidRPr="00F31DE7" w:rsidRDefault="00233BAF" w:rsidP="004D1B2D">
            <w:pPr>
              <w:pStyle w:val="TableHead0"/>
              <w:keepNext/>
              <w:keepLines/>
              <w:rPr>
                <w:b/>
              </w:rPr>
            </w:pPr>
            <w:r w:rsidRPr="00F31DE7">
              <w:rPr>
                <w:b/>
              </w:rPr>
              <w:t>Children with Disabilities</w:t>
            </w:r>
          </w:p>
        </w:tc>
        <w:tc>
          <w:tcPr>
            <w:tcW w:w="2520" w:type="dxa"/>
            <w:noWrap/>
            <w:hideMark/>
          </w:tcPr>
          <w:p w14:paraId="2EBA433B" w14:textId="77777777" w:rsidR="00233BAF" w:rsidRPr="00F31DE7" w:rsidRDefault="00233BAF" w:rsidP="004D1B2D">
            <w:pPr>
              <w:pStyle w:val="TableHead0"/>
              <w:keepNext/>
              <w:keepLines/>
              <w:rPr>
                <w:b/>
              </w:rPr>
            </w:pPr>
            <w:r w:rsidRPr="00F31DE7">
              <w:rPr>
                <w:b/>
              </w:rPr>
              <w:t>Orphans</w:t>
            </w:r>
          </w:p>
        </w:tc>
        <w:tc>
          <w:tcPr>
            <w:tcW w:w="2520" w:type="dxa"/>
            <w:noWrap/>
            <w:hideMark/>
          </w:tcPr>
          <w:p w14:paraId="3AB20247" w14:textId="77777777" w:rsidR="00233BAF" w:rsidRPr="00F31DE7" w:rsidRDefault="00233BAF" w:rsidP="004D1B2D">
            <w:pPr>
              <w:pStyle w:val="TableHead0"/>
              <w:keepNext/>
              <w:keepLines/>
              <w:rPr>
                <w:b/>
              </w:rPr>
            </w:pPr>
            <w:r w:rsidRPr="00F31DE7">
              <w:rPr>
                <w:b/>
              </w:rPr>
              <w:t xml:space="preserve">All </w:t>
            </w:r>
            <w:r w:rsidR="00E1651C">
              <w:rPr>
                <w:b/>
              </w:rPr>
              <w:t>Pupil</w:t>
            </w:r>
            <w:r w:rsidRPr="00F31DE7">
              <w:rPr>
                <w:b/>
              </w:rPr>
              <w:t>s</w:t>
            </w:r>
          </w:p>
        </w:tc>
      </w:tr>
      <w:tr w:rsidR="00233BAF" w:rsidRPr="00F31DE7" w14:paraId="2BD0AABA" w14:textId="77777777" w:rsidTr="00F22272">
        <w:trPr>
          <w:trHeight w:val="20"/>
        </w:trPr>
        <w:tc>
          <w:tcPr>
            <w:tcW w:w="2070" w:type="dxa"/>
            <w:hideMark/>
          </w:tcPr>
          <w:p w14:paraId="6FF1A294" w14:textId="77777777" w:rsidR="00233BAF" w:rsidRPr="00F31DE7" w:rsidRDefault="00233BAF" w:rsidP="004D1B2D">
            <w:pPr>
              <w:pStyle w:val="Tabletext0"/>
              <w:keepNext/>
              <w:keepLines/>
            </w:pPr>
            <w:r w:rsidRPr="00F31DE7">
              <w:t>Type of Corporal Punishment</w:t>
            </w:r>
          </w:p>
        </w:tc>
        <w:tc>
          <w:tcPr>
            <w:tcW w:w="2880" w:type="dxa"/>
            <w:hideMark/>
          </w:tcPr>
          <w:p w14:paraId="23F704C0" w14:textId="77777777" w:rsidR="00233BAF" w:rsidRPr="00F31DE7" w:rsidRDefault="00233BAF" w:rsidP="004D1B2D">
            <w:pPr>
              <w:pStyle w:val="Tabletext0"/>
              <w:keepNext/>
              <w:keepLines/>
              <w:jc w:val="center"/>
            </w:pPr>
            <w:r w:rsidRPr="00F31DE7">
              <w:t>Term Prevalence (Number out of 145)</w:t>
            </w:r>
          </w:p>
        </w:tc>
        <w:tc>
          <w:tcPr>
            <w:tcW w:w="2520" w:type="dxa"/>
            <w:hideMark/>
          </w:tcPr>
          <w:p w14:paraId="567DEC53" w14:textId="77777777" w:rsidR="00233BAF" w:rsidRPr="00F31DE7" w:rsidRDefault="00233BAF" w:rsidP="004D1B2D">
            <w:pPr>
              <w:pStyle w:val="Tabletext0"/>
              <w:keepNext/>
              <w:keepLines/>
              <w:jc w:val="center"/>
            </w:pPr>
            <w:r w:rsidRPr="00F31DE7">
              <w:t>Term Prevalence (Number out of 692)</w:t>
            </w:r>
          </w:p>
        </w:tc>
        <w:tc>
          <w:tcPr>
            <w:tcW w:w="2520" w:type="dxa"/>
            <w:hideMark/>
          </w:tcPr>
          <w:p w14:paraId="37E01D4B" w14:textId="77777777" w:rsidR="00233BAF" w:rsidRPr="00F31DE7" w:rsidRDefault="00233BAF" w:rsidP="004D1B2D">
            <w:pPr>
              <w:pStyle w:val="Tabletext0"/>
              <w:keepNext/>
              <w:keepLines/>
              <w:jc w:val="center"/>
            </w:pPr>
            <w:r w:rsidRPr="00F31DE7">
              <w:t>Term Prevalence (Number out of 5184)</w:t>
            </w:r>
          </w:p>
        </w:tc>
      </w:tr>
      <w:tr w:rsidR="00233BAF" w:rsidRPr="00F31DE7" w14:paraId="1F03D821" w14:textId="77777777" w:rsidTr="00F22272">
        <w:trPr>
          <w:trHeight w:val="20"/>
        </w:trPr>
        <w:tc>
          <w:tcPr>
            <w:tcW w:w="2070" w:type="dxa"/>
            <w:hideMark/>
          </w:tcPr>
          <w:p w14:paraId="7F326B4C" w14:textId="77777777" w:rsidR="00233BAF" w:rsidRPr="00F31DE7" w:rsidRDefault="00233BAF" w:rsidP="004D1B2D">
            <w:pPr>
              <w:pStyle w:val="Tabletext0"/>
            </w:pPr>
            <w:r w:rsidRPr="00F31DE7">
              <w:t xml:space="preserve">Verbal </w:t>
            </w:r>
            <w:r w:rsidR="00867209" w:rsidRPr="00F31DE7">
              <w:t>c</w:t>
            </w:r>
            <w:r w:rsidRPr="00F31DE7">
              <w:t xml:space="preserve">orporal </w:t>
            </w:r>
            <w:r w:rsidR="00867209" w:rsidRPr="00F31DE7">
              <w:t>p</w:t>
            </w:r>
            <w:r w:rsidRPr="00F31DE7">
              <w:t>unishment *</w:t>
            </w:r>
          </w:p>
        </w:tc>
        <w:tc>
          <w:tcPr>
            <w:tcW w:w="2880" w:type="dxa"/>
            <w:hideMark/>
          </w:tcPr>
          <w:p w14:paraId="4C4B389F" w14:textId="77777777" w:rsidR="00233BAF" w:rsidRPr="00F31DE7" w:rsidRDefault="00233BAF" w:rsidP="004D1B2D">
            <w:pPr>
              <w:pStyle w:val="Tabletext0"/>
              <w:jc w:val="center"/>
            </w:pPr>
            <w:r w:rsidRPr="00F31DE7">
              <w:t>45.5 (66)</w:t>
            </w:r>
          </w:p>
        </w:tc>
        <w:tc>
          <w:tcPr>
            <w:tcW w:w="2520" w:type="dxa"/>
            <w:hideMark/>
          </w:tcPr>
          <w:p w14:paraId="7CC808E5" w14:textId="77777777" w:rsidR="00233BAF" w:rsidRPr="00F31DE7" w:rsidRDefault="00233BAF" w:rsidP="004D1B2D">
            <w:pPr>
              <w:pStyle w:val="Tabletext0"/>
              <w:jc w:val="center"/>
            </w:pPr>
            <w:r w:rsidRPr="00F31DE7">
              <w:t>47.0 (325)*</w:t>
            </w:r>
          </w:p>
        </w:tc>
        <w:tc>
          <w:tcPr>
            <w:tcW w:w="2520" w:type="dxa"/>
            <w:hideMark/>
          </w:tcPr>
          <w:p w14:paraId="210A30EE" w14:textId="77777777" w:rsidR="00233BAF" w:rsidRPr="00F31DE7" w:rsidRDefault="00233BAF" w:rsidP="004D1B2D">
            <w:pPr>
              <w:pStyle w:val="Tabletext0"/>
              <w:jc w:val="center"/>
            </w:pPr>
            <w:r w:rsidRPr="00F31DE7">
              <w:t>42.0 (2</w:t>
            </w:r>
            <w:r w:rsidR="001E4CD7">
              <w:t>,</w:t>
            </w:r>
            <w:r w:rsidRPr="00F31DE7">
              <w:t>030)</w:t>
            </w:r>
          </w:p>
        </w:tc>
      </w:tr>
      <w:tr w:rsidR="00233BAF" w:rsidRPr="00F31DE7" w14:paraId="2CD7D15C" w14:textId="77777777" w:rsidTr="00F22272">
        <w:trPr>
          <w:trHeight w:val="20"/>
        </w:trPr>
        <w:tc>
          <w:tcPr>
            <w:tcW w:w="2070" w:type="dxa"/>
            <w:hideMark/>
          </w:tcPr>
          <w:p w14:paraId="71873045" w14:textId="77777777" w:rsidR="00233BAF" w:rsidRPr="00F31DE7" w:rsidRDefault="00233BAF" w:rsidP="004D1B2D">
            <w:pPr>
              <w:pStyle w:val="Tabletext0"/>
            </w:pPr>
            <w:r w:rsidRPr="00F31DE7">
              <w:t xml:space="preserve">Physical </w:t>
            </w:r>
            <w:r w:rsidR="00867209" w:rsidRPr="00F31DE7">
              <w:t>c</w:t>
            </w:r>
            <w:r w:rsidRPr="00F31DE7">
              <w:t xml:space="preserve">orporal </w:t>
            </w:r>
            <w:r w:rsidR="00867209" w:rsidRPr="00F31DE7">
              <w:t>p</w:t>
            </w:r>
            <w:r w:rsidRPr="00F31DE7">
              <w:t>unishment</w:t>
            </w:r>
          </w:p>
        </w:tc>
        <w:tc>
          <w:tcPr>
            <w:tcW w:w="2880" w:type="dxa"/>
            <w:hideMark/>
          </w:tcPr>
          <w:p w14:paraId="6A53AF70" w14:textId="77777777" w:rsidR="00233BAF" w:rsidRPr="00F31DE7" w:rsidRDefault="00233BAF" w:rsidP="004D1B2D">
            <w:pPr>
              <w:pStyle w:val="Tabletext0"/>
              <w:jc w:val="center"/>
            </w:pPr>
            <w:r w:rsidRPr="00F31DE7">
              <w:t>82.1 (119)</w:t>
            </w:r>
          </w:p>
        </w:tc>
        <w:tc>
          <w:tcPr>
            <w:tcW w:w="2520" w:type="dxa"/>
            <w:hideMark/>
          </w:tcPr>
          <w:p w14:paraId="277E5CF1" w14:textId="77777777" w:rsidR="00233BAF" w:rsidRPr="00F31DE7" w:rsidRDefault="00233BAF" w:rsidP="004D1B2D">
            <w:pPr>
              <w:pStyle w:val="Tabletext0"/>
              <w:jc w:val="center"/>
            </w:pPr>
            <w:r w:rsidRPr="00F31DE7">
              <w:t>89.5 (619)*</w:t>
            </w:r>
          </w:p>
        </w:tc>
        <w:tc>
          <w:tcPr>
            <w:tcW w:w="2520" w:type="dxa"/>
            <w:hideMark/>
          </w:tcPr>
          <w:p w14:paraId="35C049B1" w14:textId="77777777" w:rsidR="00233BAF" w:rsidRPr="00F31DE7" w:rsidRDefault="00233BAF" w:rsidP="004D1B2D">
            <w:pPr>
              <w:pStyle w:val="Tabletext0"/>
              <w:jc w:val="center"/>
            </w:pPr>
            <w:r w:rsidRPr="00F31DE7">
              <w:t>83.6 (4</w:t>
            </w:r>
            <w:r w:rsidR="001E4CD7">
              <w:t>,</w:t>
            </w:r>
            <w:r w:rsidRPr="00F31DE7">
              <w:t>040)</w:t>
            </w:r>
          </w:p>
        </w:tc>
      </w:tr>
      <w:tr w:rsidR="00233BAF" w:rsidRPr="00F31DE7" w14:paraId="14CAF1ED" w14:textId="77777777" w:rsidTr="00F22272">
        <w:trPr>
          <w:trHeight w:val="20"/>
        </w:trPr>
        <w:tc>
          <w:tcPr>
            <w:tcW w:w="2070" w:type="dxa"/>
            <w:hideMark/>
          </w:tcPr>
          <w:p w14:paraId="6E8789E4" w14:textId="77777777" w:rsidR="00233BAF" w:rsidRPr="00F31DE7" w:rsidRDefault="00233BAF" w:rsidP="004D1B2D">
            <w:pPr>
              <w:pStyle w:val="Tabletext0"/>
            </w:pPr>
            <w:r w:rsidRPr="00F31DE7">
              <w:t xml:space="preserve">Labor </w:t>
            </w:r>
            <w:r w:rsidR="00867209" w:rsidRPr="00F31DE7">
              <w:t>c</w:t>
            </w:r>
            <w:r w:rsidRPr="00F31DE7">
              <w:t xml:space="preserve">orporal </w:t>
            </w:r>
            <w:r w:rsidR="00867209" w:rsidRPr="00F31DE7">
              <w:t>p</w:t>
            </w:r>
            <w:r w:rsidRPr="00F31DE7">
              <w:t>unishment</w:t>
            </w:r>
          </w:p>
        </w:tc>
        <w:tc>
          <w:tcPr>
            <w:tcW w:w="2880" w:type="dxa"/>
            <w:hideMark/>
          </w:tcPr>
          <w:p w14:paraId="60C1D701" w14:textId="77777777" w:rsidR="00233BAF" w:rsidRPr="00F31DE7" w:rsidRDefault="00233BAF" w:rsidP="004D1B2D">
            <w:pPr>
              <w:pStyle w:val="Tabletext0"/>
              <w:jc w:val="center"/>
            </w:pPr>
            <w:r w:rsidRPr="00F31DE7">
              <w:t>46.2 (67)</w:t>
            </w:r>
          </w:p>
        </w:tc>
        <w:tc>
          <w:tcPr>
            <w:tcW w:w="2520" w:type="dxa"/>
            <w:hideMark/>
          </w:tcPr>
          <w:p w14:paraId="07621FDA" w14:textId="77777777" w:rsidR="00233BAF" w:rsidRPr="00F31DE7" w:rsidRDefault="00233BAF" w:rsidP="004D1B2D">
            <w:pPr>
              <w:pStyle w:val="Tabletext0"/>
              <w:jc w:val="center"/>
            </w:pPr>
            <w:r w:rsidRPr="00F31DE7">
              <w:t>39.0 (276)</w:t>
            </w:r>
          </w:p>
        </w:tc>
        <w:tc>
          <w:tcPr>
            <w:tcW w:w="2520" w:type="dxa"/>
            <w:hideMark/>
          </w:tcPr>
          <w:p w14:paraId="5A6CA38B" w14:textId="77777777" w:rsidR="00233BAF" w:rsidRPr="00F31DE7" w:rsidRDefault="00233BAF" w:rsidP="004D1B2D">
            <w:pPr>
              <w:pStyle w:val="Tabletext0"/>
              <w:jc w:val="center"/>
            </w:pPr>
            <w:r w:rsidRPr="00F31DE7">
              <w:t>41.1 (1</w:t>
            </w:r>
            <w:r w:rsidR="001E4CD7">
              <w:t>,</w:t>
            </w:r>
            <w:r w:rsidRPr="00F31DE7">
              <w:t>985)</w:t>
            </w:r>
          </w:p>
        </w:tc>
      </w:tr>
    </w:tbl>
    <w:p w14:paraId="48AFD030" w14:textId="77777777" w:rsidR="00233BAF" w:rsidRPr="00F31DE7" w:rsidRDefault="00233BAF" w:rsidP="004D1B2D">
      <w:pPr>
        <w:pStyle w:val="TableSource0"/>
      </w:pPr>
      <w:r w:rsidRPr="00F31DE7">
        <w:t>*Orphans had higher prevalence rates than non-orphans on verbal corporal punishment (p</w:t>
      </w:r>
      <w:r w:rsidR="001E4CD7">
        <w:t xml:space="preserve"> </w:t>
      </w:r>
      <w:r w:rsidRPr="00F31DE7">
        <w:t>=</w:t>
      </w:r>
      <w:r w:rsidR="001E4CD7">
        <w:t xml:space="preserve"> </w:t>
      </w:r>
      <w:r w:rsidRPr="00F31DE7">
        <w:t>.003) and higher prevalence then non-orphans on physical corporal punishment (p</w:t>
      </w:r>
      <w:r w:rsidR="001E4CD7">
        <w:t xml:space="preserve"> </w:t>
      </w:r>
      <w:r w:rsidRPr="00F31DE7">
        <w:t>=</w:t>
      </w:r>
      <w:r w:rsidR="001E4CD7">
        <w:t xml:space="preserve"> </w:t>
      </w:r>
      <w:r w:rsidRPr="00F31DE7">
        <w:t>.000)</w:t>
      </w:r>
      <w:r w:rsidR="001E4CD7">
        <w:t>.</w:t>
      </w:r>
    </w:p>
    <w:p w14:paraId="1BD29908" w14:textId="77777777" w:rsidR="00233BAF" w:rsidRPr="00F31DE7" w:rsidRDefault="00833815" w:rsidP="00F22272">
      <w:pPr>
        <w:pStyle w:val="TableTitle"/>
        <w:keepNext/>
        <w:keepLines/>
        <w:rPr>
          <w:w w:val="92"/>
        </w:rPr>
      </w:pPr>
      <w:bookmarkStart w:id="177" w:name="_Ref514336951"/>
      <w:bookmarkStart w:id="178" w:name="_Toc515526979"/>
      <w:bookmarkStart w:id="179" w:name="_Toc524515548"/>
      <w:r w:rsidRPr="00245012">
        <w:t xml:space="preserve">Table </w:t>
      </w:r>
      <w:r w:rsidR="000B5C9B">
        <w:rPr>
          <w:noProof/>
        </w:rPr>
        <w:fldChar w:fldCharType="begin"/>
      </w:r>
      <w:r w:rsidR="000B5C9B">
        <w:rPr>
          <w:noProof/>
        </w:rPr>
        <w:instrText xml:space="preserve"> SEQ Table \* ARABIC </w:instrText>
      </w:r>
      <w:r w:rsidR="000B5C9B">
        <w:rPr>
          <w:noProof/>
        </w:rPr>
        <w:fldChar w:fldCharType="separate"/>
      </w:r>
      <w:r w:rsidR="006322EF">
        <w:rPr>
          <w:noProof/>
        </w:rPr>
        <w:t>18</w:t>
      </w:r>
      <w:r w:rsidR="000B5C9B">
        <w:rPr>
          <w:noProof/>
        </w:rPr>
        <w:fldChar w:fldCharType="end"/>
      </w:r>
      <w:bookmarkEnd w:id="177"/>
      <w:r w:rsidR="00233BAF" w:rsidRPr="00245012">
        <w:rPr>
          <w:w w:val="92"/>
        </w:rPr>
        <w:t>.</w:t>
      </w:r>
      <w:r w:rsidR="00233BAF" w:rsidRPr="00F31DE7">
        <w:rPr>
          <w:w w:val="92"/>
        </w:rPr>
        <w:t xml:space="preserve"> Past</w:t>
      </w:r>
      <w:r w:rsidR="00245012">
        <w:rPr>
          <w:w w:val="92"/>
        </w:rPr>
        <w:t>-</w:t>
      </w:r>
      <w:r w:rsidR="00233BAF" w:rsidRPr="00F31DE7">
        <w:rPr>
          <w:w w:val="92"/>
        </w:rPr>
        <w:t>Term Prevalence for Different Types of Sexual Violence</w:t>
      </w:r>
      <w:bookmarkEnd w:id="178"/>
      <w:bookmarkEnd w:id="179"/>
    </w:p>
    <w:tbl>
      <w:tblPr>
        <w:tblStyle w:val="SHARPTable1"/>
        <w:tblW w:w="8640" w:type="dxa"/>
        <w:tblLook w:val="04A0" w:firstRow="1" w:lastRow="0" w:firstColumn="1" w:lastColumn="0" w:noHBand="0" w:noVBand="1"/>
      </w:tblPr>
      <w:tblGrid>
        <w:gridCol w:w="2573"/>
        <w:gridCol w:w="2090"/>
        <w:gridCol w:w="2099"/>
        <w:gridCol w:w="2254"/>
      </w:tblGrid>
      <w:tr w:rsidR="00233BAF" w:rsidRPr="00F31DE7" w14:paraId="4CED4C4E" w14:textId="77777777" w:rsidTr="00F22272">
        <w:trPr>
          <w:cnfStyle w:val="100000000000" w:firstRow="1" w:lastRow="0" w:firstColumn="0" w:lastColumn="0" w:oddVBand="0" w:evenVBand="0" w:oddHBand="0" w:evenHBand="0" w:firstRowFirstColumn="0" w:firstRowLastColumn="0" w:lastRowFirstColumn="0" w:lastRowLastColumn="0"/>
          <w:trHeight w:val="20"/>
          <w:tblHeader/>
        </w:trPr>
        <w:tc>
          <w:tcPr>
            <w:tcW w:w="2880" w:type="dxa"/>
            <w:noWrap/>
            <w:hideMark/>
          </w:tcPr>
          <w:p w14:paraId="79458857" w14:textId="77777777" w:rsidR="00233BAF" w:rsidRPr="00F31DE7" w:rsidRDefault="00233BAF" w:rsidP="00F22272">
            <w:pPr>
              <w:pStyle w:val="TableHead0"/>
              <w:keepNext/>
              <w:keepLines/>
            </w:pPr>
            <w:r w:rsidRPr="00F31DE7">
              <w:t> </w:t>
            </w:r>
          </w:p>
        </w:tc>
        <w:tc>
          <w:tcPr>
            <w:tcW w:w="2335" w:type="dxa"/>
            <w:noWrap/>
            <w:hideMark/>
          </w:tcPr>
          <w:p w14:paraId="7B8C79E6" w14:textId="77777777" w:rsidR="00233BAF" w:rsidRPr="00F31DE7" w:rsidRDefault="00233BAF" w:rsidP="00F22272">
            <w:pPr>
              <w:pStyle w:val="TableHead0"/>
              <w:keepNext/>
              <w:keepLines/>
              <w:rPr>
                <w:b/>
              </w:rPr>
            </w:pPr>
            <w:r w:rsidRPr="00F31DE7">
              <w:rPr>
                <w:b/>
              </w:rPr>
              <w:t>Children with Disabilities</w:t>
            </w:r>
          </w:p>
        </w:tc>
        <w:tc>
          <w:tcPr>
            <w:tcW w:w="2345" w:type="dxa"/>
            <w:noWrap/>
            <w:hideMark/>
          </w:tcPr>
          <w:p w14:paraId="572D55FA" w14:textId="77777777" w:rsidR="00233BAF" w:rsidRPr="00F31DE7" w:rsidRDefault="00233BAF" w:rsidP="00F22272">
            <w:pPr>
              <w:pStyle w:val="TableHead0"/>
              <w:keepNext/>
              <w:keepLines/>
              <w:rPr>
                <w:b/>
              </w:rPr>
            </w:pPr>
            <w:r w:rsidRPr="00F31DE7">
              <w:rPr>
                <w:b/>
              </w:rPr>
              <w:t>Orphans</w:t>
            </w:r>
          </w:p>
        </w:tc>
        <w:tc>
          <w:tcPr>
            <w:tcW w:w="2520" w:type="dxa"/>
            <w:noWrap/>
            <w:hideMark/>
          </w:tcPr>
          <w:p w14:paraId="0148478B" w14:textId="77777777" w:rsidR="00233BAF" w:rsidRPr="00F31DE7" w:rsidRDefault="00233BAF" w:rsidP="00F22272">
            <w:pPr>
              <w:pStyle w:val="TableHead0"/>
              <w:keepNext/>
              <w:keepLines/>
              <w:rPr>
                <w:b/>
              </w:rPr>
            </w:pPr>
            <w:r w:rsidRPr="00F31DE7">
              <w:rPr>
                <w:b/>
              </w:rPr>
              <w:t xml:space="preserve">All </w:t>
            </w:r>
            <w:r w:rsidR="00E1651C">
              <w:rPr>
                <w:b/>
              </w:rPr>
              <w:t>Pupil</w:t>
            </w:r>
            <w:r w:rsidRPr="00F31DE7">
              <w:rPr>
                <w:b/>
              </w:rPr>
              <w:t>s</w:t>
            </w:r>
          </w:p>
        </w:tc>
      </w:tr>
      <w:tr w:rsidR="00233BAF" w:rsidRPr="00F31DE7" w14:paraId="494D4DE0" w14:textId="77777777" w:rsidTr="00F22272">
        <w:trPr>
          <w:trHeight w:val="20"/>
        </w:trPr>
        <w:tc>
          <w:tcPr>
            <w:tcW w:w="2880" w:type="dxa"/>
            <w:hideMark/>
          </w:tcPr>
          <w:p w14:paraId="469517A4" w14:textId="77777777" w:rsidR="00233BAF" w:rsidRPr="00F31DE7" w:rsidRDefault="00233BAF" w:rsidP="00F22272">
            <w:pPr>
              <w:pStyle w:val="Tabletext0"/>
              <w:keepNext/>
              <w:keepLines/>
            </w:pPr>
            <w:r w:rsidRPr="00F31DE7">
              <w:t>Type of Sexual Violence</w:t>
            </w:r>
          </w:p>
        </w:tc>
        <w:tc>
          <w:tcPr>
            <w:tcW w:w="2335" w:type="dxa"/>
            <w:hideMark/>
          </w:tcPr>
          <w:p w14:paraId="60B8C292" w14:textId="77777777" w:rsidR="00233BAF" w:rsidRPr="00F31DE7" w:rsidRDefault="00233BAF" w:rsidP="00F22272">
            <w:pPr>
              <w:pStyle w:val="Tabletext0"/>
              <w:keepNext/>
              <w:keepLines/>
              <w:jc w:val="center"/>
            </w:pPr>
            <w:r w:rsidRPr="00F31DE7">
              <w:t>Term Prevalence (Number/Total)</w:t>
            </w:r>
          </w:p>
        </w:tc>
        <w:tc>
          <w:tcPr>
            <w:tcW w:w="2345" w:type="dxa"/>
            <w:hideMark/>
          </w:tcPr>
          <w:p w14:paraId="2B0D4CA2" w14:textId="77777777" w:rsidR="00233BAF" w:rsidRPr="00F31DE7" w:rsidRDefault="00233BAF" w:rsidP="00F22272">
            <w:pPr>
              <w:pStyle w:val="Tabletext0"/>
              <w:keepNext/>
              <w:keepLines/>
              <w:jc w:val="center"/>
            </w:pPr>
            <w:r w:rsidRPr="00F31DE7">
              <w:t>Term Prevalence (Number/Total)</w:t>
            </w:r>
          </w:p>
        </w:tc>
        <w:tc>
          <w:tcPr>
            <w:tcW w:w="2520" w:type="dxa"/>
            <w:hideMark/>
          </w:tcPr>
          <w:p w14:paraId="3841A46A" w14:textId="77777777" w:rsidR="00233BAF" w:rsidRPr="00F31DE7" w:rsidRDefault="00233BAF" w:rsidP="00F22272">
            <w:pPr>
              <w:pStyle w:val="Tabletext0"/>
              <w:keepNext/>
              <w:keepLines/>
              <w:jc w:val="center"/>
            </w:pPr>
            <w:r w:rsidRPr="00F31DE7">
              <w:t>Term Prevalence (Number/Total)</w:t>
            </w:r>
          </w:p>
        </w:tc>
      </w:tr>
      <w:tr w:rsidR="00233BAF" w:rsidRPr="00F31DE7" w14:paraId="6142F35B" w14:textId="77777777" w:rsidTr="00F22272">
        <w:trPr>
          <w:trHeight w:val="20"/>
        </w:trPr>
        <w:tc>
          <w:tcPr>
            <w:tcW w:w="2880" w:type="dxa"/>
            <w:hideMark/>
          </w:tcPr>
          <w:p w14:paraId="35B15C46" w14:textId="77777777" w:rsidR="00233BAF" w:rsidRPr="00F31DE7" w:rsidRDefault="00233BAF" w:rsidP="004D1B2D">
            <w:pPr>
              <w:pStyle w:val="Tabletext0"/>
            </w:pPr>
            <w:r w:rsidRPr="00F31DE7">
              <w:t xml:space="preserve">Grade 5 </w:t>
            </w:r>
            <w:r w:rsidR="00245012" w:rsidRPr="00F31DE7">
              <w:t xml:space="preserve">verbal sexual harassment </w:t>
            </w:r>
          </w:p>
        </w:tc>
        <w:tc>
          <w:tcPr>
            <w:tcW w:w="2335" w:type="dxa"/>
            <w:hideMark/>
          </w:tcPr>
          <w:p w14:paraId="702DB15C" w14:textId="77777777" w:rsidR="00233BAF" w:rsidRPr="00F31DE7" w:rsidRDefault="00233BAF" w:rsidP="004D1B2D">
            <w:pPr>
              <w:pStyle w:val="Tabletext0"/>
              <w:jc w:val="center"/>
            </w:pPr>
            <w:r w:rsidRPr="00F31DE7">
              <w:t>62.3 (43/69)</w:t>
            </w:r>
          </w:p>
        </w:tc>
        <w:tc>
          <w:tcPr>
            <w:tcW w:w="2345" w:type="dxa"/>
            <w:hideMark/>
          </w:tcPr>
          <w:p w14:paraId="23F9FEA6" w14:textId="77777777" w:rsidR="00233BAF" w:rsidRPr="00F31DE7" w:rsidRDefault="00233BAF" w:rsidP="004D1B2D">
            <w:pPr>
              <w:pStyle w:val="Tabletext0"/>
              <w:jc w:val="center"/>
            </w:pPr>
            <w:r w:rsidRPr="00F31DE7">
              <w:t>58.3 (210/360)</w:t>
            </w:r>
          </w:p>
        </w:tc>
        <w:tc>
          <w:tcPr>
            <w:tcW w:w="2520" w:type="dxa"/>
            <w:hideMark/>
          </w:tcPr>
          <w:p w14:paraId="48AAF341" w14:textId="77777777" w:rsidR="00233BAF" w:rsidRPr="00F31DE7" w:rsidRDefault="00233BAF" w:rsidP="004D1B2D">
            <w:pPr>
              <w:pStyle w:val="Tabletext0"/>
              <w:jc w:val="center"/>
            </w:pPr>
            <w:r w:rsidRPr="00F31DE7">
              <w:t>53.7 (1</w:t>
            </w:r>
            <w:r w:rsidR="00245012">
              <w:t>,</w:t>
            </w:r>
            <w:r w:rsidRPr="00F31DE7">
              <w:t>282)</w:t>
            </w:r>
          </w:p>
        </w:tc>
      </w:tr>
      <w:tr w:rsidR="00233BAF" w:rsidRPr="00F31DE7" w14:paraId="1440D690" w14:textId="77777777" w:rsidTr="00F22272">
        <w:trPr>
          <w:trHeight w:val="20"/>
        </w:trPr>
        <w:tc>
          <w:tcPr>
            <w:tcW w:w="2880" w:type="dxa"/>
            <w:hideMark/>
          </w:tcPr>
          <w:p w14:paraId="607ED5BB" w14:textId="77777777" w:rsidR="00233BAF" w:rsidRPr="00F31DE7" w:rsidRDefault="00233BAF" w:rsidP="004D1B2D">
            <w:pPr>
              <w:pStyle w:val="Tabletext0"/>
            </w:pPr>
            <w:r w:rsidRPr="00F31DE7">
              <w:t>Body Exposure</w:t>
            </w:r>
          </w:p>
          <w:p w14:paraId="7CDA4172" w14:textId="77777777" w:rsidR="00233BAF" w:rsidRPr="00F31DE7" w:rsidRDefault="00233BAF" w:rsidP="004D1B2D">
            <w:pPr>
              <w:pStyle w:val="Tabletext0"/>
            </w:pPr>
            <w:r w:rsidRPr="00F31DE7">
              <w:t>(Grade 3 and Grade 5)</w:t>
            </w:r>
          </w:p>
        </w:tc>
        <w:tc>
          <w:tcPr>
            <w:tcW w:w="2335" w:type="dxa"/>
            <w:hideMark/>
          </w:tcPr>
          <w:p w14:paraId="5C0D9C70" w14:textId="77777777" w:rsidR="00233BAF" w:rsidRPr="00F31DE7" w:rsidRDefault="00233BAF" w:rsidP="004D1B2D">
            <w:pPr>
              <w:pStyle w:val="Tabletext0"/>
              <w:jc w:val="center"/>
            </w:pPr>
            <w:r w:rsidRPr="00F31DE7">
              <w:t>33.6 (56/145)</w:t>
            </w:r>
          </w:p>
        </w:tc>
        <w:tc>
          <w:tcPr>
            <w:tcW w:w="2345" w:type="dxa"/>
            <w:hideMark/>
          </w:tcPr>
          <w:p w14:paraId="11374F6E" w14:textId="77777777" w:rsidR="00233BAF" w:rsidRPr="00F31DE7" w:rsidRDefault="00233BAF" w:rsidP="004D1B2D">
            <w:pPr>
              <w:pStyle w:val="Tabletext0"/>
              <w:jc w:val="center"/>
            </w:pPr>
            <w:r w:rsidRPr="00F31DE7">
              <w:t>31.6 (219/692)</w:t>
            </w:r>
          </w:p>
        </w:tc>
        <w:tc>
          <w:tcPr>
            <w:tcW w:w="2520" w:type="dxa"/>
            <w:hideMark/>
          </w:tcPr>
          <w:p w14:paraId="11EEE12B" w14:textId="77777777" w:rsidR="00233BAF" w:rsidRPr="00F31DE7" w:rsidRDefault="00233BAF" w:rsidP="004D1B2D">
            <w:pPr>
              <w:pStyle w:val="Tabletext0"/>
              <w:jc w:val="center"/>
            </w:pPr>
            <w:r w:rsidRPr="00F31DE7">
              <w:t>32.8 (1</w:t>
            </w:r>
            <w:r w:rsidR="00245012">
              <w:t>,</w:t>
            </w:r>
            <w:r w:rsidRPr="00F31DE7">
              <w:t>585)</w:t>
            </w:r>
          </w:p>
        </w:tc>
      </w:tr>
      <w:tr w:rsidR="00233BAF" w:rsidRPr="00F31DE7" w14:paraId="3BF72260" w14:textId="77777777" w:rsidTr="00F22272">
        <w:trPr>
          <w:trHeight w:val="20"/>
        </w:trPr>
        <w:tc>
          <w:tcPr>
            <w:tcW w:w="2880" w:type="dxa"/>
            <w:hideMark/>
          </w:tcPr>
          <w:p w14:paraId="1673FEAC" w14:textId="77777777" w:rsidR="00233BAF" w:rsidRPr="00F31DE7" w:rsidRDefault="00233BAF" w:rsidP="004D1B2D">
            <w:pPr>
              <w:pStyle w:val="Tabletext0"/>
            </w:pPr>
            <w:r w:rsidRPr="00F31DE7">
              <w:t xml:space="preserve">Grade 3 </w:t>
            </w:r>
            <w:r w:rsidR="00245012" w:rsidRPr="00F31DE7">
              <w:t xml:space="preserve">physical sexual </w:t>
            </w:r>
            <w:r w:rsidR="0010322C" w:rsidRPr="00F31DE7">
              <w:t>harassment</w:t>
            </w:r>
            <w:r w:rsidR="00245012" w:rsidRPr="00F31DE7">
              <w:t xml:space="preserve"> and assault </w:t>
            </w:r>
          </w:p>
        </w:tc>
        <w:tc>
          <w:tcPr>
            <w:tcW w:w="2335" w:type="dxa"/>
            <w:hideMark/>
          </w:tcPr>
          <w:p w14:paraId="7AFDD456" w14:textId="77777777" w:rsidR="00233BAF" w:rsidRPr="00F31DE7" w:rsidRDefault="00233BAF" w:rsidP="004D1B2D">
            <w:pPr>
              <w:pStyle w:val="Tabletext0"/>
              <w:jc w:val="center"/>
            </w:pPr>
            <w:r w:rsidRPr="00F31DE7">
              <w:t>46.2 (67/145)*</w:t>
            </w:r>
          </w:p>
        </w:tc>
        <w:tc>
          <w:tcPr>
            <w:tcW w:w="2345" w:type="dxa"/>
            <w:hideMark/>
          </w:tcPr>
          <w:p w14:paraId="76C7EEDC" w14:textId="77777777" w:rsidR="00233BAF" w:rsidRPr="00F31DE7" w:rsidRDefault="00233BAF" w:rsidP="004D1B2D">
            <w:pPr>
              <w:pStyle w:val="Tabletext0"/>
              <w:jc w:val="center"/>
            </w:pPr>
            <w:r w:rsidRPr="00F31DE7">
              <w:t>40.6 (281/692)</w:t>
            </w:r>
          </w:p>
        </w:tc>
        <w:tc>
          <w:tcPr>
            <w:tcW w:w="2520" w:type="dxa"/>
            <w:hideMark/>
          </w:tcPr>
          <w:p w14:paraId="6F23656E" w14:textId="77777777" w:rsidR="00233BAF" w:rsidRPr="00F31DE7" w:rsidRDefault="00233BAF" w:rsidP="004D1B2D">
            <w:pPr>
              <w:pStyle w:val="Tabletext0"/>
              <w:jc w:val="center"/>
            </w:pPr>
            <w:r w:rsidRPr="00F31DE7">
              <w:t>41.0 (1</w:t>
            </w:r>
            <w:r w:rsidR="00245012">
              <w:t>,</w:t>
            </w:r>
            <w:r w:rsidRPr="00F31DE7">
              <w:t>004)</w:t>
            </w:r>
          </w:p>
        </w:tc>
      </w:tr>
      <w:tr w:rsidR="00233BAF" w:rsidRPr="00F31DE7" w14:paraId="1002D1BB" w14:textId="77777777" w:rsidTr="00F22272">
        <w:trPr>
          <w:trHeight w:val="20"/>
        </w:trPr>
        <w:tc>
          <w:tcPr>
            <w:tcW w:w="2880" w:type="dxa"/>
            <w:hideMark/>
          </w:tcPr>
          <w:p w14:paraId="12EE88A1" w14:textId="77777777" w:rsidR="00233BAF" w:rsidRPr="00F31DE7" w:rsidRDefault="00233BAF" w:rsidP="004D1B2D">
            <w:pPr>
              <w:pStyle w:val="Tabletext0"/>
            </w:pPr>
            <w:r w:rsidRPr="00F31DE7">
              <w:t xml:space="preserve">Grade 5 </w:t>
            </w:r>
            <w:r w:rsidR="00245012" w:rsidRPr="00F31DE7">
              <w:t xml:space="preserve">physical sexual </w:t>
            </w:r>
            <w:r w:rsidR="0010322C" w:rsidRPr="00F31DE7">
              <w:t>harassment</w:t>
            </w:r>
            <w:r w:rsidR="00245012" w:rsidRPr="00F31DE7">
              <w:t xml:space="preserve"> and assault </w:t>
            </w:r>
          </w:p>
        </w:tc>
        <w:tc>
          <w:tcPr>
            <w:tcW w:w="2335" w:type="dxa"/>
            <w:hideMark/>
          </w:tcPr>
          <w:p w14:paraId="63FC5477" w14:textId="77777777" w:rsidR="00233BAF" w:rsidRPr="00F31DE7" w:rsidRDefault="00233BAF" w:rsidP="004D1B2D">
            <w:pPr>
              <w:pStyle w:val="Tabletext0"/>
              <w:jc w:val="center"/>
            </w:pPr>
            <w:r w:rsidRPr="00F31DE7">
              <w:t>52.2 (36/69)*</w:t>
            </w:r>
          </w:p>
        </w:tc>
        <w:tc>
          <w:tcPr>
            <w:tcW w:w="2345" w:type="dxa"/>
            <w:hideMark/>
          </w:tcPr>
          <w:p w14:paraId="62413A1C" w14:textId="77777777" w:rsidR="00233BAF" w:rsidRPr="00F31DE7" w:rsidRDefault="00233BAF" w:rsidP="004D1B2D">
            <w:pPr>
              <w:pStyle w:val="Tabletext0"/>
              <w:jc w:val="center"/>
            </w:pPr>
            <w:r w:rsidRPr="00F31DE7">
              <w:t>41.7 (150/360)</w:t>
            </w:r>
          </w:p>
        </w:tc>
        <w:tc>
          <w:tcPr>
            <w:tcW w:w="2520" w:type="dxa"/>
            <w:hideMark/>
          </w:tcPr>
          <w:p w14:paraId="7B5F3F0D" w14:textId="77777777" w:rsidR="00233BAF" w:rsidRPr="00F31DE7" w:rsidRDefault="00233BAF" w:rsidP="004D1B2D">
            <w:pPr>
              <w:pStyle w:val="Tabletext0"/>
              <w:jc w:val="center"/>
            </w:pPr>
            <w:r w:rsidRPr="00F31DE7">
              <w:t>40.1 (956)</w:t>
            </w:r>
          </w:p>
        </w:tc>
      </w:tr>
    </w:tbl>
    <w:p w14:paraId="5734BE16" w14:textId="77777777" w:rsidR="00233BAF" w:rsidRDefault="00233BAF" w:rsidP="004D1B2D">
      <w:pPr>
        <w:pStyle w:val="TableSource0"/>
      </w:pPr>
      <w:r w:rsidRPr="00F31DE7">
        <w:t xml:space="preserve">*Children with disabilities had higher prevalence rates then children without disabilities on acts of physical sexual violence for </w:t>
      </w:r>
      <w:r w:rsidR="0050757E">
        <w:t>Grade</w:t>
      </w:r>
      <w:r w:rsidR="0050757E" w:rsidRPr="00F31DE7">
        <w:t xml:space="preserve"> </w:t>
      </w:r>
      <w:r w:rsidRPr="00F31DE7">
        <w:t>3 (p</w:t>
      </w:r>
      <w:r w:rsidR="00245012">
        <w:t xml:space="preserve"> </w:t>
      </w:r>
      <w:r w:rsidRPr="00F31DE7">
        <w:t>=</w:t>
      </w:r>
      <w:r w:rsidR="00245012">
        <w:t xml:space="preserve"> </w:t>
      </w:r>
      <w:r w:rsidRPr="00F31DE7">
        <w:t xml:space="preserve">.029) and </w:t>
      </w:r>
      <w:r w:rsidR="0050757E">
        <w:t>Grade</w:t>
      </w:r>
      <w:r w:rsidR="0050757E" w:rsidRPr="00F31DE7">
        <w:t xml:space="preserve"> </w:t>
      </w:r>
      <w:r w:rsidRPr="00F31DE7">
        <w:t>5 (p</w:t>
      </w:r>
      <w:r w:rsidR="00245012">
        <w:t xml:space="preserve"> </w:t>
      </w:r>
      <w:r w:rsidRPr="00F31DE7">
        <w:t>=</w:t>
      </w:r>
      <w:r w:rsidR="00245012">
        <w:t xml:space="preserve"> </w:t>
      </w:r>
      <w:r w:rsidRPr="00F31DE7">
        <w:t>.032)</w:t>
      </w:r>
      <w:r w:rsidR="00245012">
        <w:t>.</w:t>
      </w:r>
    </w:p>
    <w:p w14:paraId="1D6D32F4" w14:textId="77777777" w:rsidR="00245012" w:rsidRPr="00F31DE7" w:rsidRDefault="00CD66D5" w:rsidP="00245012">
      <w:pPr>
        <w:pStyle w:val="Heading1"/>
      </w:pPr>
      <w:bookmarkStart w:id="180" w:name="_Toc524515504"/>
      <w:r>
        <w:rPr>
          <w:caps w:val="0"/>
        </w:rPr>
        <w:t>S</w:t>
      </w:r>
      <w:r w:rsidR="000D7FB0">
        <w:t xml:space="preserve">ummary and </w:t>
      </w:r>
      <w:r w:rsidR="00245012">
        <w:t>Conclusion</w:t>
      </w:r>
      <w:r w:rsidR="000D7FB0">
        <w:t>s</w:t>
      </w:r>
      <w:bookmarkEnd w:id="180"/>
    </w:p>
    <w:p w14:paraId="01486FC5" w14:textId="77777777" w:rsidR="000D7FB0" w:rsidRPr="000D7FB0" w:rsidRDefault="000D7FB0" w:rsidP="000D7FB0">
      <w:pPr>
        <w:pStyle w:val="BodyText"/>
      </w:pPr>
      <w:r w:rsidRPr="000D7FB0">
        <w:t xml:space="preserve">The 2012 Government of Uganda’s groundbreaking study on child protection, safety, and security in schools provided a comprehensive snapshot of violence against children in Ugandan primary and secondary schools. The findings were disturbing; for example, 46% of children surveyed had experienced bullying, 82% had experienced some form of corporal punishment, and 78% reported experiencing some form of sexual harassment or assault. These findings led to a strong national response to fight violence against children in school (VACiS), including the development of the Uganda National Strategy and Action Plan for VACiS and the MoES Guidelines on Reporting, Tracking, Referral, and Response. </w:t>
      </w:r>
    </w:p>
    <w:p w14:paraId="52F483B9" w14:textId="77777777" w:rsidR="000D7FB0" w:rsidRPr="000D7FB0" w:rsidRDefault="000D7FB0" w:rsidP="000D7FB0">
      <w:pPr>
        <w:pStyle w:val="BodyText"/>
      </w:pPr>
      <w:r w:rsidRPr="000D7FB0">
        <w:t>An additional response came from the USAID/Uganda Literacy Achievement and Retention Activity, in collaboration with the MoES, which designed the Journeys program. Journeys is a mandatory activity for all primary schools in Uganda and was adopted by the MoES as one of their key mechanisms for achieving the goals of the National Strategy on VACiS.</w:t>
      </w:r>
    </w:p>
    <w:p w14:paraId="096E4207" w14:textId="77777777" w:rsidR="000D7FB0" w:rsidRPr="000D7FB0" w:rsidRDefault="000D7FB0" w:rsidP="000D7FB0">
      <w:pPr>
        <w:pStyle w:val="BodyText"/>
      </w:pPr>
      <w:r w:rsidRPr="000D7FB0">
        <w:rPr>
          <w:noProof/>
        </w:rPr>
        <w:lastRenderedPageBreak/>
        <mc:AlternateContent>
          <mc:Choice Requires="wps">
            <w:drawing>
              <wp:anchor distT="0" distB="0" distL="114300" distR="114300" simplePos="0" relativeHeight="251717636" behindDoc="0" locked="0" layoutInCell="1" allowOverlap="1" wp14:anchorId="09941DF2" wp14:editId="124D7740">
                <wp:simplePos x="0" y="0"/>
                <wp:positionH relativeFrom="column">
                  <wp:posOffset>2647561</wp:posOffset>
                </wp:positionH>
                <wp:positionV relativeFrom="paragraph">
                  <wp:posOffset>572135</wp:posOffset>
                </wp:positionV>
                <wp:extent cx="2824480" cy="1828800"/>
                <wp:effectExtent l="0" t="0" r="13970" b="12700"/>
                <wp:wrapSquare wrapText="bothSides"/>
                <wp:docPr id="3" name="Text Box 3"/>
                <wp:cNvGraphicFramePr/>
                <a:graphic xmlns:a="http://schemas.openxmlformats.org/drawingml/2006/main">
                  <a:graphicData uri="http://schemas.microsoft.com/office/word/2010/wordprocessingShape">
                    <wps:wsp>
                      <wps:cNvSpPr txBox="1"/>
                      <wps:spPr>
                        <a:xfrm>
                          <a:off x="0" y="0"/>
                          <a:ext cx="2824480" cy="1828800"/>
                        </a:xfrm>
                        <a:prstGeom prst="rect">
                          <a:avLst/>
                        </a:prstGeom>
                        <a:solidFill>
                          <a:srgbClr val="A7C6ED"/>
                        </a:solidFill>
                        <a:ln w="6350">
                          <a:solidFill>
                            <a:srgbClr val="A7C6ED"/>
                          </a:solidFill>
                        </a:ln>
                      </wps:spPr>
                      <wps:txbx>
                        <w:txbxContent>
                          <w:p w14:paraId="7A1D4C32" w14:textId="77777777" w:rsidR="006322EF" w:rsidRPr="008C5EFA" w:rsidRDefault="006322EF" w:rsidP="00505EEE">
                            <w:pPr>
                              <w:pStyle w:val="Boxtexttitle"/>
                              <w:rPr>
                                <w:lang w:val="en-US"/>
                              </w:rPr>
                            </w:pPr>
                            <w:r w:rsidRPr="008C5EFA">
                              <w:rPr>
                                <w:lang w:val="en-US"/>
                              </w:rPr>
                              <w:t>USAID/Uganda Literacy Achievement and Retention Activity Theory of Change</w:t>
                            </w:r>
                          </w:p>
                          <w:p w14:paraId="51010D1A" w14:textId="77777777" w:rsidR="006322EF" w:rsidRPr="008C5EFA" w:rsidRDefault="006322EF" w:rsidP="008C5EFA">
                            <w:pPr>
                              <w:pStyle w:val="Boxtexttitle"/>
                              <w:jc w:val="left"/>
                              <w:rPr>
                                <w:b w:val="0"/>
                                <w:lang w:val="en-US"/>
                              </w:rPr>
                            </w:pPr>
                            <w:r w:rsidRPr="008C5EFA">
                              <w:rPr>
                                <w:b w:val="0"/>
                                <w:lang w:val="en-US"/>
                              </w:rPr>
                              <w:t>If there is a positive and supportive school climate where teachers deliver quality reading instruction and are themselves supported, where pupils are encouraged in both the academic and social development, and there is zero tolerance for violence, then pupil retention and learning outcomes will be improved.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941DF2" id="Text Box 3" o:spid="_x0000_s1029" type="#_x0000_t202" style="position:absolute;left:0;text-align:left;margin-left:208.45pt;margin-top:45.05pt;width:222.4pt;height:2in;z-index:2517176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" fillcolor="#a7c6ed" strokecolor="#a7c6ed" strokeweight=".5pt">
                <v:textbox style="mso-fit-shape-to-text:t">
                  <w:txbxContent>
                    <w:p w14:paraId="7A1D4C32" w14:textId="77777777" w:rsidR="006322EF" w:rsidRPr="008C5EFA" w:rsidRDefault="006322EF" w:rsidP="00505EEE">
                      <w:pPr>
                        <w:pStyle w:val="Boxtexttitle"/>
                        <w:rPr>
                          <w:lang w:val="en-US"/>
                        </w:rPr>
                      </w:pPr>
                      <w:r w:rsidRPr="008C5EFA">
                        <w:rPr>
                          <w:lang w:val="en-US"/>
                        </w:rPr>
                        <w:t>USAID/Uganda Literacy Achievement and Retention Activity Theory of Change</w:t>
                      </w:r>
                    </w:p>
                    <w:p w14:paraId="51010D1A" w14:textId="77777777" w:rsidR="006322EF" w:rsidRPr="008C5EFA" w:rsidRDefault="006322EF" w:rsidP="008C5EFA">
                      <w:pPr>
                        <w:pStyle w:val="Boxtexttitle"/>
                        <w:jc w:val="left"/>
                        <w:rPr>
                          <w:b w:val="0"/>
                          <w:lang w:val="en-US"/>
                        </w:rPr>
                      </w:pPr>
                      <w:r w:rsidRPr="008C5EFA">
                        <w:rPr>
                          <w:b w:val="0"/>
                          <w:lang w:val="en-US"/>
                        </w:rPr>
                        <w:t>If there is a positive and supportive school climate where teachers deliver quality reading instruction and are themselves supported, where pupils are encouraged in both the academic and social development, and there is zero tolerance for violence, then pupil retention and learning outcomes will be improved.</w:t>
                      </w:r>
                    </w:p>
                  </w:txbxContent>
                </v:textbox>
                <w10:wrap type="square"/>
              </v:shape>
            </w:pict>
          </mc:Fallback>
        </mc:AlternateContent>
      </w:r>
      <w:r w:rsidRPr="000D7FB0">
        <w:t xml:space="preserve">Rather than focusing solely on the acts of violence against children, Journeys was designed to ignite the will and agency of all school staff, students, and community members to build a positive and supportive school climate for learning that is free from violence. Journeys supports the Activity’s theory of change (see textbox) by working toward the following specific objectives: (1) establish schools that are positive and supportive of children; (2) shift the cultural norms toward more equality-based gender attitudes and more balanced power relations; and (3) build awareness about the acts of </w:t>
      </w:r>
      <w:r w:rsidRPr="008C5EFA">
        <w:t>violence</w:t>
      </w:r>
      <w:r w:rsidRPr="000D7FB0">
        <w:t xml:space="preserve"> in </w:t>
      </w:r>
      <w:r w:rsidRPr="008C5EFA">
        <w:t>school a</w:t>
      </w:r>
      <w:r w:rsidRPr="000D7FB0">
        <w:t xml:space="preserve">nd how to reduce and mitigate the impact of this violence through strengthened voice and agency of staff, </w:t>
      </w:r>
      <w:r w:rsidRPr="008C5EFA">
        <w:t>community</w:t>
      </w:r>
      <w:r w:rsidRPr="008C5EFA">
        <w:rPr>
          <w:rFonts w:eastAsiaTheme="minorHAnsi" w:cs="Arial"/>
          <w:color w:val="002F6C"/>
          <w:sz w:val="18"/>
        </w:rPr>
        <w:t xml:space="preserve"> </w:t>
      </w:r>
      <w:r w:rsidRPr="008C5EFA">
        <w:t>m</w:t>
      </w:r>
      <w:r w:rsidRPr="000D7FB0">
        <w:t xml:space="preserve">embers, and students. </w:t>
      </w:r>
    </w:p>
    <w:p w14:paraId="65E7C21C" w14:textId="77777777" w:rsidR="000D7FB0" w:rsidRPr="000D7FB0" w:rsidRDefault="000D7FB0" w:rsidP="000D7FB0">
      <w:pPr>
        <w:pStyle w:val="BodyText"/>
      </w:pPr>
      <w:r w:rsidRPr="000D7FB0">
        <w:t xml:space="preserve">The </w:t>
      </w:r>
      <w:r w:rsidR="008C5EFA">
        <w:t xml:space="preserve">SRGBV </w:t>
      </w:r>
      <w:r w:rsidRPr="000D7FB0">
        <w:t>baseline findings provide a snapshot of the school climate in participating Ugandan primary schools; the prevailing gender attitudes and beliefs regarding power structures in the school and home; and the prevalence of all forms of SRGBV</w:t>
      </w:r>
      <w:r w:rsidR="004627A6">
        <w:t xml:space="preserve">: </w:t>
      </w:r>
      <w:r w:rsidRPr="000D7FB0">
        <w:t>bullying, corporal punishment, and sexual violence.</w:t>
      </w:r>
      <w:r w:rsidR="00983854">
        <w:t xml:space="preserve"> </w:t>
      </w:r>
      <w:r w:rsidRPr="000D7FB0">
        <w:t xml:space="preserve">These findings provide a base from which to measure progress on the expected outcomes for </w:t>
      </w:r>
      <w:r w:rsidR="00A131E4">
        <w:t xml:space="preserve">reducing SRGBV </w:t>
      </w:r>
      <w:r w:rsidRPr="000D7FB0">
        <w:t xml:space="preserve">of the Activity, as well as test the Activity’s logic model, which links school climate and violence intolerance to pupil retention and achievement outcomes. </w:t>
      </w:r>
    </w:p>
    <w:p w14:paraId="070E9586" w14:textId="77777777" w:rsidR="000D7FB0" w:rsidRPr="000D7FB0" w:rsidRDefault="000D7FB0" w:rsidP="00BA79B8">
      <w:pPr>
        <w:pStyle w:val="Heading3"/>
      </w:pPr>
      <w:bookmarkStart w:id="181" w:name="_Toc524515505"/>
      <w:r w:rsidRPr="000D7FB0">
        <w:t>Summary of Findings</w:t>
      </w:r>
      <w:bookmarkEnd w:id="181"/>
    </w:p>
    <w:p w14:paraId="558AF7FE" w14:textId="77777777" w:rsidR="000D7FB0" w:rsidRPr="000D7FB0" w:rsidRDefault="000D7FB0" w:rsidP="000D7FB0">
      <w:pPr>
        <w:pStyle w:val="BodyText"/>
      </w:pPr>
      <w:r w:rsidRPr="000D7FB0">
        <w:t xml:space="preserve">Similar to the findings of the MoES’s 2012 study, prevalence of all forms of violence experienced by pupils surveyed in the Activity’s 2016 baseline study was high and disturbing. Boys and girls in the early primary grades experience all forms of violence (at high levels) as indicated by the per-term prevalence rates, which were based on the following subscale findings: bullying (95.6%), corporal punishment (88.3%), Grade 3 sexual violence (41.2%), and Grade 5 sexual violence (50.1%). With the exception of findings from the Grade 5 Sexual Violence Subscale, boys and girls experienced violence at the same levels. However, the prevalence and extent of sexual violence was higher for Grade 5 girls than Grade 5 boys. </w:t>
      </w:r>
    </w:p>
    <w:p w14:paraId="4F589B99" w14:textId="77777777" w:rsidR="000D7FB0" w:rsidRPr="000D7FB0" w:rsidRDefault="000D7FB0" w:rsidP="000D7FB0">
      <w:pPr>
        <w:pStyle w:val="BodyText"/>
      </w:pPr>
      <w:r w:rsidRPr="000D7FB0">
        <w:t>The most common acts of bullying experienced were verbal bullying and bullying related to petty theft and more girls than boys experienced petty theft bullying acts.</w:t>
      </w:r>
      <w:r w:rsidR="00983854">
        <w:t xml:space="preserve"> </w:t>
      </w:r>
      <w:r w:rsidRPr="000D7FB0">
        <w:t>By far, the most common form of corporal punishment was physical punishment, such as being hit with an object</w:t>
      </w:r>
      <w:r w:rsidR="004627A6">
        <w:t>,</w:t>
      </w:r>
      <w:r w:rsidRPr="000D7FB0">
        <w:t xml:space="preserve"> </w:t>
      </w:r>
      <w:r w:rsidR="00BD5C4D">
        <w:t>such as</w:t>
      </w:r>
      <w:r w:rsidRPr="000D7FB0">
        <w:t xml:space="preserve"> a cane.</w:t>
      </w:r>
      <w:r w:rsidR="00983854">
        <w:t xml:space="preserve"> </w:t>
      </w:r>
      <w:r w:rsidRPr="000D7FB0">
        <w:t xml:space="preserve">More boys than girls experienced verbal forms of punishment (e.g., being screamed at and humiliated by teachers). </w:t>
      </w:r>
    </w:p>
    <w:p w14:paraId="15560BA2" w14:textId="77777777" w:rsidR="000D7FB0" w:rsidRPr="000D7FB0" w:rsidRDefault="000D7FB0" w:rsidP="000D7FB0">
      <w:pPr>
        <w:pStyle w:val="BodyText"/>
      </w:pPr>
      <w:r w:rsidRPr="000D7FB0">
        <w:t xml:space="preserve">The most common act of sexual violence experienced by children in this study was verbal sexual harassment among Grade 5 students. Notably, more Grade 5 girls experienced both verbal and physical sexual violence than Grade 5 boys. </w:t>
      </w:r>
    </w:p>
    <w:p w14:paraId="21091188" w14:textId="77777777" w:rsidR="000D7FB0" w:rsidRPr="000D7FB0" w:rsidRDefault="000D7FB0" w:rsidP="000D7FB0">
      <w:pPr>
        <w:pStyle w:val="BodyText"/>
      </w:pPr>
      <w:r w:rsidRPr="000D7FB0">
        <w:t xml:space="preserve">It is widely accepted that SRGBV is, to a great degree, a product of the prevailing gender stereotypes and unequal power structures of society, which are often reinforced, even exacerbated, by the beliefs and behaviors of school management, teaching staff, and the students themselves. For example, teachers often pay little attention to sexual comments reported by girls and view it normal for boys to tease </w:t>
      </w:r>
      <w:r w:rsidRPr="000D7FB0">
        <w:lastRenderedPageBreak/>
        <w:t xml:space="preserve">girls. When girls report this type of harassment, teachers are likely to disregard the boys’ behavior by saying, “boys will be boys.” </w:t>
      </w:r>
    </w:p>
    <w:p w14:paraId="73F2536A" w14:textId="77777777" w:rsidR="000D7FB0" w:rsidRPr="000D7FB0" w:rsidRDefault="000D7FB0" w:rsidP="000D7FB0">
      <w:pPr>
        <w:pStyle w:val="BodyText"/>
      </w:pPr>
      <w:r w:rsidRPr="000D7FB0">
        <w:t>Further, the inequalities in status between, for example, men and women, older and younger children, and majority and minority populations, place some students at a higher risk of experiencing violence than others—this differential treatment is often regarded as normal and acceptable. A very simple example of this is when older students are named “prefects” in school and, therefore, given authority over younger students. In some instances, the older students abuse this power to bully and harm younger students</w:t>
      </w:r>
      <w:r w:rsidR="00FC4E97">
        <w:t xml:space="preserve">; given the power of age and authority of ‘prefect’, this </w:t>
      </w:r>
      <w:r w:rsidR="0010322C">
        <w:t>behavior</w:t>
      </w:r>
      <w:r w:rsidR="00FC4E97">
        <w:t xml:space="preserve"> is often not considered to be abusive nor violent and continues with impunity.</w:t>
      </w:r>
    </w:p>
    <w:p w14:paraId="3276EE83" w14:textId="77777777" w:rsidR="000D7FB0" w:rsidRPr="000D7FB0" w:rsidRDefault="00FC4E97" w:rsidP="000D7FB0">
      <w:pPr>
        <w:pStyle w:val="BodyText"/>
      </w:pPr>
      <w:r>
        <w:t>Mis</w:t>
      </w:r>
      <w:r w:rsidR="000D7FB0" w:rsidRPr="000D7FB0">
        <w:t xml:space="preserve">treatment of marginalized populations, such as very poor students, </w:t>
      </w:r>
      <w:r>
        <w:t xml:space="preserve">orphans, </w:t>
      </w:r>
      <w:r w:rsidR="000D7FB0" w:rsidRPr="000D7FB0">
        <w:t xml:space="preserve">children with disabilities, or children from minority groups is not only common in some school cultures but </w:t>
      </w:r>
      <w:r>
        <w:t>may</w:t>
      </w:r>
      <w:r w:rsidR="000D7FB0" w:rsidRPr="000D7FB0">
        <w:t xml:space="preserve"> not </w:t>
      </w:r>
      <w:r>
        <w:t xml:space="preserve">even be </w:t>
      </w:r>
      <w:r w:rsidR="000D7FB0" w:rsidRPr="000D7FB0">
        <w:t xml:space="preserve">considered to be </w:t>
      </w:r>
      <w:r>
        <w:t xml:space="preserve">unequal or </w:t>
      </w:r>
      <w:r w:rsidR="000D7FB0" w:rsidRPr="000D7FB0">
        <w:t>unjust treatment. The baseline findings provide some evidence for this as orphaned children reported experiencing higher levels of bullying and corporal punishment than did children who were not orphans (these results were statistically significant). Additionally, children with disabilities reported experiencing more incidents of sexual violence than children who did not have a disability and this was true for both Grade 3 and Grade 5 (these results were also statistically significant).</w:t>
      </w:r>
    </w:p>
    <w:p w14:paraId="17A8EBBD" w14:textId="77777777" w:rsidR="000D7FB0" w:rsidRPr="000D7FB0" w:rsidRDefault="000D7FB0" w:rsidP="000D7FB0">
      <w:pPr>
        <w:pStyle w:val="BodyText"/>
      </w:pPr>
      <w:r w:rsidRPr="000D7FB0">
        <w:t>One of the goals of the Journeys intervention is to promote awareness about the gender norms and power relations that exist in the school and community and how these cultural norms are linked to inequality and violence. Journeys promotes a</w:t>
      </w:r>
      <w:r w:rsidR="00983854">
        <w:t xml:space="preserve"> </w:t>
      </w:r>
      <w:r w:rsidRPr="000D7FB0">
        <w:t xml:space="preserve">deepened understanding of these social phenomena and serves to inspire a shift in the norm toward attitudes of equality, more balanced power relations, and zero tolerance for VACiS. </w:t>
      </w:r>
    </w:p>
    <w:p w14:paraId="46686476" w14:textId="77777777" w:rsidR="000D7FB0" w:rsidRPr="000D7FB0" w:rsidRDefault="000D7FB0" w:rsidP="000D7FB0">
      <w:pPr>
        <w:pStyle w:val="BodyText"/>
      </w:pPr>
      <w:r w:rsidRPr="000D7FB0">
        <w:t>Findings from the Survey of Gender Attitudes, administered to students, school staff, and parents, support the notion that children’s beliefs are, to a large degree, shaped by the adults around them. This could be a result of “teachings” from parents and teachers, but also a product of what children observe, i.e., the beliefs and behavior around them. The survey found that students’ beliefs related to gender stereotypes were generally aligned with that of their parents and teachers; however, the proportion of students who agreed with statements representing these gender norms tended to be higher for students than for teachers and parents. For example, even though a large majority of students and parents agreed with the statement, “It is more important for boys than girls to perform well in school” (69% and 61%, respectively), the percentage of students who agreed was higher. This trend was also seen in</w:t>
      </w:r>
      <w:r w:rsidR="00983854">
        <w:t xml:space="preserve"> </w:t>
      </w:r>
      <w:r w:rsidRPr="000D7FB0">
        <w:t>questions about power relations in the home. The majority of students (75%), teachers (56%), and parents (73%) agreed with the statement, “A mother should tolerate violence from the father in order to keep the family together”—note that the proportion of students agreeing with this statement was higher than that of teachers or parents. This was a consistent trend in the findings related to the Survey of Gender Attitudes.</w:t>
      </w:r>
    </w:p>
    <w:p w14:paraId="2DE2E28D" w14:textId="77777777" w:rsidR="000D7FB0" w:rsidRPr="000D7FB0" w:rsidRDefault="000D7FB0" w:rsidP="000D7FB0">
      <w:pPr>
        <w:pStyle w:val="BodyText"/>
      </w:pPr>
      <w:r w:rsidRPr="000D7FB0">
        <w:t xml:space="preserve">Thus, structures of inequality and injustice in society, such as these harmful gender norms, influence the way students think about themselves, their value, their role in society, and their freedom. This can, in turn, impact how children experience school life. For example, if girls, their teachers, and parents believe that it is more important for boys than girls to do well in school, then a girl may feel less welcome and valued at school. These perceptions of personal value are likely to lower a girl’s motivation </w:t>
      </w:r>
      <w:r w:rsidRPr="000D7FB0">
        <w:lastRenderedPageBreak/>
        <w:t>to succeed, which may, ultimately, lead to poor attendance and dropout. When girls drop out of school, it reinforces the gender norms, devalues sending girls to school, and decreases society’s</w:t>
      </w:r>
      <w:r w:rsidR="00983854">
        <w:t xml:space="preserve"> </w:t>
      </w:r>
      <w:r w:rsidRPr="000D7FB0">
        <w:t xml:space="preserve">value of women in the formal workforce. This cycle of inequality and injustice is carried on generation after generation. </w:t>
      </w:r>
    </w:p>
    <w:p w14:paraId="741A1356" w14:textId="77777777" w:rsidR="000D7FB0" w:rsidRPr="000D7FB0" w:rsidRDefault="000D7FB0" w:rsidP="000D7FB0">
      <w:pPr>
        <w:pStyle w:val="BodyText"/>
      </w:pPr>
      <w:r w:rsidRPr="000D7FB0">
        <w:t xml:space="preserve">The findings from this baseline from the Survey of Student Perceptions of School Climate suggest that school life is often characterized by certain inequalities in the way that teachers treat students and the way that pupils treat each other. Over one-third of the students reported that teachers are unkind to children with disabilities and one-third of the students reported that pupils were </w:t>
      </w:r>
      <w:r w:rsidR="004202FF">
        <w:t xml:space="preserve">also </w:t>
      </w:r>
      <w:r w:rsidRPr="000D7FB0">
        <w:t xml:space="preserve">unkind to </w:t>
      </w:r>
      <w:r w:rsidR="004202FF">
        <w:t xml:space="preserve">their peers who have </w:t>
      </w:r>
      <w:r w:rsidRPr="000D7FB0">
        <w:t xml:space="preserve">disabilities. </w:t>
      </w:r>
    </w:p>
    <w:p w14:paraId="2764BB76" w14:textId="77777777" w:rsidR="000D7FB0" w:rsidRPr="000D7FB0" w:rsidRDefault="000D7FB0" w:rsidP="000D7FB0">
      <w:pPr>
        <w:pStyle w:val="BodyText"/>
      </w:pPr>
      <w:r w:rsidRPr="000D7FB0">
        <w:t>Even more prominent was the perceptions of violence in and around school. Approximately 50% of the students perceived their school as being unsafe and 40% (more boys than girls) suggested that violence was a problem at their school. Although the large majority of students (86%) agreed that students in their school reported incidents of physical violence, more than 40% (more girls than boys) reported that students in their school were afraid to report sexual harassment or sexual violence. Support structures for students related to violence were perceived by many students to be limited</w:t>
      </w:r>
      <w:r w:rsidR="004202FF">
        <w:t xml:space="preserve">; </w:t>
      </w:r>
      <w:r w:rsidRPr="000D7FB0">
        <w:t xml:space="preserve">more than 60% of the students indicated that there were no pupil groups where boys and girls could openly discuss problems. </w:t>
      </w:r>
      <w:r w:rsidR="008A1497">
        <w:t xml:space="preserve">Further, </w:t>
      </w:r>
      <w:r w:rsidR="00545CAE">
        <w:t>more than</w:t>
      </w:r>
      <w:r w:rsidR="005C0306">
        <w:t xml:space="preserve"> </w:t>
      </w:r>
      <w:r w:rsidR="00545CAE">
        <w:t>25%</w:t>
      </w:r>
      <w:r w:rsidR="005C0306">
        <w:t xml:space="preserve"> of the all pupils and over </w:t>
      </w:r>
      <w:r w:rsidR="00545CAE">
        <w:t>33%</w:t>
      </w:r>
      <w:r w:rsidR="005C0306">
        <w:t xml:space="preserve"> of children with disabilities reported that teachers and school officials do</w:t>
      </w:r>
      <w:r w:rsidR="00545CAE">
        <w:t xml:space="preserve"> </w:t>
      </w:r>
      <w:r w:rsidR="005C0306">
        <w:t>n</w:t>
      </w:r>
      <w:r w:rsidR="00545CAE">
        <w:t>o</w:t>
      </w:r>
      <w:r w:rsidR="005C0306">
        <w:t xml:space="preserve">t </w:t>
      </w:r>
      <w:r w:rsidR="00545CAE">
        <w:t>take any action</w:t>
      </w:r>
      <w:r w:rsidR="005C0306">
        <w:t xml:space="preserve"> when they hear about violence in the school.</w:t>
      </w:r>
      <w:r w:rsidR="00983854">
        <w:t xml:space="preserve"> </w:t>
      </w:r>
    </w:p>
    <w:p w14:paraId="5E786306" w14:textId="77777777" w:rsidR="000D7FB0" w:rsidRPr="000D7FB0" w:rsidRDefault="000D7FB0" w:rsidP="00BA79B8">
      <w:pPr>
        <w:pStyle w:val="Heading3"/>
      </w:pPr>
      <w:bookmarkStart w:id="182" w:name="_Toc524515506"/>
      <w:r w:rsidRPr="000D7FB0">
        <w:t>Conclusion</w:t>
      </w:r>
      <w:bookmarkEnd w:id="182"/>
    </w:p>
    <w:p w14:paraId="4B7BD01F" w14:textId="77777777" w:rsidR="00BA79B8" w:rsidRDefault="000D7FB0" w:rsidP="000D7FB0">
      <w:pPr>
        <w:pStyle w:val="BodyText"/>
      </w:pPr>
      <w:r w:rsidRPr="000D7FB0">
        <w:t>The findings from this baseline study underscore the complexity of the problem of VACiS and the inter-connectivity between the cultural norms related to gender and unbalanced power relations, characteristics of the school as experienced by students, and violence against children in and around schools. The findings suggest that chronic structures of inequality and injustice in society influence the attitudes and beliefs of students, which can</w:t>
      </w:r>
      <w:r w:rsidR="00233D34">
        <w:t xml:space="preserve"> in turn</w:t>
      </w:r>
      <w:r w:rsidRPr="000D7FB0">
        <w:t xml:space="preserve"> impact the way that school is experienced by different children</w:t>
      </w:r>
      <w:r w:rsidR="00233D34">
        <w:t>; i.e., by girls versus boys and more vulnerable children versus children who are less vulnerable</w:t>
      </w:r>
      <w:r w:rsidR="00545CAE">
        <w:t>,</w:t>
      </w:r>
      <w:r w:rsidR="00233D34">
        <w:t xml:space="preserve"> such as children with disabilities</w:t>
      </w:r>
      <w:r w:rsidRPr="000D7FB0">
        <w:t xml:space="preserve">. Depending on the beliefs that are influenced by the world around them, children associate themselves with more or less value and competence, as well as decide who is more or less deserving of education (see </w:t>
      </w:r>
      <w:r w:rsidR="0095601A" w:rsidRPr="0095601A">
        <w:rPr>
          <w:b/>
          <w:i/>
        </w:rPr>
        <w:fldChar w:fldCharType="begin"/>
      </w:r>
      <w:r w:rsidR="0095601A" w:rsidRPr="0095601A">
        <w:rPr>
          <w:b/>
          <w:i/>
        </w:rPr>
        <w:instrText xml:space="preserve"> REF _Ref516584865 \h  \* MERGEFORMAT </w:instrText>
      </w:r>
      <w:r w:rsidR="0095601A" w:rsidRPr="0095601A">
        <w:rPr>
          <w:b/>
          <w:i/>
        </w:rPr>
      </w:r>
      <w:r w:rsidR="0095601A" w:rsidRPr="0095601A">
        <w:rPr>
          <w:b/>
          <w:i/>
        </w:rPr>
        <w:fldChar w:fldCharType="separate"/>
      </w:r>
      <w:r w:rsidR="006322EF" w:rsidRPr="006322EF">
        <w:rPr>
          <w:b/>
          <w:i/>
        </w:rPr>
        <w:t xml:space="preserve">Figure </w:t>
      </w:r>
      <w:r w:rsidR="006322EF" w:rsidRPr="006322EF">
        <w:rPr>
          <w:b/>
          <w:i/>
          <w:noProof/>
        </w:rPr>
        <w:t>23</w:t>
      </w:r>
      <w:r w:rsidR="0095601A" w:rsidRPr="0095601A">
        <w:rPr>
          <w:b/>
          <w:i/>
        </w:rPr>
        <w:fldChar w:fldCharType="end"/>
      </w:r>
      <w:r w:rsidRPr="000D7FB0">
        <w:t>).</w:t>
      </w:r>
    </w:p>
    <w:p w14:paraId="67EC0129" w14:textId="77777777" w:rsidR="000D7FB0" w:rsidRPr="000D7FB0" w:rsidRDefault="0095601A" w:rsidP="00932206">
      <w:pPr>
        <w:pStyle w:val="FigureTitle"/>
        <w:keepNext/>
        <w:keepLines/>
      </w:pPr>
      <w:bookmarkStart w:id="183" w:name="_Ref516584865"/>
      <w:bookmarkStart w:id="184" w:name="_Toc515526998"/>
      <w:bookmarkStart w:id="185" w:name="_Toc516660385"/>
      <w:bookmarkStart w:id="186" w:name="_Toc524515646"/>
      <w:r>
        <w:lastRenderedPageBreak/>
        <w:t xml:space="preserve">Figure </w:t>
      </w:r>
      <w:r w:rsidR="008E3144">
        <w:rPr>
          <w:noProof/>
        </w:rPr>
        <w:fldChar w:fldCharType="begin"/>
      </w:r>
      <w:r w:rsidR="008E3144">
        <w:rPr>
          <w:noProof/>
        </w:rPr>
        <w:instrText xml:space="preserve"> SEQ Figure \* ARABIC </w:instrText>
      </w:r>
      <w:r w:rsidR="008E3144">
        <w:rPr>
          <w:noProof/>
        </w:rPr>
        <w:fldChar w:fldCharType="separate"/>
      </w:r>
      <w:r w:rsidR="006322EF">
        <w:rPr>
          <w:noProof/>
        </w:rPr>
        <w:t>23</w:t>
      </w:r>
      <w:r w:rsidR="008E3144">
        <w:rPr>
          <w:noProof/>
        </w:rPr>
        <w:fldChar w:fldCharType="end"/>
      </w:r>
      <w:bookmarkEnd w:id="183"/>
      <w:r w:rsidR="00BA79B8" w:rsidRPr="000D7FB0">
        <w:t xml:space="preserve">. Inter-relationship between </w:t>
      </w:r>
      <w:r w:rsidR="005D5DE2" w:rsidRPr="000D7FB0">
        <w:t xml:space="preserve">Cultural Norms </w:t>
      </w:r>
      <w:r w:rsidR="00BA79B8" w:rsidRPr="000D7FB0">
        <w:t xml:space="preserve">and </w:t>
      </w:r>
      <w:r w:rsidR="005D5DE2" w:rsidRPr="000D7FB0">
        <w:t>Children’s Futures</w:t>
      </w:r>
      <w:bookmarkEnd w:id="184"/>
      <w:bookmarkEnd w:id="185"/>
      <w:bookmarkEnd w:id="186"/>
    </w:p>
    <w:p w14:paraId="63F5822B" w14:textId="77777777" w:rsidR="000D7FB0" w:rsidRPr="000D7FB0" w:rsidRDefault="000D7FB0" w:rsidP="000D7FB0">
      <w:r w:rsidRPr="000D7FB0">
        <w:rPr>
          <w:noProof/>
        </w:rPr>
        <w:drawing>
          <wp:anchor distT="0" distB="0" distL="114300" distR="114300" simplePos="0" relativeHeight="251718660" behindDoc="0" locked="0" layoutInCell="1" allowOverlap="1" wp14:anchorId="419B91BA" wp14:editId="083266DD">
            <wp:simplePos x="0" y="0"/>
            <wp:positionH relativeFrom="column">
              <wp:posOffset>0</wp:posOffset>
            </wp:positionH>
            <wp:positionV relativeFrom="paragraph">
              <wp:posOffset>0</wp:posOffset>
            </wp:positionV>
            <wp:extent cx="5038344" cy="3456432"/>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38344" cy="3456432"/>
                    </a:xfrm>
                    <a:prstGeom prst="rect">
                      <a:avLst/>
                    </a:prstGeom>
                  </pic:spPr>
                </pic:pic>
              </a:graphicData>
            </a:graphic>
            <wp14:sizeRelH relativeFrom="margin">
              <wp14:pctWidth>0</wp14:pctWidth>
            </wp14:sizeRelH>
            <wp14:sizeRelV relativeFrom="margin">
              <wp14:pctHeight>0</wp14:pctHeight>
            </wp14:sizeRelV>
          </wp:anchor>
        </w:drawing>
      </w:r>
    </w:p>
    <w:p w14:paraId="5C8FAAA0" w14:textId="77777777" w:rsidR="000D7FB0" w:rsidRPr="000D7FB0" w:rsidRDefault="000D7FB0" w:rsidP="000D7FB0">
      <w:pPr>
        <w:pStyle w:val="BodyText"/>
      </w:pPr>
      <w:r w:rsidRPr="000D7FB0">
        <w:t xml:space="preserve">The Journeys program strives to shift the norms within the social institutions of school and community in a way that all children—girls and boys, children with and without disabilities, and children living in poverty and those whose families have higher incomes—are equally valued. Journeys </w:t>
      </w:r>
      <w:r w:rsidR="00EB48D2">
        <w:t>serves to build</w:t>
      </w:r>
      <w:r w:rsidR="005C0306">
        <w:t xml:space="preserve"> </w:t>
      </w:r>
      <w:r w:rsidR="00EB48D2">
        <w:t>awareness about</w:t>
      </w:r>
      <w:r w:rsidR="00EB48D2" w:rsidRPr="000D7FB0">
        <w:t xml:space="preserve"> </w:t>
      </w:r>
      <w:r w:rsidRPr="000D7FB0">
        <w:t xml:space="preserve">the </w:t>
      </w:r>
      <w:r w:rsidR="00EB48D2">
        <w:t xml:space="preserve">potential negative </w:t>
      </w:r>
      <w:r w:rsidRPr="000D7FB0">
        <w:t xml:space="preserve">impact of the imbalanced power relations </w:t>
      </w:r>
      <w:r w:rsidR="00EB48D2">
        <w:t>in society</w:t>
      </w:r>
      <w:r w:rsidR="00545CAE">
        <w:t>,</w:t>
      </w:r>
      <w:r w:rsidR="00EB48D2">
        <w:t xml:space="preserve"> such as the imbalance of power </w:t>
      </w:r>
      <w:r w:rsidRPr="000D7FB0">
        <w:t>between</w:t>
      </w:r>
      <w:r w:rsidR="00EB48D2">
        <w:t xml:space="preserve"> </w:t>
      </w:r>
      <w:r w:rsidRPr="000D7FB0">
        <w:t xml:space="preserve">men and women, older and younger individuals, and </w:t>
      </w:r>
      <w:r w:rsidR="00EB48D2">
        <w:t xml:space="preserve">the </w:t>
      </w:r>
      <w:r w:rsidRPr="000D7FB0">
        <w:t xml:space="preserve">wealthy and poor in society. Most importantly, the program allows participants to learn how these imbalanced power relations can lead to violence against children, including structural violence that denies children equal access to education. Journeys inspires school staff and community members to take individual and collective action to build a school climate that is positive, encouraging, caring, and supportive of children and their learning experience. </w:t>
      </w:r>
    </w:p>
    <w:p w14:paraId="0E919166" w14:textId="77777777" w:rsidR="000D7FB0" w:rsidRDefault="000D7FB0" w:rsidP="00A131E4">
      <w:pPr>
        <w:pStyle w:val="BodyText"/>
      </w:pPr>
      <w:r w:rsidRPr="000D7FB0">
        <w:t xml:space="preserve">Simultaneously, Journeys for students is designed to build a students’ sense of self and promote their deliberation and discussions about the gender norms in their schools and communities, as well as their experience with school life. By allowing students an opportunity for social and emotional growth, the program may serve to deter the influence of longstanding and harmful social norms by supporting the agency of students to make their own decisions and to champion against any violence that may come their way, including the structural violence of denying certain students their right to an education and a future. </w:t>
      </w:r>
      <w:r>
        <w:br w:type="page"/>
      </w:r>
    </w:p>
    <w:p w14:paraId="01839E4C" w14:textId="77777777" w:rsidR="000D7FB0" w:rsidRPr="000D7FB0" w:rsidRDefault="000D7FB0" w:rsidP="000D7FB0">
      <w:pPr>
        <w:pStyle w:val="Heading1"/>
      </w:pPr>
      <w:bookmarkStart w:id="187" w:name="_Toc524515507"/>
      <w:r>
        <w:lastRenderedPageBreak/>
        <w:t xml:space="preserve">Works </w:t>
      </w:r>
      <w:r w:rsidR="00CD66D5">
        <w:rPr>
          <w:caps w:val="0"/>
        </w:rPr>
        <w:t>C</w:t>
      </w:r>
      <w:r>
        <w:t>ited</w:t>
      </w:r>
      <w:bookmarkEnd w:id="187"/>
    </w:p>
    <w:p w14:paraId="315C6B7A" w14:textId="77777777" w:rsidR="0050757E" w:rsidRPr="0050757E" w:rsidRDefault="0050757E" w:rsidP="0050757E">
      <w:pPr>
        <w:pStyle w:val="References"/>
        <w:ind w:left="360"/>
        <w:rPr>
          <w:color w:val="auto"/>
        </w:rPr>
      </w:pPr>
      <w:bookmarkStart w:id="188" w:name="_Hlk515367327"/>
      <w:r w:rsidRPr="0050757E">
        <w:rPr>
          <w:color w:val="auto"/>
        </w:rPr>
        <w:t xml:space="preserve">Ampiah, J.G., &amp; Adu-Yeboah, C. (2009). Mapping the incidence of school dropouts: A case study of communities in Northern Ghana. </w:t>
      </w:r>
      <w:r w:rsidR="0010322C" w:rsidRPr="0050757E">
        <w:rPr>
          <w:i/>
          <w:color w:val="auto"/>
        </w:rPr>
        <w:t>Comparative</w:t>
      </w:r>
      <w:r w:rsidRPr="0050757E">
        <w:rPr>
          <w:i/>
          <w:color w:val="auto"/>
        </w:rPr>
        <w:t xml:space="preserve"> Education, 45</w:t>
      </w:r>
      <w:r w:rsidRPr="0050757E">
        <w:rPr>
          <w:color w:val="auto"/>
        </w:rPr>
        <w:t xml:space="preserve">(2), 219–232. </w:t>
      </w:r>
      <w:hyperlink r:id="rId37" w:history="1">
        <w:r w:rsidR="00572368" w:rsidRPr="00572368">
          <w:rPr>
            <w:rStyle w:val="Hyperlink"/>
          </w:rPr>
          <w:t>https://doi.org/</w:t>
        </w:r>
        <w:r w:rsidRPr="00572368">
          <w:rPr>
            <w:rStyle w:val="Hyperlink"/>
          </w:rPr>
          <w:t xml:space="preserve"> 10.1080/03050060902920625</w:t>
        </w:r>
      </w:hyperlink>
    </w:p>
    <w:p w14:paraId="4194050F" w14:textId="77777777" w:rsidR="0050757E" w:rsidRPr="0050757E" w:rsidRDefault="0050757E" w:rsidP="0050757E">
      <w:pPr>
        <w:pStyle w:val="References"/>
        <w:ind w:left="360"/>
        <w:rPr>
          <w:color w:val="auto"/>
        </w:rPr>
      </w:pPr>
      <w:r w:rsidRPr="0050757E">
        <w:rPr>
          <w:color w:val="auto"/>
        </w:rPr>
        <w:t xml:space="preserve">Bisika, T., Ntata, P., &amp; Konyani, S. (2009). Gender-violence and education in Malawi: A study of violence against girls as an obstruction to universal primary school education. </w:t>
      </w:r>
      <w:r w:rsidRPr="0050757E">
        <w:rPr>
          <w:i/>
          <w:color w:val="auto"/>
        </w:rPr>
        <w:t>Journal of Gender Studies, 18</w:t>
      </w:r>
      <w:r w:rsidRPr="0050757E">
        <w:rPr>
          <w:color w:val="auto"/>
        </w:rPr>
        <w:t xml:space="preserve">(3), 287–294. </w:t>
      </w:r>
      <w:hyperlink r:id="rId38" w:history="1">
        <w:r w:rsidR="00572368" w:rsidRPr="00572368">
          <w:rPr>
            <w:rStyle w:val="Hyperlink"/>
          </w:rPr>
          <w:t>https://doi.org/</w:t>
        </w:r>
        <w:r w:rsidRPr="00572368">
          <w:rPr>
            <w:rStyle w:val="Hyperlink"/>
          </w:rPr>
          <w:t>10.1080/09589230903057183</w:t>
        </w:r>
      </w:hyperlink>
    </w:p>
    <w:p w14:paraId="6692D857" w14:textId="77777777" w:rsidR="0050757E" w:rsidRPr="0050757E" w:rsidRDefault="0050757E" w:rsidP="0050757E">
      <w:pPr>
        <w:pStyle w:val="References"/>
        <w:ind w:left="360"/>
        <w:rPr>
          <w:color w:val="auto"/>
        </w:rPr>
      </w:pPr>
      <w:r w:rsidRPr="0050757E">
        <w:rPr>
          <w:color w:val="auto"/>
        </w:rPr>
        <w:t xml:space="preserve">Devries, K.M., Knight, L., Child, J.C., Mirembe, A., Nakuti, J., Jones, R.,…Naker, D. (2015). The Good School Toolkit for reducing physical violence from school staff to primary school students: A cluster-randomized controlled trial in Uganda. </w:t>
      </w:r>
      <w:r w:rsidRPr="0050757E">
        <w:rPr>
          <w:i/>
          <w:color w:val="auto"/>
        </w:rPr>
        <w:t>Lancet Global Health, 3</w:t>
      </w:r>
      <w:r w:rsidRPr="0050757E">
        <w:rPr>
          <w:color w:val="auto"/>
        </w:rPr>
        <w:t xml:space="preserve">(7), e378–86. </w:t>
      </w:r>
      <w:hyperlink r:id="rId39" w:history="1">
        <w:r w:rsidR="00572368" w:rsidRPr="00572368">
          <w:rPr>
            <w:rStyle w:val="Hyperlink"/>
          </w:rPr>
          <w:t>https://doi.org/</w:t>
        </w:r>
        <w:r w:rsidRPr="00572368">
          <w:rPr>
            <w:rStyle w:val="Hyperlink"/>
          </w:rPr>
          <w:t>10.1016/S2214-109X(15)00060-1</w:t>
        </w:r>
      </w:hyperlink>
    </w:p>
    <w:p w14:paraId="2A82797E" w14:textId="77777777" w:rsidR="0050757E" w:rsidRPr="0050757E" w:rsidRDefault="0050757E" w:rsidP="0050757E">
      <w:pPr>
        <w:pStyle w:val="References"/>
        <w:ind w:left="360"/>
        <w:rPr>
          <w:color w:val="auto"/>
        </w:rPr>
      </w:pPr>
      <w:r w:rsidRPr="0050757E">
        <w:rPr>
          <w:color w:val="auto"/>
        </w:rPr>
        <w:t xml:space="preserve">Dunne, M. (2007). Gender, sexuality and schooling: Everyday life in junior secondary schools in Botswana and Ghana. </w:t>
      </w:r>
      <w:r w:rsidRPr="0050757E">
        <w:rPr>
          <w:i/>
          <w:color w:val="auto"/>
        </w:rPr>
        <w:t>International Journal of Educational Development, 27</w:t>
      </w:r>
      <w:r w:rsidRPr="0050757E">
        <w:rPr>
          <w:color w:val="auto"/>
        </w:rPr>
        <w:t xml:space="preserve">(5), 499–511. </w:t>
      </w:r>
      <w:hyperlink r:id="rId40" w:history="1">
        <w:r w:rsidR="00572368" w:rsidRPr="00572368">
          <w:rPr>
            <w:rStyle w:val="Hyperlink"/>
          </w:rPr>
          <w:t>https://doi.org/</w:t>
        </w:r>
        <w:r w:rsidRPr="00572368">
          <w:rPr>
            <w:rStyle w:val="Hyperlink"/>
          </w:rPr>
          <w:t>10.1016/j.ijedudev.2006.10.009</w:t>
        </w:r>
      </w:hyperlink>
    </w:p>
    <w:p w14:paraId="6A7BA239" w14:textId="77777777" w:rsidR="00545CAE" w:rsidRPr="00545CAE" w:rsidRDefault="00545CAE" w:rsidP="0050757E">
      <w:pPr>
        <w:pStyle w:val="References"/>
        <w:ind w:left="360"/>
        <w:rPr>
          <w:color w:val="auto"/>
        </w:rPr>
      </w:pPr>
      <w:bookmarkStart w:id="189" w:name="_Toc430104314"/>
      <w:bookmarkStart w:id="190" w:name="_Toc430104578"/>
      <w:r>
        <w:rPr>
          <w:color w:val="auto"/>
        </w:rPr>
        <w:t xml:space="preserve">Gershoff, E.T. (2008). </w:t>
      </w:r>
      <w:r>
        <w:rPr>
          <w:i/>
          <w:color w:val="auto"/>
        </w:rPr>
        <w:t>Report on physical punishment in the United States: What research tells us about its effects on children.</w:t>
      </w:r>
      <w:r>
        <w:rPr>
          <w:color w:val="auto"/>
        </w:rPr>
        <w:t xml:space="preserve"> Columbus, OH: Center for Effective Discipline.</w:t>
      </w:r>
    </w:p>
    <w:p w14:paraId="240B618A" w14:textId="77777777" w:rsidR="0050757E" w:rsidRDefault="0050757E" w:rsidP="0050757E">
      <w:pPr>
        <w:pStyle w:val="References"/>
        <w:ind w:left="360"/>
        <w:rPr>
          <w:sz w:val="22"/>
          <w:szCs w:val="22"/>
        </w:rPr>
      </w:pPr>
      <w:r w:rsidRPr="0050757E">
        <w:rPr>
          <w:color w:val="auto"/>
        </w:rPr>
        <w:t xml:space="preserve">Fleming, L.C., &amp; Jacobsen, K.H. (2010). Bullying among middle-school students in low and middle income countries. </w:t>
      </w:r>
      <w:r w:rsidRPr="0050757E">
        <w:rPr>
          <w:i/>
          <w:color w:val="auto"/>
        </w:rPr>
        <w:t>Health Promotion International, 25</w:t>
      </w:r>
      <w:r w:rsidRPr="0050757E">
        <w:rPr>
          <w:color w:val="auto"/>
        </w:rPr>
        <w:t xml:space="preserve">(1),73–84. </w:t>
      </w:r>
      <w:hyperlink r:id="rId41" w:history="1">
        <w:r w:rsidR="00572368" w:rsidRPr="00572368">
          <w:rPr>
            <w:rStyle w:val="Hyperlink"/>
          </w:rPr>
          <w:t>http://doi.org/</w:t>
        </w:r>
        <w:r w:rsidRPr="00572368">
          <w:rPr>
            <w:rStyle w:val="Hyperlink"/>
          </w:rPr>
          <w:t xml:space="preserve"> 10.1093/headpro/dap046</w:t>
        </w:r>
      </w:hyperlink>
    </w:p>
    <w:p w14:paraId="63A9B622" w14:textId="77777777" w:rsidR="0050757E" w:rsidRPr="0050757E" w:rsidRDefault="0050757E" w:rsidP="0050757E">
      <w:pPr>
        <w:pStyle w:val="References"/>
        <w:ind w:left="360"/>
        <w:rPr>
          <w:color w:val="auto"/>
        </w:rPr>
      </w:pPr>
      <w:r w:rsidRPr="0050757E">
        <w:rPr>
          <w:color w:val="auto"/>
        </w:rPr>
        <w:t xml:space="preserve">Harvard University Center on the Developing Child. (n.d.). Retrieved from </w:t>
      </w:r>
      <w:hyperlink r:id="rId42" w:history="1">
        <w:r w:rsidRPr="0050757E">
          <w:rPr>
            <w:rStyle w:val="Hyperlink"/>
            <w:sz w:val="22"/>
            <w:szCs w:val="22"/>
          </w:rPr>
          <w:t>https://developingchild.harvard.edu/science/key-concepts/toxic-stress/</w:t>
        </w:r>
      </w:hyperlink>
    </w:p>
    <w:p w14:paraId="00BD2FBD" w14:textId="77777777" w:rsidR="0050757E" w:rsidRPr="0050757E" w:rsidRDefault="0050757E" w:rsidP="0050757E">
      <w:pPr>
        <w:pStyle w:val="References"/>
        <w:ind w:left="360"/>
        <w:rPr>
          <w:color w:val="auto"/>
        </w:rPr>
      </w:pPr>
      <w:r w:rsidRPr="0050757E">
        <w:rPr>
          <w:color w:val="auto"/>
        </w:rPr>
        <w:t xml:space="preserve">Jyoti, S., &amp; Neetu, S. (2013). Implications of corporal punishment on primary school children. </w:t>
      </w:r>
      <w:r w:rsidRPr="0050757E">
        <w:rPr>
          <w:i/>
          <w:color w:val="auto"/>
        </w:rPr>
        <w:t>IOSR Journal of Humanities and Social Science 15</w:t>
      </w:r>
      <w:r w:rsidRPr="0050757E">
        <w:rPr>
          <w:color w:val="auto"/>
        </w:rPr>
        <w:t>(6), 57–61.</w:t>
      </w:r>
    </w:p>
    <w:p w14:paraId="74DD2306" w14:textId="77777777" w:rsidR="0050757E" w:rsidRPr="0050757E" w:rsidRDefault="0050757E" w:rsidP="0050757E">
      <w:pPr>
        <w:pStyle w:val="References"/>
        <w:ind w:left="360"/>
        <w:rPr>
          <w:color w:val="auto"/>
        </w:rPr>
      </w:pPr>
      <w:r w:rsidRPr="0050757E">
        <w:rPr>
          <w:color w:val="auto"/>
        </w:rPr>
        <w:t xml:space="preserve">Kibriya, S., Xu, Z.P., and Zhang, Y. (2015). </w:t>
      </w:r>
      <w:r w:rsidRPr="00572368">
        <w:rPr>
          <w:i/>
          <w:color w:val="auto"/>
        </w:rPr>
        <w:t>The impact of bullying on education performance in Ghana: A bias-reducing matching</w:t>
      </w:r>
      <w:r w:rsidRPr="0050757E">
        <w:rPr>
          <w:color w:val="auto"/>
        </w:rPr>
        <w:t xml:space="preserve">. Paper presented at the Annual Meeting of the Agricultural and Applied Economics Association, San Francisco, CA. Retrieved from </w:t>
      </w:r>
      <w:hyperlink r:id="rId43" w:history="1">
        <w:r w:rsidRPr="0050757E">
          <w:rPr>
            <w:rStyle w:val="Hyperlink"/>
            <w:sz w:val="22"/>
            <w:szCs w:val="22"/>
          </w:rPr>
          <w:t>http://ageconsearch.umn.edu/bitstream/205409/2/EER_draft%20aaea.pdf</w:t>
        </w:r>
      </w:hyperlink>
    </w:p>
    <w:p w14:paraId="62959451" w14:textId="77777777" w:rsidR="0050757E" w:rsidRPr="0050757E" w:rsidRDefault="0050757E" w:rsidP="0050757E">
      <w:pPr>
        <w:pStyle w:val="References"/>
        <w:ind w:left="360"/>
        <w:rPr>
          <w:color w:val="auto"/>
        </w:rPr>
      </w:pPr>
      <w:r w:rsidRPr="0050757E">
        <w:rPr>
          <w:color w:val="auto"/>
        </w:rPr>
        <w:t xml:space="preserve">Kibriya, S., Tkach, B., Ahn, J., Valdez Gonzalez, N., Xu, Z., &amp; Zhang, Y. (2016) </w:t>
      </w:r>
      <w:r w:rsidRPr="00572368">
        <w:rPr>
          <w:i/>
          <w:color w:val="auto"/>
        </w:rPr>
        <w:t>The effects of school-related gender-based violence on academic performance: Evidence from Botswana, Ghana, and South Africa</w:t>
      </w:r>
      <w:r w:rsidRPr="0050757E">
        <w:rPr>
          <w:color w:val="auto"/>
        </w:rPr>
        <w:t>. ISBN978-1-4951-7144-4. Independent Publisher</w:t>
      </w:r>
    </w:p>
    <w:p w14:paraId="1F67C577" w14:textId="77777777" w:rsidR="0050757E" w:rsidRPr="0050757E" w:rsidRDefault="0050757E" w:rsidP="0050757E">
      <w:pPr>
        <w:pStyle w:val="References"/>
        <w:ind w:left="360"/>
        <w:rPr>
          <w:color w:val="auto"/>
        </w:rPr>
      </w:pPr>
      <w:r w:rsidRPr="0050757E">
        <w:rPr>
          <w:color w:val="auto"/>
        </w:rPr>
        <w:t xml:space="preserve">Leach, F., Dunne, M., &amp; Salvi, F. (2014). </w:t>
      </w:r>
      <w:r w:rsidRPr="0050757E">
        <w:rPr>
          <w:i/>
          <w:color w:val="auto"/>
        </w:rPr>
        <w:t>School-related gender-based violence (SRGBV): A global review of current issues and approaches in policy, programming, and implementation responses to SRGBV from the education sector</w:t>
      </w:r>
      <w:r w:rsidRPr="0050757E">
        <w:rPr>
          <w:color w:val="auto"/>
        </w:rPr>
        <w:t xml:space="preserve">. Paris, France: UNESCO. Available at: </w:t>
      </w:r>
      <w:bookmarkEnd w:id="189"/>
      <w:bookmarkEnd w:id="190"/>
      <w:r>
        <w:rPr>
          <w:color w:val="auto"/>
          <w:sz w:val="22"/>
          <w:szCs w:val="22"/>
        </w:rPr>
        <w:fldChar w:fldCharType="begin"/>
      </w:r>
      <w:r>
        <w:rPr>
          <w:color w:val="auto"/>
          <w:sz w:val="22"/>
          <w:szCs w:val="22"/>
        </w:rPr>
        <w:instrText xml:space="preserve"> HYPERLINK "http://www.unesco.org/new/fileadmin/MULTIMEDIA/HQ/HIV-AIDS/pdf/SRGBV_UNESCO_Global_ReviewJan2014.pdf" </w:instrText>
      </w:r>
      <w:r>
        <w:rPr>
          <w:color w:val="auto"/>
          <w:sz w:val="22"/>
          <w:szCs w:val="22"/>
        </w:rPr>
        <w:fldChar w:fldCharType="separate"/>
      </w:r>
      <w:r w:rsidRPr="0050757E">
        <w:rPr>
          <w:rStyle w:val="Hyperlink"/>
          <w:sz w:val="22"/>
          <w:szCs w:val="22"/>
        </w:rPr>
        <w:t>http://www.unesco.org/new/fileadmin/MULTIMEDIA/HQ/HIV-AIDS/pdf/SRGBV_UNESCO_Global_ReviewJan2014.pdf</w:t>
      </w:r>
      <w:r>
        <w:rPr>
          <w:color w:val="auto"/>
          <w:sz w:val="22"/>
          <w:szCs w:val="22"/>
        </w:rPr>
        <w:fldChar w:fldCharType="end"/>
      </w:r>
    </w:p>
    <w:p w14:paraId="6B0F1821" w14:textId="77777777" w:rsidR="0050757E" w:rsidRDefault="0050757E" w:rsidP="0050757E">
      <w:pPr>
        <w:pStyle w:val="References"/>
        <w:ind w:left="360"/>
      </w:pPr>
      <w:r w:rsidRPr="0050757E">
        <w:rPr>
          <w:color w:val="auto"/>
        </w:rPr>
        <w:lastRenderedPageBreak/>
        <w:t xml:space="preserve">MSI. (2008). </w:t>
      </w:r>
      <w:r w:rsidRPr="0050757E">
        <w:rPr>
          <w:i/>
          <w:color w:val="auto"/>
        </w:rPr>
        <w:t xml:space="preserve">Are schools safe havens for children? Examining school-related gender-based violence. </w:t>
      </w:r>
      <w:r w:rsidRPr="0050757E">
        <w:rPr>
          <w:color w:val="auto"/>
        </w:rPr>
        <w:t xml:space="preserve">Washington, DC: USAID. Available at </w:t>
      </w:r>
      <w:hyperlink r:id="rId44" w:history="1">
        <w:r w:rsidRPr="0050757E">
          <w:rPr>
            <w:rStyle w:val="Hyperlink"/>
            <w:sz w:val="22"/>
            <w:szCs w:val="22"/>
          </w:rPr>
          <w:t>http://pdf.usaid.gov/pdf_docs/PNADM792.pdf</w:t>
        </w:r>
      </w:hyperlink>
    </w:p>
    <w:p w14:paraId="3D1DA924" w14:textId="77777777" w:rsidR="00545CAE" w:rsidRPr="00545CAE" w:rsidRDefault="00545CAE" w:rsidP="0050757E">
      <w:pPr>
        <w:pStyle w:val="References"/>
        <w:ind w:left="360"/>
        <w:rPr>
          <w:color w:val="auto"/>
        </w:rPr>
      </w:pPr>
      <w:r>
        <w:rPr>
          <w:color w:val="auto"/>
        </w:rPr>
        <w:t xml:space="preserve">Ncontsa, V.N., &amp; Shumba, A. (2013). The nature, causes and effects of school violence in South African high schools. </w:t>
      </w:r>
      <w:r>
        <w:rPr>
          <w:i/>
          <w:color w:val="auto"/>
        </w:rPr>
        <w:t>South African Journal of Education, 33</w:t>
      </w:r>
      <w:r>
        <w:rPr>
          <w:color w:val="auto"/>
        </w:rPr>
        <w:t xml:space="preserve">(3), </w:t>
      </w:r>
    </w:p>
    <w:p w14:paraId="35EEAD5C" w14:textId="77777777" w:rsidR="0050757E" w:rsidRPr="0050757E" w:rsidRDefault="0050757E" w:rsidP="0050757E">
      <w:pPr>
        <w:pStyle w:val="References"/>
        <w:ind w:left="360"/>
        <w:rPr>
          <w:color w:val="auto"/>
        </w:rPr>
      </w:pPr>
      <w:r w:rsidRPr="0050757E">
        <w:rPr>
          <w:color w:val="auto"/>
        </w:rPr>
        <w:t xml:space="preserve">Olweus, D., &amp; Limber, S.P. (2010). Bullying in school: Evaluation and dissemination of the Olweus Bullying Prevention Program. </w:t>
      </w:r>
      <w:r w:rsidRPr="0050757E">
        <w:rPr>
          <w:i/>
          <w:color w:val="auto"/>
        </w:rPr>
        <w:t>American Journal of Orthopsychiatry, 80</w:t>
      </w:r>
      <w:r w:rsidRPr="0050757E">
        <w:rPr>
          <w:color w:val="auto"/>
        </w:rPr>
        <w:t xml:space="preserve">(1), 124–134. </w:t>
      </w:r>
      <w:hyperlink r:id="rId45" w:history="1">
        <w:r w:rsidR="00572368" w:rsidRPr="00572368">
          <w:rPr>
            <w:rStyle w:val="Hyperlink"/>
          </w:rPr>
          <w:t>http://doi.org/</w:t>
        </w:r>
        <w:r w:rsidRPr="00572368">
          <w:rPr>
            <w:rStyle w:val="Hyperlink"/>
          </w:rPr>
          <w:t xml:space="preserve"> 10.1111/j.1939-0025.2010.01015.x</w:t>
        </w:r>
      </w:hyperlink>
    </w:p>
    <w:p w14:paraId="207D6FC0" w14:textId="77777777" w:rsidR="0050757E" w:rsidRDefault="0050757E" w:rsidP="0050757E">
      <w:pPr>
        <w:pStyle w:val="References"/>
        <w:ind w:left="360"/>
      </w:pPr>
      <w:r w:rsidRPr="0050757E">
        <w:rPr>
          <w:color w:val="auto"/>
        </w:rPr>
        <w:t xml:space="preserve">Parkes, J., &amp; Heslop, J. (2011). </w:t>
      </w:r>
      <w:r w:rsidRPr="00572368">
        <w:rPr>
          <w:i/>
          <w:color w:val="auto"/>
        </w:rPr>
        <w:t>Stop violence against girls in school:</w:t>
      </w:r>
      <w:r w:rsidR="00983854" w:rsidRPr="00572368">
        <w:rPr>
          <w:i/>
          <w:color w:val="auto"/>
        </w:rPr>
        <w:t xml:space="preserve"> </w:t>
      </w:r>
      <w:r w:rsidRPr="00572368">
        <w:rPr>
          <w:i/>
          <w:color w:val="auto"/>
        </w:rPr>
        <w:t>A cross-country analysis of baseline research from Ghana, Kenya, and Mozambiqu</w:t>
      </w:r>
      <w:r w:rsidRPr="0050757E">
        <w:rPr>
          <w:color w:val="auto"/>
        </w:rPr>
        <w:t>e. London, England: ActionAid International. Available at</w:t>
      </w:r>
      <w:r w:rsidRPr="006A7303">
        <w:t xml:space="preserve"> </w:t>
      </w:r>
      <w:hyperlink r:id="rId46" w:history="1">
        <w:r w:rsidRPr="006A7303">
          <w:rPr>
            <w:rStyle w:val="Hyperlink"/>
            <w:sz w:val="22"/>
            <w:szCs w:val="22"/>
          </w:rPr>
          <w:t>http://www.actionaid.org/sites/files/actionaid/svags_-_a_cross_country_analysis_of_baseline_research_from_ghana_kenya_and_mozambique.pdf</w:t>
        </w:r>
      </w:hyperlink>
    </w:p>
    <w:p w14:paraId="0734DD9D" w14:textId="77777777" w:rsidR="0050757E" w:rsidRPr="0050757E" w:rsidRDefault="0050757E" w:rsidP="0050757E">
      <w:pPr>
        <w:pStyle w:val="References"/>
        <w:ind w:left="360"/>
        <w:rPr>
          <w:color w:val="auto"/>
        </w:rPr>
      </w:pPr>
      <w:r w:rsidRPr="0050757E">
        <w:rPr>
          <w:color w:val="auto"/>
        </w:rPr>
        <w:t xml:space="preserve">Parkes, J. (Ed.). (2015). </w:t>
      </w:r>
      <w:r w:rsidRPr="00572368">
        <w:rPr>
          <w:i/>
          <w:color w:val="auto"/>
        </w:rPr>
        <w:t>Gender violence in poverty contexts: The educational challenge</w:t>
      </w:r>
      <w:r w:rsidRPr="0050757E">
        <w:rPr>
          <w:color w:val="auto"/>
        </w:rPr>
        <w:t>. New York: Routledge.</w:t>
      </w:r>
    </w:p>
    <w:p w14:paraId="122680BE" w14:textId="77777777" w:rsidR="0050757E" w:rsidRPr="0050757E" w:rsidRDefault="0050757E" w:rsidP="0050757E">
      <w:pPr>
        <w:pStyle w:val="References"/>
        <w:ind w:left="360"/>
        <w:rPr>
          <w:color w:val="auto"/>
        </w:rPr>
      </w:pPr>
      <w:r w:rsidRPr="0050757E">
        <w:rPr>
          <w:color w:val="auto"/>
        </w:rPr>
        <w:t xml:space="preserve">Psaki, S., Mensch, B.S., &amp; Soler-Hampejsek, E. (2017). Associations between violence in school and at home and education outcomes in rural Malawi: A longitudinal analysis. </w:t>
      </w:r>
      <w:r w:rsidRPr="0050757E">
        <w:rPr>
          <w:i/>
          <w:color w:val="auto"/>
        </w:rPr>
        <w:t>Comparative Education Review</w:t>
      </w:r>
      <w:r w:rsidRPr="0050757E">
        <w:rPr>
          <w:color w:val="auto"/>
        </w:rPr>
        <w:t xml:space="preserve">, </w:t>
      </w:r>
      <w:r w:rsidRPr="0050757E">
        <w:rPr>
          <w:i/>
          <w:color w:val="auto"/>
        </w:rPr>
        <w:t>61</w:t>
      </w:r>
      <w:r w:rsidRPr="0050757E">
        <w:rPr>
          <w:color w:val="auto"/>
        </w:rPr>
        <w:t>(2).</w:t>
      </w:r>
      <w:r w:rsidR="00572368">
        <w:rPr>
          <w:color w:val="auto"/>
        </w:rPr>
        <w:t xml:space="preserve"> </w:t>
      </w:r>
      <w:hyperlink r:id="rId47" w:history="1">
        <w:r w:rsidR="00572368" w:rsidRPr="00572368">
          <w:rPr>
            <w:rStyle w:val="Hyperlink"/>
          </w:rPr>
          <w:t>https://doi.org/10.1086/691117</w:t>
        </w:r>
      </w:hyperlink>
    </w:p>
    <w:p w14:paraId="6A25AF0B" w14:textId="77777777" w:rsidR="0050757E" w:rsidRPr="0050757E" w:rsidRDefault="0050757E" w:rsidP="0050757E">
      <w:pPr>
        <w:pStyle w:val="References"/>
        <w:ind w:left="360"/>
        <w:rPr>
          <w:color w:val="auto"/>
        </w:rPr>
      </w:pPr>
      <w:r w:rsidRPr="0050757E">
        <w:rPr>
          <w:color w:val="auto"/>
        </w:rPr>
        <w:t xml:space="preserve">Roman, M., &amp; Murillo, F.J. (2011). Latin America: School bullying and academic achievement. </w:t>
      </w:r>
      <w:r w:rsidRPr="0050757E">
        <w:rPr>
          <w:i/>
          <w:color w:val="auto"/>
        </w:rPr>
        <w:t>Cepal Review,</w:t>
      </w:r>
      <w:r w:rsidRPr="0050757E">
        <w:rPr>
          <w:color w:val="auto"/>
        </w:rPr>
        <w:t xml:space="preserve"> </w:t>
      </w:r>
      <w:r w:rsidRPr="0050757E">
        <w:rPr>
          <w:i/>
          <w:color w:val="auto"/>
        </w:rPr>
        <w:t xml:space="preserve">104, </w:t>
      </w:r>
      <w:r w:rsidRPr="0050757E">
        <w:rPr>
          <w:color w:val="auto"/>
        </w:rPr>
        <w:t>37–53.</w:t>
      </w:r>
    </w:p>
    <w:p w14:paraId="42B937C6" w14:textId="77777777" w:rsidR="0050757E" w:rsidRPr="0050757E" w:rsidRDefault="0050757E" w:rsidP="0050757E">
      <w:pPr>
        <w:pStyle w:val="References"/>
        <w:ind w:left="360"/>
        <w:rPr>
          <w:color w:val="auto"/>
        </w:rPr>
      </w:pPr>
      <w:r w:rsidRPr="0050757E">
        <w:rPr>
          <w:color w:val="auto"/>
        </w:rPr>
        <w:t xml:space="preserve">RTI International. (2016a). </w:t>
      </w:r>
      <w:r w:rsidRPr="0050757E">
        <w:rPr>
          <w:i/>
          <w:color w:val="auto"/>
        </w:rPr>
        <w:t>Baseline Report of Early Grade Reading and School-Related Gender-Based Violence.</w:t>
      </w:r>
      <w:r w:rsidRPr="0050757E">
        <w:rPr>
          <w:color w:val="auto"/>
        </w:rPr>
        <w:t xml:space="preserve"> Washington, DC: United States Agency for International Development. </w:t>
      </w:r>
    </w:p>
    <w:p w14:paraId="569D8DA8" w14:textId="77777777" w:rsidR="0050757E" w:rsidRPr="0050757E" w:rsidRDefault="0050757E" w:rsidP="0050757E">
      <w:pPr>
        <w:pStyle w:val="References"/>
        <w:ind w:left="360"/>
        <w:rPr>
          <w:color w:val="auto"/>
        </w:rPr>
      </w:pPr>
      <w:r w:rsidRPr="0050757E">
        <w:rPr>
          <w:color w:val="auto"/>
        </w:rPr>
        <w:t xml:space="preserve">RTI International. (2016b). </w:t>
      </w:r>
      <w:r w:rsidRPr="0050757E">
        <w:rPr>
          <w:i/>
          <w:color w:val="auto"/>
        </w:rPr>
        <w:t xml:space="preserve">Conceptual framework for measuring school-related gender-based violence. </w:t>
      </w:r>
      <w:r w:rsidRPr="0050757E">
        <w:rPr>
          <w:color w:val="auto"/>
        </w:rPr>
        <w:t>Washington, DC: United States Agency for International Development.</w:t>
      </w:r>
    </w:p>
    <w:p w14:paraId="755040FE" w14:textId="77777777" w:rsidR="0050757E" w:rsidRPr="0050757E" w:rsidRDefault="0050757E" w:rsidP="0050757E">
      <w:pPr>
        <w:pStyle w:val="References"/>
        <w:ind w:left="360"/>
        <w:rPr>
          <w:color w:val="auto"/>
        </w:rPr>
      </w:pPr>
      <w:r w:rsidRPr="0050757E">
        <w:rPr>
          <w:color w:val="auto"/>
        </w:rPr>
        <w:t>RTI International and World Vision. (2016).</w:t>
      </w:r>
      <w:r w:rsidR="00983854">
        <w:rPr>
          <w:color w:val="auto"/>
        </w:rPr>
        <w:t xml:space="preserve"> </w:t>
      </w:r>
      <w:r w:rsidRPr="0050757E">
        <w:rPr>
          <w:i/>
          <w:color w:val="auto"/>
        </w:rPr>
        <w:t>School-related gender based violence formative assessment</w:t>
      </w:r>
      <w:r w:rsidRPr="0050757E">
        <w:rPr>
          <w:color w:val="auto"/>
        </w:rPr>
        <w:t>. Washington, DC: United States Agency for International Development.</w:t>
      </w:r>
    </w:p>
    <w:p w14:paraId="22DA3DBF" w14:textId="77777777" w:rsidR="0050757E" w:rsidRPr="0050757E" w:rsidRDefault="0050757E" w:rsidP="0050757E">
      <w:pPr>
        <w:pStyle w:val="References"/>
        <w:ind w:left="360"/>
        <w:rPr>
          <w:color w:val="auto"/>
        </w:rPr>
      </w:pPr>
      <w:r w:rsidRPr="0050757E">
        <w:rPr>
          <w:color w:val="auto"/>
        </w:rPr>
        <w:t xml:space="preserve">Simatwa, E.M.W. (2012). Management of student discipline in secondary schools in Kenya: A case study of Bungoma County. </w:t>
      </w:r>
      <w:r w:rsidRPr="0050757E">
        <w:rPr>
          <w:i/>
          <w:color w:val="auto"/>
        </w:rPr>
        <w:t>Educational Research, 3</w:t>
      </w:r>
      <w:r w:rsidRPr="0050757E">
        <w:rPr>
          <w:color w:val="auto"/>
        </w:rPr>
        <w:t>(2), 176–189.</w:t>
      </w:r>
    </w:p>
    <w:p w14:paraId="297F8A66" w14:textId="77777777" w:rsidR="0050757E" w:rsidRDefault="0050757E" w:rsidP="0050757E">
      <w:pPr>
        <w:pStyle w:val="References"/>
        <w:ind w:left="360"/>
        <w:rPr>
          <w:color w:val="auto"/>
        </w:rPr>
      </w:pPr>
      <w:r w:rsidRPr="0050757E">
        <w:rPr>
          <w:color w:val="auto"/>
        </w:rPr>
        <w:t xml:space="preserve">Taylor, R.D., Oberle, E., Durlak, J.A., &amp; Weissberg, R.P. (2017). Promoting positive youth development through school-based social and emotional learning interventions: A meta-analysis of follow-up effects. </w:t>
      </w:r>
      <w:r w:rsidRPr="0050757E">
        <w:rPr>
          <w:i/>
          <w:color w:val="auto"/>
        </w:rPr>
        <w:t xml:space="preserve">Child Development, </w:t>
      </w:r>
      <w:r w:rsidRPr="00572368">
        <w:rPr>
          <w:i/>
          <w:color w:val="auto"/>
        </w:rPr>
        <w:t>88</w:t>
      </w:r>
      <w:r w:rsidRPr="0050757E">
        <w:rPr>
          <w:color w:val="auto"/>
        </w:rPr>
        <w:t>(4), 1156–1171.</w:t>
      </w:r>
      <w:r w:rsidR="004A0F90">
        <w:rPr>
          <w:color w:val="auto"/>
        </w:rPr>
        <w:t xml:space="preserve"> </w:t>
      </w:r>
      <w:hyperlink r:id="rId48" w:history="1">
        <w:r w:rsidR="004A0F90" w:rsidRPr="004A0F90">
          <w:rPr>
            <w:rStyle w:val="Hyperlink"/>
          </w:rPr>
          <w:t>https://doi.org/10.1111/crdev.12864</w:t>
        </w:r>
      </w:hyperlink>
    </w:p>
    <w:p w14:paraId="1CED45DF" w14:textId="77777777" w:rsidR="001E289B" w:rsidRPr="0050757E" w:rsidRDefault="001E289B" w:rsidP="0050757E">
      <w:pPr>
        <w:pStyle w:val="References"/>
        <w:ind w:left="360"/>
        <w:rPr>
          <w:color w:val="auto"/>
        </w:rPr>
      </w:pPr>
      <w:r w:rsidRPr="001E289B">
        <w:rPr>
          <w:color w:val="auto"/>
        </w:rPr>
        <w:t xml:space="preserve">Thapa, A.,  Cohen, J., Guffey, S.,  &amp; Higgins-D’Alessandro, A. (2013) A Review of School Climate Research, </w:t>
      </w:r>
      <w:r w:rsidRPr="004A0F90">
        <w:rPr>
          <w:i/>
          <w:color w:val="auto"/>
        </w:rPr>
        <w:t>Review of Educational Research,</w:t>
      </w:r>
      <w:r w:rsidRPr="001E289B">
        <w:rPr>
          <w:color w:val="auto"/>
        </w:rPr>
        <w:t xml:space="preserve"> </w:t>
      </w:r>
      <w:r w:rsidRPr="004A0F90">
        <w:rPr>
          <w:i/>
          <w:color w:val="auto"/>
        </w:rPr>
        <w:t>83</w:t>
      </w:r>
      <w:r w:rsidR="004A0F90">
        <w:rPr>
          <w:color w:val="auto"/>
        </w:rPr>
        <w:t>(</w:t>
      </w:r>
      <w:r w:rsidRPr="004A0F90">
        <w:rPr>
          <w:color w:val="auto"/>
        </w:rPr>
        <w:t>3</w:t>
      </w:r>
      <w:r w:rsidR="004A0F90">
        <w:rPr>
          <w:color w:val="auto"/>
        </w:rPr>
        <w:t>)</w:t>
      </w:r>
      <w:r w:rsidRPr="001E289B">
        <w:rPr>
          <w:color w:val="auto"/>
        </w:rPr>
        <w:t xml:space="preserve">, </w:t>
      </w:r>
      <w:r w:rsidR="004A0F90">
        <w:rPr>
          <w:color w:val="auto"/>
        </w:rPr>
        <w:t>357–385</w:t>
      </w:r>
      <w:r w:rsidRPr="001E289B">
        <w:rPr>
          <w:color w:val="auto"/>
        </w:rPr>
        <w:t>.</w:t>
      </w:r>
      <w:r w:rsidR="004A0F90">
        <w:rPr>
          <w:color w:val="auto"/>
        </w:rPr>
        <w:t xml:space="preserve"> </w:t>
      </w:r>
      <w:hyperlink r:id="rId49" w:history="1">
        <w:r w:rsidR="004A0F90" w:rsidRPr="004A0F90">
          <w:rPr>
            <w:rStyle w:val="Hyperlink"/>
          </w:rPr>
          <w:t>https:/doi.org/10.3102/0034654313483907</w:t>
        </w:r>
      </w:hyperlink>
    </w:p>
    <w:p w14:paraId="559E352E" w14:textId="77777777" w:rsidR="0050757E" w:rsidRPr="0050757E" w:rsidRDefault="0050757E" w:rsidP="0050757E">
      <w:pPr>
        <w:pStyle w:val="References"/>
        <w:ind w:left="360"/>
        <w:rPr>
          <w:color w:val="auto"/>
        </w:rPr>
      </w:pPr>
      <w:r w:rsidRPr="0050757E">
        <w:rPr>
          <w:color w:val="auto"/>
        </w:rPr>
        <w:lastRenderedPageBreak/>
        <w:t>Uganda Ministry of Education and Science. (2012).</w:t>
      </w:r>
      <w:r w:rsidRPr="0050757E">
        <w:rPr>
          <w:i/>
          <w:color w:val="auto"/>
        </w:rPr>
        <w:t xml:space="preserve"> Assessment Report on Child Protection and Security Issues for Children in Uganda Primary and Secondary Schools. </w:t>
      </w:r>
      <w:r w:rsidRPr="0050757E">
        <w:rPr>
          <w:color w:val="auto"/>
        </w:rPr>
        <w:t>Kampala, Uganda: MoES.</w:t>
      </w:r>
      <w:bookmarkEnd w:id="188"/>
    </w:p>
    <w:p w14:paraId="316B1641" w14:textId="77777777" w:rsidR="0050757E" w:rsidRDefault="0050757E" w:rsidP="0050757E">
      <w:pPr>
        <w:pStyle w:val="References"/>
        <w:ind w:left="360"/>
      </w:pPr>
      <w:r w:rsidRPr="0050757E">
        <w:rPr>
          <w:color w:val="auto"/>
        </w:rPr>
        <w:t xml:space="preserve">United Nations Convention on the Rights of the Child. (1989). Available at </w:t>
      </w:r>
      <w:hyperlink r:id="rId50" w:history="1">
        <w:r w:rsidRPr="006A7303">
          <w:rPr>
            <w:rStyle w:val="Hyperlink"/>
            <w:sz w:val="22"/>
            <w:szCs w:val="22"/>
          </w:rPr>
          <w:t>https://downloads.unicef.org.uk/wp-content/uploads/2010/05/UNCRC_united_nations_convention_on_the_rights_of_the_child.pdf?_ga=2.41572578.115176570.1527592459-520876731.1527592459</w:t>
        </w:r>
      </w:hyperlink>
    </w:p>
    <w:p w14:paraId="74418EB5" w14:textId="77777777" w:rsidR="00233BAF" w:rsidRPr="00F31DE7" w:rsidRDefault="0050757E" w:rsidP="0050757E">
      <w:pPr>
        <w:pStyle w:val="References"/>
        <w:ind w:left="360"/>
      </w:pPr>
      <w:r w:rsidRPr="0050757E">
        <w:rPr>
          <w:color w:val="auto"/>
        </w:rPr>
        <w:t xml:space="preserve">United Nations Girls’ Education Initiative. (2015, March). </w:t>
      </w:r>
      <w:r w:rsidRPr="0050757E">
        <w:rPr>
          <w:i/>
          <w:color w:val="auto"/>
        </w:rPr>
        <w:t xml:space="preserve">School-related gender-based violence is preventing the achievement of quality education for all </w:t>
      </w:r>
      <w:r w:rsidRPr="0050757E">
        <w:rPr>
          <w:color w:val="auto"/>
        </w:rPr>
        <w:t xml:space="preserve">(Policy Paper 17). Available at </w:t>
      </w:r>
      <w:hyperlink r:id="rId51" w:history="1">
        <w:r w:rsidRPr="006A7303">
          <w:rPr>
            <w:rStyle w:val="Hyperlink"/>
            <w:sz w:val="22"/>
            <w:szCs w:val="22"/>
          </w:rPr>
          <w:t>http://unesdoc.unesco.org/images/0023/002321/232107e.pdf</w:t>
        </w:r>
      </w:hyperlink>
    </w:p>
    <w:sectPr w:rsidR="00233BAF" w:rsidRPr="00F31DE7" w:rsidSect="0048717D">
      <w:footerReference w:type="even" r:id="rId52"/>
      <w:footerReference w:type="default" r:id="rId53"/>
      <w:footerReference w:type="first" r:id="rId54"/>
      <w:pgSz w:w="11906" w:h="16838"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CCA88" w14:textId="77777777" w:rsidR="00DE15F7" w:rsidRDefault="00DE15F7" w:rsidP="0095565C">
      <w:r>
        <w:separator/>
      </w:r>
    </w:p>
  </w:endnote>
  <w:endnote w:type="continuationSeparator" w:id="0">
    <w:p w14:paraId="0F41C5FC" w14:textId="77777777" w:rsidR="00DE15F7" w:rsidRDefault="00DE15F7" w:rsidP="0095565C">
      <w:r>
        <w:continuationSeparator/>
      </w:r>
    </w:p>
  </w:endnote>
  <w:endnote w:type="continuationNotice" w:id="1">
    <w:p w14:paraId="7F4112EA" w14:textId="77777777" w:rsidR="00DE15F7" w:rsidRDefault="00DE1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EA5CC" w14:textId="77777777" w:rsidR="006322EF" w:rsidRPr="00D052B0" w:rsidRDefault="00DE15F7" w:rsidP="00931EC5">
    <w:pPr>
      <w:pStyle w:val="Footer"/>
      <w:tabs>
        <w:tab w:val="clear" w:pos="4680"/>
        <w:tab w:val="clear" w:pos="9360"/>
        <w:tab w:val="right" w:pos="13950"/>
      </w:tabs>
      <w:rPr>
        <w:sz w:val="18"/>
        <w:szCs w:val="18"/>
      </w:rPr>
    </w:pPr>
    <w:sdt>
      <w:sdtPr>
        <w:rPr>
          <w:sz w:val="18"/>
          <w:szCs w:val="18"/>
        </w:rPr>
        <w:id w:val="-177576871"/>
        <w:docPartObj>
          <w:docPartGallery w:val="Page Numbers (Top of Page)"/>
          <w:docPartUnique/>
        </w:docPartObj>
      </w:sdtPr>
      <w:sdtEndPr>
        <w:rPr>
          <w:noProof/>
        </w:rPr>
      </w:sdtEndPr>
      <w:sdtContent>
        <w:r w:rsidR="006322EF" w:rsidRPr="00D052B0">
          <w:rPr>
            <w:sz w:val="18"/>
            <w:szCs w:val="18"/>
          </w:rPr>
          <w:fldChar w:fldCharType="begin"/>
        </w:r>
        <w:r w:rsidR="006322EF" w:rsidRPr="00D052B0">
          <w:rPr>
            <w:sz w:val="18"/>
            <w:szCs w:val="18"/>
          </w:rPr>
          <w:instrText xml:space="preserve"> PAGE   \* MERGEFORMAT </w:instrText>
        </w:r>
        <w:r w:rsidR="006322EF" w:rsidRPr="00D052B0">
          <w:rPr>
            <w:sz w:val="18"/>
            <w:szCs w:val="18"/>
          </w:rPr>
          <w:fldChar w:fldCharType="separate"/>
        </w:r>
        <w:r w:rsidR="006322EF">
          <w:rPr>
            <w:noProof/>
            <w:sz w:val="18"/>
            <w:szCs w:val="18"/>
          </w:rPr>
          <w:t>iv</w:t>
        </w:r>
        <w:r w:rsidR="006322EF" w:rsidRPr="00D052B0">
          <w:rPr>
            <w:noProof/>
            <w:sz w:val="18"/>
            <w:szCs w:val="18"/>
          </w:rPr>
          <w:fldChar w:fldCharType="end"/>
        </w:r>
      </w:sdtContent>
    </w:sdt>
    <w:r w:rsidR="006322EF" w:rsidRPr="00D052B0">
      <w:rPr>
        <w:sz w:val="18"/>
        <w:szCs w:val="18"/>
      </w:rPr>
      <w:t xml:space="preserve"> </w:t>
    </w:r>
    <w:r w:rsidR="006322EF" w:rsidRPr="00D052B0">
      <w:rPr>
        <w:sz w:val="18"/>
        <w:szCs w:val="18"/>
      </w:rPr>
      <w:tab/>
      <w:t xml:space="preserve">USAID|Uganda Literacy, Achievement and Retention Activity, </w:t>
    </w:r>
    <w:r w:rsidR="006322EF">
      <w:rPr>
        <w:sz w:val="18"/>
        <w:szCs w:val="18"/>
      </w:rPr>
      <w:t>Baseline Report 2018 – Addendum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A7F99" w14:textId="77777777" w:rsidR="006322EF" w:rsidRPr="00D052B0" w:rsidRDefault="006322EF" w:rsidP="00931EC5">
    <w:pPr>
      <w:pStyle w:val="Footer"/>
      <w:tabs>
        <w:tab w:val="clear" w:pos="4680"/>
        <w:tab w:val="clear" w:pos="9360"/>
        <w:tab w:val="right" w:pos="13950"/>
      </w:tabs>
      <w:rPr>
        <w:sz w:val="18"/>
        <w:szCs w:val="18"/>
      </w:rPr>
    </w:pPr>
    <w:r w:rsidRPr="00D052B0">
      <w:rPr>
        <w:sz w:val="18"/>
        <w:szCs w:val="18"/>
      </w:rPr>
      <w:t xml:space="preserve">USAID|Uganda Literacy, Achievement and Retention Activity, </w:t>
    </w:r>
    <w:r>
      <w:rPr>
        <w:sz w:val="18"/>
        <w:szCs w:val="18"/>
      </w:rPr>
      <w:t xml:space="preserve">Baseline Report 2018 – Addendum </w:t>
    </w:r>
    <w:r w:rsidRPr="00D052B0">
      <w:rPr>
        <w:sz w:val="18"/>
        <w:szCs w:val="18"/>
      </w:rPr>
      <w:tab/>
    </w:r>
    <w:sdt>
      <w:sdtPr>
        <w:rPr>
          <w:sz w:val="18"/>
          <w:szCs w:val="18"/>
        </w:rPr>
        <w:id w:val="125749569"/>
        <w:docPartObj>
          <w:docPartGallery w:val="Page Numbers (Top of Page)"/>
          <w:docPartUnique/>
        </w:docPartObj>
      </w:sdtPr>
      <w:sdtEndPr>
        <w:rPr>
          <w:noProof/>
        </w:rPr>
      </w:sdtEndPr>
      <w:sdtContent>
        <w:r w:rsidRPr="00D052B0">
          <w:rPr>
            <w:sz w:val="18"/>
            <w:szCs w:val="18"/>
          </w:rPr>
          <w:fldChar w:fldCharType="begin"/>
        </w:r>
        <w:r w:rsidRPr="00D052B0">
          <w:rPr>
            <w:sz w:val="18"/>
            <w:szCs w:val="18"/>
          </w:rPr>
          <w:instrText xml:space="preserve"> PAGE   \* MERGEFORMAT </w:instrText>
        </w:r>
        <w:r w:rsidRPr="00D052B0">
          <w:rPr>
            <w:sz w:val="18"/>
            <w:szCs w:val="18"/>
          </w:rPr>
          <w:fldChar w:fldCharType="separate"/>
        </w:r>
        <w:r>
          <w:rPr>
            <w:noProof/>
            <w:sz w:val="18"/>
            <w:szCs w:val="18"/>
          </w:rPr>
          <w:t>v</w:t>
        </w:r>
        <w:r w:rsidRPr="00D052B0">
          <w:rPr>
            <w:noProo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EA3AF" w14:textId="77777777" w:rsidR="006322EF" w:rsidRPr="00D052B0" w:rsidRDefault="006322EF" w:rsidP="00D052B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56AAB" w14:textId="77777777" w:rsidR="006322EF" w:rsidRPr="0048717D" w:rsidRDefault="00DE15F7" w:rsidP="0048717D">
    <w:pPr>
      <w:pStyle w:val="Footer"/>
      <w:tabs>
        <w:tab w:val="clear" w:pos="4680"/>
        <w:tab w:val="clear" w:pos="9360"/>
        <w:tab w:val="right" w:pos="13950"/>
      </w:tabs>
      <w:rPr>
        <w:sz w:val="18"/>
        <w:szCs w:val="18"/>
      </w:rPr>
    </w:pPr>
    <w:sdt>
      <w:sdtPr>
        <w:rPr>
          <w:sz w:val="18"/>
          <w:szCs w:val="18"/>
        </w:rPr>
        <w:id w:val="-1117061442"/>
        <w:docPartObj>
          <w:docPartGallery w:val="Page Numbers (Top of Page)"/>
          <w:docPartUnique/>
        </w:docPartObj>
      </w:sdtPr>
      <w:sdtEndPr>
        <w:rPr>
          <w:noProof/>
        </w:rPr>
      </w:sdtEndPr>
      <w:sdtContent>
        <w:r w:rsidR="006322EF" w:rsidRPr="00D052B0">
          <w:rPr>
            <w:sz w:val="18"/>
            <w:szCs w:val="18"/>
          </w:rPr>
          <w:fldChar w:fldCharType="begin"/>
        </w:r>
        <w:r w:rsidR="006322EF" w:rsidRPr="00D052B0">
          <w:rPr>
            <w:sz w:val="18"/>
            <w:szCs w:val="18"/>
          </w:rPr>
          <w:instrText xml:space="preserve"> PAGE   \* MERGEFORMAT </w:instrText>
        </w:r>
        <w:r w:rsidR="006322EF" w:rsidRPr="00D052B0">
          <w:rPr>
            <w:sz w:val="18"/>
            <w:szCs w:val="18"/>
          </w:rPr>
          <w:fldChar w:fldCharType="separate"/>
        </w:r>
        <w:r w:rsidR="006322EF">
          <w:rPr>
            <w:noProof/>
            <w:sz w:val="18"/>
            <w:szCs w:val="18"/>
          </w:rPr>
          <w:t>26</w:t>
        </w:r>
        <w:r w:rsidR="006322EF" w:rsidRPr="00D052B0">
          <w:rPr>
            <w:noProof/>
            <w:sz w:val="18"/>
            <w:szCs w:val="18"/>
          </w:rPr>
          <w:fldChar w:fldCharType="end"/>
        </w:r>
      </w:sdtContent>
    </w:sdt>
    <w:r w:rsidR="006322EF" w:rsidRPr="00D052B0">
      <w:rPr>
        <w:sz w:val="18"/>
        <w:szCs w:val="18"/>
      </w:rPr>
      <w:t xml:space="preserve"> </w:t>
    </w:r>
    <w:r w:rsidR="006322EF" w:rsidRPr="00D052B0">
      <w:rPr>
        <w:sz w:val="18"/>
        <w:szCs w:val="18"/>
      </w:rPr>
      <w:tab/>
      <w:t xml:space="preserve">USAID|Uganda Literacy, Achievement and Retention Activity, </w:t>
    </w:r>
    <w:r w:rsidR="006322EF">
      <w:rPr>
        <w:sz w:val="18"/>
        <w:szCs w:val="18"/>
      </w:rPr>
      <w:t>Baseline Report 2018 – Addendum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961B7" w14:textId="77777777" w:rsidR="006322EF" w:rsidRPr="0048717D" w:rsidRDefault="006322EF" w:rsidP="0048717D">
    <w:pPr>
      <w:pStyle w:val="Footer"/>
      <w:tabs>
        <w:tab w:val="clear" w:pos="4680"/>
        <w:tab w:val="clear" w:pos="9360"/>
        <w:tab w:val="right" w:pos="13950"/>
      </w:tabs>
      <w:rPr>
        <w:sz w:val="18"/>
        <w:szCs w:val="18"/>
      </w:rPr>
    </w:pPr>
    <w:r w:rsidRPr="00D052B0">
      <w:rPr>
        <w:sz w:val="18"/>
        <w:szCs w:val="18"/>
      </w:rPr>
      <w:t xml:space="preserve">USAID|Uganda Literacy, Achievement and Retention Activity, </w:t>
    </w:r>
    <w:r>
      <w:rPr>
        <w:sz w:val="18"/>
        <w:szCs w:val="18"/>
      </w:rPr>
      <w:t xml:space="preserve">Baseline Report 2018 – Addendum </w:t>
    </w:r>
    <w:r w:rsidRPr="00D052B0">
      <w:rPr>
        <w:sz w:val="18"/>
        <w:szCs w:val="18"/>
      </w:rPr>
      <w:tab/>
    </w:r>
    <w:sdt>
      <w:sdtPr>
        <w:rPr>
          <w:sz w:val="18"/>
          <w:szCs w:val="18"/>
        </w:rPr>
        <w:id w:val="-1356574245"/>
        <w:docPartObj>
          <w:docPartGallery w:val="Page Numbers (Top of Page)"/>
          <w:docPartUnique/>
        </w:docPartObj>
      </w:sdtPr>
      <w:sdtEndPr>
        <w:rPr>
          <w:noProof/>
        </w:rPr>
      </w:sdtEndPr>
      <w:sdtContent>
        <w:r w:rsidRPr="00D052B0">
          <w:rPr>
            <w:sz w:val="18"/>
            <w:szCs w:val="18"/>
          </w:rPr>
          <w:fldChar w:fldCharType="begin"/>
        </w:r>
        <w:r w:rsidRPr="00D052B0">
          <w:rPr>
            <w:sz w:val="18"/>
            <w:szCs w:val="18"/>
          </w:rPr>
          <w:instrText xml:space="preserve"> PAGE   \* MERGEFORMAT </w:instrText>
        </w:r>
        <w:r w:rsidRPr="00D052B0">
          <w:rPr>
            <w:sz w:val="18"/>
            <w:szCs w:val="18"/>
          </w:rPr>
          <w:fldChar w:fldCharType="separate"/>
        </w:r>
        <w:r>
          <w:rPr>
            <w:noProof/>
            <w:sz w:val="18"/>
            <w:szCs w:val="18"/>
          </w:rPr>
          <w:t>25</w:t>
        </w:r>
        <w:r w:rsidRPr="00D052B0">
          <w:rPr>
            <w:noProof/>
            <w:sz w:val="18"/>
            <w:szCs w:val="1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F3D0" w14:textId="77777777" w:rsidR="006322EF" w:rsidRPr="0048717D" w:rsidRDefault="006322EF" w:rsidP="0048717D">
    <w:pPr>
      <w:pStyle w:val="Footer"/>
      <w:tabs>
        <w:tab w:val="clear" w:pos="4680"/>
        <w:tab w:val="clear" w:pos="9360"/>
        <w:tab w:val="right" w:pos="13950"/>
      </w:tabs>
      <w:rPr>
        <w:sz w:val="18"/>
        <w:szCs w:val="18"/>
      </w:rPr>
    </w:pPr>
    <w:r w:rsidRPr="00D052B0">
      <w:rPr>
        <w:sz w:val="18"/>
        <w:szCs w:val="18"/>
      </w:rPr>
      <w:t xml:space="preserve">USAID|Uganda Literacy, Achievement and Retention Activity, </w:t>
    </w:r>
    <w:r>
      <w:rPr>
        <w:sz w:val="18"/>
        <w:szCs w:val="18"/>
      </w:rPr>
      <w:t xml:space="preserve">Baseline Report 2018 – Addendum </w:t>
    </w:r>
    <w:r w:rsidRPr="00D052B0">
      <w:rPr>
        <w:sz w:val="18"/>
        <w:szCs w:val="18"/>
      </w:rPr>
      <w:tab/>
    </w:r>
    <w:sdt>
      <w:sdtPr>
        <w:rPr>
          <w:sz w:val="18"/>
          <w:szCs w:val="18"/>
        </w:rPr>
        <w:id w:val="273597069"/>
        <w:docPartObj>
          <w:docPartGallery w:val="Page Numbers (Top of Page)"/>
          <w:docPartUnique/>
        </w:docPartObj>
      </w:sdtPr>
      <w:sdtEndPr>
        <w:rPr>
          <w:noProof/>
        </w:rPr>
      </w:sdtEndPr>
      <w:sdtContent>
        <w:r w:rsidRPr="00D052B0">
          <w:rPr>
            <w:sz w:val="18"/>
            <w:szCs w:val="18"/>
          </w:rPr>
          <w:fldChar w:fldCharType="begin"/>
        </w:r>
        <w:r w:rsidRPr="00D052B0">
          <w:rPr>
            <w:sz w:val="18"/>
            <w:szCs w:val="18"/>
          </w:rPr>
          <w:instrText xml:space="preserve"> PAGE   \* MERGEFORMAT </w:instrText>
        </w:r>
        <w:r w:rsidRPr="00D052B0">
          <w:rPr>
            <w:sz w:val="18"/>
            <w:szCs w:val="18"/>
          </w:rPr>
          <w:fldChar w:fldCharType="separate"/>
        </w:r>
        <w:r>
          <w:rPr>
            <w:noProof/>
            <w:sz w:val="18"/>
            <w:szCs w:val="18"/>
          </w:rPr>
          <w:t>1</w:t>
        </w:r>
        <w:r w:rsidRPr="00D052B0">
          <w:rPr>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E5EFA" w14:textId="77777777" w:rsidR="00DE15F7" w:rsidRDefault="00DE15F7" w:rsidP="0095565C">
      <w:r>
        <w:separator/>
      </w:r>
    </w:p>
  </w:footnote>
  <w:footnote w:type="continuationSeparator" w:id="0">
    <w:p w14:paraId="7A53D896" w14:textId="77777777" w:rsidR="00DE15F7" w:rsidRDefault="00DE15F7" w:rsidP="0095565C">
      <w:r>
        <w:continuationSeparator/>
      </w:r>
    </w:p>
  </w:footnote>
  <w:footnote w:type="continuationNotice" w:id="1">
    <w:p w14:paraId="5719F579" w14:textId="77777777" w:rsidR="00DE15F7" w:rsidRDefault="00DE15F7"/>
  </w:footnote>
  <w:footnote w:id="2">
    <w:p w14:paraId="210ACC44" w14:textId="77777777" w:rsidR="006322EF" w:rsidRPr="00A27241" w:rsidRDefault="006322EF" w:rsidP="002577B5">
      <w:pPr>
        <w:pStyle w:val="FootnoteText"/>
      </w:pPr>
      <w:bookmarkStart w:id="6" w:name="_Hlk515367619"/>
      <w:r w:rsidRPr="0029366F">
        <w:rPr>
          <w:rStyle w:val="FootnoteReference"/>
        </w:rPr>
        <w:footnoteRef/>
      </w:r>
      <w:r w:rsidRPr="0029366F">
        <w:rPr>
          <w:rStyle w:val="FootnoteReference"/>
        </w:rPr>
        <w:t xml:space="preserve"> </w:t>
      </w:r>
      <w:r w:rsidRPr="00A27241">
        <w:t xml:space="preserve">Acts of sexual abuse in the 2012 MoES/UNICEF study included </w:t>
      </w:r>
      <w:r>
        <w:t>“</w:t>
      </w:r>
      <w:r w:rsidRPr="00A27241">
        <w:t>sexual contact with a child</w:t>
      </w:r>
      <w:r>
        <w:t>,</w:t>
      </w:r>
      <w:r w:rsidRPr="00A27241">
        <w:t xml:space="preserve"> such as sexual touching and fondling, kissing, and penetrative sex or defilement</w:t>
      </w:r>
      <w:r>
        <w:t>,</w:t>
      </w:r>
      <w:r w:rsidRPr="00A27241">
        <w:t xml:space="preserve"> as well as engaging a child in other sexual behavior that she or he does not comprehend or give consent to, such as indecent exposure of sexual objects, engaging in sex in front of a child, encouraging children to engage in prostitution, or sharing pornography with a child.</w:t>
      </w:r>
      <w:r>
        <w:t>”</w:t>
      </w:r>
      <w:r w:rsidRPr="00A27241">
        <w:t xml:space="preserve"> </w:t>
      </w:r>
    </w:p>
    <w:bookmarkEnd w:id="6"/>
  </w:footnote>
  <w:footnote w:id="3">
    <w:p w14:paraId="364B1BC1" w14:textId="77777777" w:rsidR="006322EF" w:rsidRDefault="006322EF" w:rsidP="0009429E">
      <w:pPr>
        <w:pStyle w:val="FootnoteText"/>
      </w:pPr>
      <w:r>
        <w:rPr>
          <w:rStyle w:val="FootnoteReference"/>
        </w:rPr>
        <w:footnoteRef/>
      </w:r>
      <w:r>
        <w:t xml:space="preserve"> This item on the Gender Attitude Survey was only administered to Grade 5 pupils. </w:t>
      </w:r>
    </w:p>
  </w:footnote>
  <w:footnote w:id="4">
    <w:p w14:paraId="7A7486CA" w14:textId="77777777" w:rsidR="006322EF" w:rsidRDefault="006322EF" w:rsidP="008450A2">
      <w:pPr>
        <w:pStyle w:val="FootnoteText"/>
      </w:pPr>
      <w:r w:rsidRPr="0029366F">
        <w:rPr>
          <w:rStyle w:val="FootnoteReference"/>
        </w:rPr>
        <w:footnoteRef/>
      </w:r>
      <w:r w:rsidRPr="008450A2">
        <w:t xml:space="preserve"> During the adaptation of the SRGBV subscales, specifically, during the cognitive interviews with students, the </w:t>
      </w:r>
      <w:r>
        <w:t>monitoring and evaluation (</w:t>
      </w:r>
      <w:r w:rsidRPr="008450A2">
        <w:t>M&amp;E</w:t>
      </w:r>
      <w:r>
        <w:t>)</w:t>
      </w:r>
      <w:r w:rsidRPr="008450A2">
        <w:t xml:space="preserve"> team learned that there were a number of survey items that were not understood by Grade 3 students but were understood by Grade 5 students. Therefore, the sexual harassment subscale was broken down into two different subscales. The Grade 3 sexual harassment subscale consisted of seven items and the Grade 5 sexual harassment subscale consisted of 14 items</w:t>
      </w:r>
      <w:r>
        <w:t>.</w:t>
      </w:r>
    </w:p>
    <w:p w14:paraId="6363DEC1" w14:textId="77777777" w:rsidR="006322EF" w:rsidRPr="00973322" w:rsidRDefault="006322EF" w:rsidP="008450A2">
      <w:pPr>
        <w:pStyle w:val="FootnoteText"/>
        <w:rPr>
          <w:sz w:val="2"/>
          <w:szCs w:val="2"/>
        </w:rPr>
      </w:pPr>
    </w:p>
  </w:footnote>
  <w:footnote w:id="5">
    <w:p w14:paraId="09657732" w14:textId="77777777" w:rsidR="006322EF" w:rsidRDefault="006322EF">
      <w:pPr>
        <w:pStyle w:val="FootnoteText"/>
      </w:pPr>
      <w:r>
        <w:rPr>
          <w:rStyle w:val="FootnoteReference"/>
        </w:rPr>
        <w:footnoteRef/>
      </w:r>
      <w:r>
        <w:t xml:space="preserve"> Specifically, the Government of Uganda’s Amendment to the Children’s Act, Section 106A.</w:t>
      </w:r>
    </w:p>
  </w:footnote>
  <w:footnote w:id="6">
    <w:p w14:paraId="149A6DEB" w14:textId="77777777" w:rsidR="006322EF" w:rsidRDefault="006322EF">
      <w:pPr>
        <w:pStyle w:val="FootnoteText"/>
      </w:pPr>
      <w:r>
        <w:rPr>
          <w:rStyle w:val="FootnoteReference"/>
        </w:rPr>
        <w:footnoteRef/>
      </w:r>
      <w:r>
        <w:t xml:space="preserve"> </w:t>
      </w:r>
      <w:r w:rsidRPr="00F31DE7">
        <w:rPr>
          <w:w w:val="92"/>
        </w:rPr>
        <w:t>Note that the small number of children with disabilities in this sample reduced statistical power and sensitivity for depicting group mean differences on bullying and corporal punishment, if indeed, they do exist.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0C31"/>
    <w:multiLevelType w:val="hybridMultilevel"/>
    <w:tmpl w:val="3A8A32D0"/>
    <w:lvl w:ilvl="0" w:tplc="B4FCA616">
      <w:start w:val="1"/>
      <w:numFmt w:val="decimal"/>
      <w:lvlText w:val="4.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A166F"/>
    <w:multiLevelType w:val="hybridMultilevel"/>
    <w:tmpl w:val="87AE8FEC"/>
    <w:lvl w:ilvl="0" w:tplc="84563C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B53CF"/>
    <w:multiLevelType w:val="hybridMultilevel"/>
    <w:tmpl w:val="6FE4E9E6"/>
    <w:lvl w:ilvl="0" w:tplc="BD6EB7B0">
      <w:start w:val="2"/>
      <w:numFmt w:val="decimal"/>
      <w:lvlText w:val="4.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13908"/>
    <w:multiLevelType w:val="multilevel"/>
    <w:tmpl w:val="E1F2BF98"/>
    <w:lvl w:ilvl="0">
      <w:start w:val="1"/>
      <w:numFmt w:val="decimal"/>
      <w:lvlText w:val="%1."/>
      <w:lvlJc w:val="left"/>
      <w:pPr>
        <w:tabs>
          <w:tab w:val="num" w:pos="360"/>
        </w:tabs>
        <w:ind w:left="360" w:hanging="360"/>
      </w:pPr>
      <w:rPr>
        <w:rFonts w:hint="default"/>
        <w:i w:val="0"/>
      </w:rPr>
    </w:lvl>
    <w:lvl w:ilvl="1">
      <w:start w:val="1"/>
      <w:numFmt w:val="decimal"/>
      <w:pStyle w:val="Heading2"/>
      <w:lvlText w:val="%1.%2"/>
      <w:lvlJc w:val="left"/>
      <w:pPr>
        <w:tabs>
          <w:tab w:val="num" w:pos="432"/>
        </w:tabs>
        <w:ind w:left="432" w:hanging="432"/>
      </w:pPr>
      <w:rPr>
        <w:rFonts w:ascii="Arial" w:hAnsi="Arial" w:cs="Arial" w:hint="default"/>
        <w:b/>
        <w:i w:val="0"/>
        <w:color w:val="002F6C"/>
        <w:sz w:val="24"/>
        <w:szCs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2784A79"/>
    <w:multiLevelType w:val="hybridMultilevel"/>
    <w:tmpl w:val="3D0C6532"/>
    <w:lvl w:ilvl="0" w:tplc="84563C70">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179722A1"/>
    <w:multiLevelType w:val="hybridMultilevel"/>
    <w:tmpl w:val="40EC199C"/>
    <w:lvl w:ilvl="0" w:tplc="84563C70">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 w15:restartNumberingAfterBreak="0">
    <w:nsid w:val="1B1B0C41"/>
    <w:multiLevelType w:val="hybridMultilevel"/>
    <w:tmpl w:val="DAFCA630"/>
    <w:lvl w:ilvl="0" w:tplc="FB660602">
      <w:start w:val="1"/>
      <w:numFmt w:val="bullet"/>
      <w:pStyle w:val="Bulletlevel1"/>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BD4196"/>
    <w:multiLevelType w:val="hybridMultilevel"/>
    <w:tmpl w:val="9A18F734"/>
    <w:lvl w:ilvl="0" w:tplc="2F24CA7E">
      <w:start w:val="1"/>
      <w:numFmt w:val="bullet"/>
      <w:pStyle w:val="Bulletlevel3"/>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1E0848DC"/>
    <w:multiLevelType w:val="hybridMultilevel"/>
    <w:tmpl w:val="41EE95D2"/>
    <w:lvl w:ilvl="0" w:tplc="84563C70">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9" w15:restartNumberingAfterBreak="0">
    <w:nsid w:val="20BD20B2"/>
    <w:multiLevelType w:val="hybridMultilevel"/>
    <w:tmpl w:val="1C2E7F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FC4C01"/>
    <w:multiLevelType w:val="hybridMultilevel"/>
    <w:tmpl w:val="FD6EF0F8"/>
    <w:lvl w:ilvl="0" w:tplc="D8B415C6">
      <w:start w:val="1"/>
      <w:numFmt w:val="bullet"/>
      <w:lvlText w:val="•"/>
      <w:lvlJc w:val="left"/>
      <w:pPr>
        <w:tabs>
          <w:tab w:val="num" w:pos="720"/>
        </w:tabs>
        <w:ind w:left="720" w:hanging="360"/>
      </w:pPr>
      <w:rPr>
        <w:rFonts w:ascii="Arial" w:hAnsi="Arial" w:hint="default"/>
      </w:rPr>
    </w:lvl>
    <w:lvl w:ilvl="1" w:tplc="900ED29A" w:tentative="1">
      <w:start w:val="1"/>
      <w:numFmt w:val="bullet"/>
      <w:lvlText w:val="•"/>
      <w:lvlJc w:val="left"/>
      <w:pPr>
        <w:tabs>
          <w:tab w:val="num" w:pos="1440"/>
        </w:tabs>
        <w:ind w:left="1440" w:hanging="360"/>
      </w:pPr>
      <w:rPr>
        <w:rFonts w:ascii="Arial" w:hAnsi="Arial" w:hint="default"/>
      </w:rPr>
    </w:lvl>
    <w:lvl w:ilvl="2" w:tplc="F1CA7058" w:tentative="1">
      <w:start w:val="1"/>
      <w:numFmt w:val="bullet"/>
      <w:lvlText w:val="•"/>
      <w:lvlJc w:val="left"/>
      <w:pPr>
        <w:tabs>
          <w:tab w:val="num" w:pos="2160"/>
        </w:tabs>
        <w:ind w:left="2160" w:hanging="360"/>
      </w:pPr>
      <w:rPr>
        <w:rFonts w:ascii="Arial" w:hAnsi="Arial" w:hint="default"/>
      </w:rPr>
    </w:lvl>
    <w:lvl w:ilvl="3" w:tplc="541AFC6A" w:tentative="1">
      <w:start w:val="1"/>
      <w:numFmt w:val="bullet"/>
      <w:lvlText w:val="•"/>
      <w:lvlJc w:val="left"/>
      <w:pPr>
        <w:tabs>
          <w:tab w:val="num" w:pos="2880"/>
        </w:tabs>
        <w:ind w:left="2880" w:hanging="360"/>
      </w:pPr>
      <w:rPr>
        <w:rFonts w:ascii="Arial" w:hAnsi="Arial" w:hint="default"/>
      </w:rPr>
    </w:lvl>
    <w:lvl w:ilvl="4" w:tplc="20F4B616" w:tentative="1">
      <w:start w:val="1"/>
      <w:numFmt w:val="bullet"/>
      <w:lvlText w:val="•"/>
      <w:lvlJc w:val="left"/>
      <w:pPr>
        <w:tabs>
          <w:tab w:val="num" w:pos="3600"/>
        </w:tabs>
        <w:ind w:left="3600" w:hanging="360"/>
      </w:pPr>
      <w:rPr>
        <w:rFonts w:ascii="Arial" w:hAnsi="Arial" w:hint="default"/>
      </w:rPr>
    </w:lvl>
    <w:lvl w:ilvl="5" w:tplc="F74CB034" w:tentative="1">
      <w:start w:val="1"/>
      <w:numFmt w:val="bullet"/>
      <w:lvlText w:val="•"/>
      <w:lvlJc w:val="left"/>
      <w:pPr>
        <w:tabs>
          <w:tab w:val="num" w:pos="4320"/>
        </w:tabs>
        <w:ind w:left="4320" w:hanging="360"/>
      </w:pPr>
      <w:rPr>
        <w:rFonts w:ascii="Arial" w:hAnsi="Arial" w:hint="default"/>
      </w:rPr>
    </w:lvl>
    <w:lvl w:ilvl="6" w:tplc="5A16637E" w:tentative="1">
      <w:start w:val="1"/>
      <w:numFmt w:val="bullet"/>
      <w:lvlText w:val="•"/>
      <w:lvlJc w:val="left"/>
      <w:pPr>
        <w:tabs>
          <w:tab w:val="num" w:pos="5040"/>
        </w:tabs>
        <w:ind w:left="5040" w:hanging="360"/>
      </w:pPr>
      <w:rPr>
        <w:rFonts w:ascii="Arial" w:hAnsi="Arial" w:hint="default"/>
      </w:rPr>
    </w:lvl>
    <w:lvl w:ilvl="7" w:tplc="31FAB9F2" w:tentative="1">
      <w:start w:val="1"/>
      <w:numFmt w:val="bullet"/>
      <w:lvlText w:val="•"/>
      <w:lvlJc w:val="left"/>
      <w:pPr>
        <w:tabs>
          <w:tab w:val="num" w:pos="5760"/>
        </w:tabs>
        <w:ind w:left="5760" w:hanging="360"/>
      </w:pPr>
      <w:rPr>
        <w:rFonts w:ascii="Arial" w:hAnsi="Arial" w:hint="default"/>
      </w:rPr>
    </w:lvl>
    <w:lvl w:ilvl="8" w:tplc="FDB000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675151"/>
    <w:multiLevelType w:val="multilevel"/>
    <w:tmpl w:val="CCAECC68"/>
    <w:lvl w:ilvl="0">
      <w:start w:val="4"/>
      <w:numFmt w:val="decimal"/>
      <w:lvlText w:val="%1"/>
      <w:lvlJc w:val="left"/>
      <w:pPr>
        <w:ind w:left="525" w:hanging="525"/>
      </w:pPr>
    </w:lvl>
    <w:lvl w:ilvl="1">
      <w:start w:val="1"/>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520" w:hanging="144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4320" w:hanging="2160"/>
      </w:pPr>
    </w:lvl>
    <w:lvl w:ilvl="7">
      <w:start w:val="1"/>
      <w:numFmt w:val="decimal"/>
      <w:lvlText w:val="%1.%2.%3.%4.%5.%6.%7.%8"/>
      <w:lvlJc w:val="left"/>
      <w:pPr>
        <w:ind w:left="5040" w:hanging="2520"/>
      </w:pPr>
    </w:lvl>
    <w:lvl w:ilvl="8">
      <w:start w:val="1"/>
      <w:numFmt w:val="decimal"/>
      <w:lvlText w:val="%1.%2.%3.%4.%5.%6.%7.%8.%9"/>
      <w:lvlJc w:val="left"/>
      <w:pPr>
        <w:ind w:left="5760" w:hanging="2880"/>
      </w:pPr>
    </w:lvl>
  </w:abstractNum>
  <w:abstractNum w:abstractNumId="12" w15:restartNumberingAfterBreak="0">
    <w:nsid w:val="27AF2A91"/>
    <w:multiLevelType w:val="hybridMultilevel"/>
    <w:tmpl w:val="17020C8A"/>
    <w:lvl w:ilvl="0" w:tplc="FDEA88A2">
      <w:start w:val="2"/>
      <w:numFmt w:val="decimal"/>
      <w:lvlText w:val="4.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6422A"/>
    <w:multiLevelType w:val="hybridMultilevel"/>
    <w:tmpl w:val="CFB847A4"/>
    <w:lvl w:ilvl="0" w:tplc="E0D863A2">
      <w:start w:val="2"/>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54965"/>
    <w:multiLevelType w:val="hybridMultilevel"/>
    <w:tmpl w:val="10168D22"/>
    <w:lvl w:ilvl="0" w:tplc="04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AC39CE"/>
    <w:multiLevelType w:val="hybridMultilevel"/>
    <w:tmpl w:val="B370872C"/>
    <w:lvl w:ilvl="0" w:tplc="4588E8EE">
      <w:start w:val="1"/>
      <w:numFmt w:val="bullet"/>
      <w:lvlText w:val="•"/>
      <w:lvlJc w:val="left"/>
      <w:pPr>
        <w:tabs>
          <w:tab w:val="num" w:pos="720"/>
        </w:tabs>
        <w:ind w:left="720" w:hanging="360"/>
      </w:pPr>
      <w:rPr>
        <w:rFonts w:ascii="Arial" w:hAnsi="Arial" w:hint="default"/>
      </w:rPr>
    </w:lvl>
    <w:lvl w:ilvl="1" w:tplc="A50AEA42" w:tentative="1">
      <w:start w:val="1"/>
      <w:numFmt w:val="bullet"/>
      <w:lvlText w:val="•"/>
      <w:lvlJc w:val="left"/>
      <w:pPr>
        <w:tabs>
          <w:tab w:val="num" w:pos="1440"/>
        </w:tabs>
        <w:ind w:left="1440" w:hanging="360"/>
      </w:pPr>
      <w:rPr>
        <w:rFonts w:ascii="Arial" w:hAnsi="Arial" w:hint="default"/>
      </w:rPr>
    </w:lvl>
    <w:lvl w:ilvl="2" w:tplc="93CEE6B8" w:tentative="1">
      <w:start w:val="1"/>
      <w:numFmt w:val="bullet"/>
      <w:lvlText w:val="•"/>
      <w:lvlJc w:val="left"/>
      <w:pPr>
        <w:tabs>
          <w:tab w:val="num" w:pos="2160"/>
        </w:tabs>
        <w:ind w:left="2160" w:hanging="360"/>
      </w:pPr>
      <w:rPr>
        <w:rFonts w:ascii="Arial" w:hAnsi="Arial" w:hint="default"/>
      </w:rPr>
    </w:lvl>
    <w:lvl w:ilvl="3" w:tplc="B3929AD0" w:tentative="1">
      <w:start w:val="1"/>
      <w:numFmt w:val="bullet"/>
      <w:lvlText w:val="•"/>
      <w:lvlJc w:val="left"/>
      <w:pPr>
        <w:tabs>
          <w:tab w:val="num" w:pos="2880"/>
        </w:tabs>
        <w:ind w:left="2880" w:hanging="360"/>
      </w:pPr>
      <w:rPr>
        <w:rFonts w:ascii="Arial" w:hAnsi="Arial" w:hint="default"/>
      </w:rPr>
    </w:lvl>
    <w:lvl w:ilvl="4" w:tplc="A2F04C0C" w:tentative="1">
      <w:start w:val="1"/>
      <w:numFmt w:val="bullet"/>
      <w:lvlText w:val="•"/>
      <w:lvlJc w:val="left"/>
      <w:pPr>
        <w:tabs>
          <w:tab w:val="num" w:pos="3600"/>
        </w:tabs>
        <w:ind w:left="3600" w:hanging="360"/>
      </w:pPr>
      <w:rPr>
        <w:rFonts w:ascii="Arial" w:hAnsi="Arial" w:hint="default"/>
      </w:rPr>
    </w:lvl>
    <w:lvl w:ilvl="5" w:tplc="C616E222" w:tentative="1">
      <w:start w:val="1"/>
      <w:numFmt w:val="bullet"/>
      <w:lvlText w:val="•"/>
      <w:lvlJc w:val="left"/>
      <w:pPr>
        <w:tabs>
          <w:tab w:val="num" w:pos="4320"/>
        </w:tabs>
        <w:ind w:left="4320" w:hanging="360"/>
      </w:pPr>
      <w:rPr>
        <w:rFonts w:ascii="Arial" w:hAnsi="Arial" w:hint="default"/>
      </w:rPr>
    </w:lvl>
    <w:lvl w:ilvl="6" w:tplc="E8E2C54E" w:tentative="1">
      <w:start w:val="1"/>
      <w:numFmt w:val="bullet"/>
      <w:lvlText w:val="•"/>
      <w:lvlJc w:val="left"/>
      <w:pPr>
        <w:tabs>
          <w:tab w:val="num" w:pos="5040"/>
        </w:tabs>
        <w:ind w:left="5040" w:hanging="360"/>
      </w:pPr>
      <w:rPr>
        <w:rFonts w:ascii="Arial" w:hAnsi="Arial" w:hint="default"/>
      </w:rPr>
    </w:lvl>
    <w:lvl w:ilvl="7" w:tplc="D6563096" w:tentative="1">
      <w:start w:val="1"/>
      <w:numFmt w:val="bullet"/>
      <w:lvlText w:val="•"/>
      <w:lvlJc w:val="left"/>
      <w:pPr>
        <w:tabs>
          <w:tab w:val="num" w:pos="5760"/>
        </w:tabs>
        <w:ind w:left="5760" w:hanging="360"/>
      </w:pPr>
      <w:rPr>
        <w:rFonts w:ascii="Arial" w:hAnsi="Arial" w:hint="default"/>
      </w:rPr>
    </w:lvl>
    <w:lvl w:ilvl="8" w:tplc="68B8BC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6D2DFB"/>
    <w:multiLevelType w:val="hybridMultilevel"/>
    <w:tmpl w:val="72663BE0"/>
    <w:lvl w:ilvl="0" w:tplc="0AF23628">
      <w:start w:val="1"/>
      <w:numFmt w:val="decimal"/>
      <w:lvlText w:val="4.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D2AE4"/>
    <w:multiLevelType w:val="hybridMultilevel"/>
    <w:tmpl w:val="7918F7B6"/>
    <w:lvl w:ilvl="0" w:tplc="B3B6CE64">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AE5210"/>
    <w:multiLevelType w:val="hybridMultilevel"/>
    <w:tmpl w:val="F144594A"/>
    <w:lvl w:ilvl="0" w:tplc="84563C70">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4E125E82"/>
    <w:multiLevelType w:val="hybridMultilevel"/>
    <w:tmpl w:val="DA8A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5025B"/>
    <w:multiLevelType w:val="hybridMultilevel"/>
    <w:tmpl w:val="4600E632"/>
    <w:lvl w:ilvl="0" w:tplc="C38C637E">
      <w:start w:val="1"/>
      <w:numFmt w:val="bullet"/>
      <w:pStyle w:val="Tablebullets"/>
      <w:lvlText w:val="•"/>
      <w:lvlJc w:val="left"/>
      <w:pPr>
        <w:ind w:left="720" w:hanging="360"/>
      </w:pPr>
      <w:rPr>
        <w:rFonts w:ascii="Arial" w:eastAsia="Symbol" w:hAnsi="Aria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5568B"/>
    <w:multiLevelType w:val="hybridMultilevel"/>
    <w:tmpl w:val="A4E6B2D6"/>
    <w:lvl w:ilvl="0" w:tplc="FFFFFFFF">
      <w:start w:val="1"/>
      <w:numFmt w:val="bullet"/>
      <w:pStyle w:val="Bulletlevel-unnumbered"/>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BC7721"/>
    <w:multiLevelType w:val="hybridMultilevel"/>
    <w:tmpl w:val="CD62C5A4"/>
    <w:lvl w:ilvl="0" w:tplc="7B0C1958">
      <w:start w:val="1"/>
      <w:numFmt w:val="decimal"/>
      <w:lvlText w:val="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1B6798"/>
    <w:multiLevelType w:val="hybridMultilevel"/>
    <w:tmpl w:val="02387A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9837A4"/>
    <w:multiLevelType w:val="multilevel"/>
    <w:tmpl w:val="E1F2BF98"/>
    <w:styleLink w:val="Style1"/>
    <w:lvl w:ilvl="0">
      <w:start w:val="1"/>
      <w:numFmt w:val="lowerLetter"/>
      <w:lvlText w:val="%1."/>
      <w:lvlJc w:val="left"/>
      <w:pPr>
        <w:tabs>
          <w:tab w:val="num" w:pos="360"/>
        </w:tabs>
        <w:ind w:left="360" w:hanging="360"/>
      </w:pPr>
      <w:rPr>
        <w:rFonts w:hint="default"/>
        <w:i w:val="0"/>
      </w:rPr>
    </w:lvl>
    <w:lvl w:ilvl="1">
      <w:start w:val="1"/>
      <w:numFmt w:val="decimal"/>
      <w:lvlText w:val="%1.%2"/>
      <w:lvlJc w:val="left"/>
      <w:pPr>
        <w:tabs>
          <w:tab w:val="num" w:pos="432"/>
        </w:tabs>
        <w:ind w:left="432" w:hanging="432"/>
      </w:pPr>
      <w:rPr>
        <w:rFonts w:ascii="Arial" w:hAnsi="Arial" w:cs="Arial" w:hint="default"/>
        <w:b/>
        <w:i w:val="0"/>
        <w:color w:val="002F6C"/>
        <w:sz w:val="24"/>
        <w:szCs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2DE2040"/>
    <w:multiLevelType w:val="multilevel"/>
    <w:tmpl w:val="BB1CAF56"/>
    <w:lvl w:ilvl="0">
      <w:start w:val="1"/>
      <w:numFmt w:val="decimal"/>
      <w:pStyle w:val="Numbers"/>
      <w:lvlText w:val="%1."/>
      <w:lvlJc w:val="left"/>
      <w:pPr>
        <w:ind w:left="1426" w:hanging="360"/>
      </w:pPr>
    </w:lvl>
    <w:lvl w:ilvl="1">
      <w:start w:val="3"/>
      <w:numFmt w:val="decimal"/>
      <w:isLgl/>
      <w:lvlText w:val="%1.%2"/>
      <w:lvlJc w:val="left"/>
      <w:pPr>
        <w:ind w:left="1616" w:hanging="550"/>
      </w:pPr>
      <w:rPr>
        <w:rFonts w:hint="default"/>
      </w:rPr>
    </w:lvl>
    <w:lvl w:ilvl="2">
      <w:start w:val="2"/>
      <w:numFmt w:val="decimal"/>
      <w:isLgl/>
      <w:lvlText w:val="%1.%2.%3"/>
      <w:lvlJc w:val="left"/>
      <w:pPr>
        <w:ind w:left="1786" w:hanging="720"/>
      </w:pPr>
      <w:rPr>
        <w:rFonts w:hint="default"/>
      </w:rPr>
    </w:lvl>
    <w:lvl w:ilvl="3">
      <w:start w:val="1"/>
      <w:numFmt w:val="decimal"/>
      <w:isLgl/>
      <w:lvlText w:val="%1.%2.%3.%4"/>
      <w:lvlJc w:val="left"/>
      <w:pPr>
        <w:ind w:left="1786" w:hanging="720"/>
      </w:pPr>
      <w:rPr>
        <w:rFonts w:hint="default"/>
      </w:rPr>
    </w:lvl>
    <w:lvl w:ilvl="4">
      <w:start w:val="1"/>
      <w:numFmt w:val="decimal"/>
      <w:isLgl/>
      <w:lvlText w:val="%1.%2.%3.%4.%5"/>
      <w:lvlJc w:val="left"/>
      <w:pPr>
        <w:ind w:left="1786" w:hanging="720"/>
      </w:pPr>
      <w:rPr>
        <w:rFonts w:hint="default"/>
      </w:rPr>
    </w:lvl>
    <w:lvl w:ilvl="5">
      <w:start w:val="1"/>
      <w:numFmt w:val="decimal"/>
      <w:isLgl/>
      <w:lvlText w:val="%1.%2.%3.%4.%5.%6"/>
      <w:lvlJc w:val="left"/>
      <w:pPr>
        <w:ind w:left="2146" w:hanging="1080"/>
      </w:pPr>
      <w:rPr>
        <w:rFonts w:hint="default"/>
      </w:rPr>
    </w:lvl>
    <w:lvl w:ilvl="6">
      <w:start w:val="1"/>
      <w:numFmt w:val="decimal"/>
      <w:isLgl/>
      <w:lvlText w:val="%1.%2.%3.%4.%5.%6.%7"/>
      <w:lvlJc w:val="left"/>
      <w:pPr>
        <w:ind w:left="2146" w:hanging="1080"/>
      </w:pPr>
      <w:rPr>
        <w:rFonts w:hint="default"/>
      </w:rPr>
    </w:lvl>
    <w:lvl w:ilvl="7">
      <w:start w:val="1"/>
      <w:numFmt w:val="decimal"/>
      <w:isLgl/>
      <w:lvlText w:val="%1.%2.%3.%4.%5.%6.%7.%8"/>
      <w:lvlJc w:val="left"/>
      <w:pPr>
        <w:ind w:left="2506" w:hanging="1440"/>
      </w:pPr>
      <w:rPr>
        <w:rFonts w:hint="default"/>
      </w:rPr>
    </w:lvl>
    <w:lvl w:ilvl="8">
      <w:start w:val="1"/>
      <w:numFmt w:val="decimal"/>
      <w:isLgl/>
      <w:lvlText w:val="%1.%2.%3.%4.%5.%6.%7.%8.%9"/>
      <w:lvlJc w:val="left"/>
      <w:pPr>
        <w:ind w:left="2506" w:hanging="1440"/>
      </w:pPr>
      <w:rPr>
        <w:rFonts w:hint="default"/>
      </w:rPr>
    </w:lvl>
  </w:abstractNum>
  <w:abstractNum w:abstractNumId="26" w15:restartNumberingAfterBreak="0">
    <w:nsid w:val="6306339B"/>
    <w:multiLevelType w:val="hybridMultilevel"/>
    <w:tmpl w:val="67E42B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3562751"/>
    <w:multiLevelType w:val="hybridMultilevel"/>
    <w:tmpl w:val="2BCECBEE"/>
    <w:lvl w:ilvl="0" w:tplc="84563C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1A09A6"/>
    <w:multiLevelType w:val="hybridMultilevel"/>
    <w:tmpl w:val="25BA9D7E"/>
    <w:lvl w:ilvl="0" w:tplc="A060FDE0">
      <w:start w:val="1"/>
      <w:numFmt w:val="bullet"/>
      <w:pStyle w:val="Bulletlevel2"/>
      <w:lvlText w:val="◦"/>
      <w:lvlJc w:val="left"/>
      <w:pPr>
        <w:ind w:left="180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057FB"/>
    <w:multiLevelType w:val="hybridMultilevel"/>
    <w:tmpl w:val="4EC68E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76259E"/>
    <w:multiLevelType w:val="hybridMultilevel"/>
    <w:tmpl w:val="BC56DFEA"/>
    <w:lvl w:ilvl="0" w:tplc="04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376CB9"/>
    <w:multiLevelType w:val="hybridMultilevel"/>
    <w:tmpl w:val="655AAFA0"/>
    <w:lvl w:ilvl="0" w:tplc="161A6186">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DA2ED1"/>
    <w:multiLevelType w:val="multilevel"/>
    <w:tmpl w:val="5478D1BE"/>
    <w:lvl w:ilvl="0">
      <w:start w:val="4"/>
      <w:numFmt w:val="decimal"/>
      <w:lvlText w:val="%1"/>
      <w:lvlJc w:val="left"/>
      <w:pPr>
        <w:ind w:left="525" w:hanging="525"/>
      </w:pPr>
      <w:rPr>
        <w:rFonts w:hint="default"/>
      </w:rPr>
    </w:lvl>
    <w:lvl w:ilvl="1">
      <w:start w:val="3"/>
      <w:numFmt w:val="decimal"/>
      <w:lvlText w:val="4.%2."/>
      <w:lvlJc w:val="left"/>
      <w:pPr>
        <w:ind w:left="720" w:hanging="36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3" w15:restartNumberingAfterBreak="0">
    <w:nsid w:val="77A25992"/>
    <w:multiLevelType w:val="hybridMultilevel"/>
    <w:tmpl w:val="1D86060C"/>
    <w:lvl w:ilvl="0" w:tplc="41302F52">
      <w:start w:val="1"/>
      <w:numFmt w:val="bullet"/>
      <w:lvlText w:val="•"/>
      <w:lvlJc w:val="left"/>
      <w:pPr>
        <w:tabs>
          <w:tab w:val="num" w:pos="720"/>
        </w:tabs>
        <w:ind w:left="720" w:hanging="360"/>
      </w:pPr>
      <w:rPr>
        <w:rFonts w:ascii="Arial" w:hAnsi="Arial" w:hint="default"/>
      </w:rPr>
    </w:lvl>
    <w:lvl w:ilvl="1" w:tplc="CFD6C05E" w:tentative="1">
      <w:start w:val="1"/>
      <w:numFmt w:val="bullet"/>
      <w:lvlText w:val="•"/>
      <w:lvlJc w:val="left"/>
      <w:pPr>
        <w:tabs>
          <w:tab w:val="num" w:pos="1440"/>
        </w:tabs>
        <w:ind w:left="1440" w:hanging="360"/>
      </w:pPr>
      <w:rPr>
        <w:rFonts w:ascii="Arial" w:hAnsi="Arial" w:hint="default"/>
      </w:rPr>
    </w:lvl>
    <w:lvl w:ilvl="2" w:tplc="7A4AC5BA" w:tentative="1">
      <w:start w:val="1"/>
      <w:numFmt w:val="bullet"/>
      <w:lvlText w:val="•"/>
      <w:lvlJc w:val="left"/>
      <w:pPr>
        <w:tabs>
          <w:tab w:val="num" w:pos="2160"/>
        </w:tabs>
        <w:ind w:left="2160" w:hanging="360"/>
      </w:pPr>
      <w:rPr>
        <w:rFonts w:ascii="Arial" w:hAnsi="Arial" w:hint="default"/>
      </w:rPr>
    </w:lvl>
    <w:lvl w:ilvl="3" w:tplc="2ACC1802" w:tentative="1">
      <w:start w:val="1"/>
      <w:numFmt w:val="bullet"/>
      <w:lvlText w:val="•"/>
      <w:lvlJc w:val="left"/>
      <w:pPr>
        <w:tabs>
          <w:tab w:val="num" w:pos="2880"/>
        </w:tabs>
        <w:ind w:left="2880" w:hanging="360"/>
      </w:pPr>
      <w:rPr>
        <w:rFonts w:ascii="Arial" w:hAnsi="Arial" w:hint="default"/>
      </w:rPr>
    </w:lvl>
    <w:lvl w:ilvl="4" w:tplc="6C4880BC" w:tentative="1">
      <w:start w:val="1"/>
      <w:numFmt w:val="bullet"/>
      <w:lvlText w:val="•"/>
      <w:lvlJc w:val="left"/>
      <w:pPr>
        <w:tabs>
          <w:tab w:val="num" w:pos="3600"/>
        </w:tabs>
        <w:ind w:left="3600" w:hanging="360"/>
      </w:pPr>
      <w:rPr>
        <w:rFonts w:ascii="Arial" w:hAnsi="Arial" w:hint="default"/>
      </w:rPr>
    </w:lvl>
    <w:lvl w:ilvl="5" w:tplc="140A1834" w:tentative="1">
      <w:start w:val="1"/>
      <w:numFmt w:val="bullet"/>
      <w:lvlText w:val="•"/>
      <w:lvlJc w:val="left"/>
      <w:pPr>
        <w:tabs>
          <w:tab w:val="num" w:pos="4320"/>
        </w:tabs>
        <w:ind w:left="4320" w:hanging="360"/>
      </w:pPr>
      <w:rPr>
        <w:rFonts w:ascii="Arial" w:hAnsi="Arial" w:hint="default"/>
      </w:rPr>
    </w:lvl>
    <w:lvl w:ilvl="6" w:tplc="F884A04C" w:tentative="1">
      <w:start w:val="1"/>
      <w:numFmt w:val="bullet"/>
      <w:lvlText w:val="•"/>
      <w:lvlJc w:val="left"/>
      <w:pPr>
        <w:tabs>
          <w:tab w:val="num" w:pos="5040"/>
        </w:tabs>
        <w:ind w:left="5040" w:hanging="360"/>
      </w:pPr>
      <w:rPr>
        <w:rFonts w:ascii="Arial" w:hAnsi="Arial" w:hint="default"/>
      </w:rPr>
    </w:lvl>
    <w:lvl w:ilvl="7" w:tplc="0B0AB84C" w:tentative="1">
      <w:start w:val="1"/>
      <w:numFmt w:val="bullet"/>
      <w:lvlText w:val="•"/>
      <w:lvlJc w:val="left"/>
      <w:pPr>
        <w:tabs>
          <w:tab w:val="num" w:pos="5760"/>
        </w:tabs>
        <w:ind w:left="5760" w:hanging="360"/>
      </w:pPr>
      <w:rPr>
        <w:rFonts w:ascii="Arial" w:hAnsi="Arial" w:hint="default"/>
      </w:rPr>
    </w:lvl>
    <w:lvl w:ilvl="8" w:tplc="CB92428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CC264C6"/>
    <w:multiLevelType w:val="hybridMultilevel"/>
    <w:tmpl w:val="1B165CFA"/>
    <w:lvl w:ilvl="0" w:tplc="6D2C8C54">
      <w:start w:val="1"/>
      <w:numFmt w:val="decimal"/>
      <w:lvlText w:val="4.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num>
  <w:num w:numId="2">
    <w:abstractNumId w:val="6"/>
  </w:num>
  <w:num w:numId="3">
    <w:abstractNumId w:val="7"/>
  </w:num>
  <w:num w:numId="4">
    <w:abstractNumId w:val="28"/>
  </w:num>
  <w:num w:numId="5">
    <w:abstractNumId w:val="3"/>
  </w:num>
  <w:num w:numId="6">
    <w:abstractNumId w:val="24"/>
  </w:num>
  <w:num w:numId="7">
    <w:abstractNumId w:val="20"/>
  </w:num>
  <w:num w:numId="8">
    <w:abstractNumId w:val="25"/>
  </w:num>
  <w:num w:numId="9">
    <w:abstractNumId w:val="17"/>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7"/>
  </w:num>
  <w:num w:numId="13">
    <w:abstractNumId w:val="11"/>
  </w:num>
  <w:num w:numId="14">
    <w:abstractNumId w:val="13"/>
  </w:num>
  <w:num w:numId="15">
    <w:abstractNumId w:val="32"/>
  </w:num>
  <w:num w:numId="16">
    <w:abstractNumId w:val="1"/>
  </w:num>
  <w:num w:numId="17">
    <w:abstractNumId w:val="5"/>
  </w:num>
  <w:num w:numId="18">
    <w:abstractNumId w:val="8"/>
  </w:num>
  <w:num w:numId="19">
    <w:abstractNumId w:val="4"/>
  </w:num>
  <w:num w:numId="20">
    <w:abstractNumId w:val="18"/>
  </w:num>
  <w:num w:numId="21">
    <w:abstractNumId w:val="0"/>
  </w:num>
  <w:num w:numId="22">
    <w:abstractNumId w:val="16"/>
  </w:num>
  <w:num w:numId="23">
    <w:abstractNumId w:val="12"/>
  </w:num>
  <w:num w:numId="24">
    <w:abstractNumId w:val="2"/>
  </w:num>
  <w:num w:numId="25">
    <w:abstractNumId w:val="14"/>
  </w:num>
  <w:num w:numId="26">
    <w:abstractNumId w:val="30"/>
  </w:num>
  <w:num w:numId="27">
    <w:abstractNumId w:val="19"/>
  </w:num>
  <w:num w:numId="28">
    <w:abstractNumId w:val="15"/>
  </w:num>
  <w:num w:numId="29">
    <w:abstractNumId w:val="33"/>
  </w:num>
  <w:num w:numId="30">
    <w:abstractNumId w:val="10"/>
  </w:num>
  <w:num w:numId="31">
    <w:abstractNumId w:val="3"/>
  </w:num>
  <w:num w:numId="32">
    <w:abstractNumId w:val="29"/>
  </w:num>
  <w:num w:numId="33">
    <w:abstractNumId w:val="23"/>
  </w:num>
  <w:num w:numId="34">
    <w:abstractNumId w:val="9"/>
  </w:num>
  <w:num w:numId="35">
    <w:abstractNumId w:val="26"/>
  </w:num>
  <w:num w:numId="36">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7B8"/>
    <w:rsid w:val="00001082"/>
    <w:rsid w:val="00002AE5"/>
    <w:rsid w:val="00003497"/>
    <w:rsid w:val="00003769"/>
    <w:rsid w:val="000063AB"/>
    <w:rsid w:val="000069AC"/>
    <w:rsid w:val="000077FB"/>
    <w:rsid w:val="00007C21"/>
    <w:rsid w:val="00007E53"/>
    <w:rsid w:val="000104BB"/>
    <w:rsid w:val="00014748"/>
    <w:rsid w:val="00021FF0"/>
    <w:rsid w:val="00024A5C"/>
    <w:rsid w:val="000252AE"/>
    <w:rsid w:val="00025452"/>
    <w:rsid w:val="000270BF"/>
    <w:rsid w:val="000325C8"/>
    <w:rsid w:val="00035D0A"/>
    <w:rsid w:val="00036FAF"/>
    <w:rsid w:val="00037D58"/>
    <w:rsid w:val="00046419"/>
    <w:rsid w:val="0005065E"/>
    <w:rsid w:val="0005167F"/>
    <w:rsid w:val="0005457B"/>
    <w:rsid w:val="000545F1"/>
    <w:rsid w:val="00054647"/>
    <w:rsid w:val="00054819"/>
    <w:rsid w:val="00054A98"/>
    <w:rsid w:val="00055DA2"/>
    <w:rsid w:val="000609D0"/>
    <w:rsid w:val="00061AA9"/>
    <w:rsid w:val="000620CA"/>
    <w:rsid w:val="00062EB1"/>
    <w:rsid w:val="0006565E"/>
    <w:rsid w:val="00065C5A"/>
    <w:rsid w:val="00065DFC"/>
    <w:rsid w:val="00070F71"/>
    <w:rsid w:val="000718F5"/>
    <w:rsid w:val="000745E1"/>
    <w:rsid w:val="000751AE"/>
    <w:rsid w:val="0007752D"/>
    <w:rsid w:val="000812F3"/>
    <w:rsid w:val="00082267"/>
    <w:rsid w:val="00085614"/>
    <w:rsid w:val="000903C5"/>
    <w:rsid w:val="0009429E"/>
    <w:rsid w:val="00095C7C"/>
    <w:rsid w:val="00095F19"/>
    <w:rsid w:val="000A13DC"/>
    <w:rsid w:val="000A226E"/>
    <w:rsid w:val="000A2DD4"/>
    <w:rsid w:val="000A2FEC"/>
    <w:rsid w:val="000A4CD4"/>
    <w:rsid w:val="000A62F3"/>
    <w:rsid w:val="000A752E"/>
    <w:rsid w:val="000A781E"/>
    <w:rsid w:val="000A79A4"/>
    <w:rsid w:val="000B260A"/>
    <w:rsid w:val="000B2A53"/>
    <w:rsid w:val="000B2DD4"/>
    <w:rsid w:val="000B4FE3"/>
    <w:rsid w:val="000B5C9B"/>
    <w:rsid w:val="000C0170"/>
    <w:rsid w:val="000C2C42"/>
    <w:rsid w:val="000C386B"/>
    <w:rsid w:val="000C3AC6"/>
    <w:rsid w:val="000C604A"/>
    <w:rsid w:val="000C73C0"/>
    <w:rsid w:val="000C7700"/>
    <w:rsid w:val="000C7991"/>
    <w:rsid w:val="000D11EC"/>
    <w:rsid w:val="000D1F93"/>
    <w:rsid w:val="000D2A38"/>
    <w:rsid w:val="000D2B30"/>
    <w:rsid w:val="000D2B69"/>
    <w:rsid w:val="000D2D08"/>
    <w:rsid w:val="000D2E6B"/>
    <w:rsid w:val="000D3B34"/>
    <w:rsid w:val="000D3D3C"/>
    <w:rsid w:val="000D4767"/>
    <w:rsid w:val="000D4AD9"/>
    <w:rsid w:val="000D5471"/>
    <w:rsid w:val="000D731C"/>
    <w:rsid w:val="000D7EFB"/>
    <w:rsid w:val="000D7FB0"/>
    <w:rsid w:val="000E1047"/>
    <w:rsid w:val="000E1B3B"/>
    <w:rsid w:val="000E2B7F"/>
    <w:rsid w:val="000E7D29"/>
    <w:rsid w:val="000F0A29"/>
    <w:rsid w:val="000F0C75"/>
    <w:rsid w:val="000F3017"/>
    <w:rsid w:val="000F5260"/>
    <w:rsid w:val="000F5666"/>
    <w:rsid w:val="000F6258"/>
    <w:rsid w:val="001015E0"/>
    <w:rsid w:val="0010322C"/>
    <w:rsid w:val="00104B95"/>
    <w:rsid w:val="00105070"/>
    <w:rsid w:val="00105357"/>
    <w:rsid w:val="001055AD"/>
    <w:rsid w:val="00105A2C"/>
    <w:rsid w:val="001069F7"/>
    <w:rsid w:val="0011133A"/>
    <w:rsid w:val="00112FA8"/>
    <w:rsid w:val="00114560"/>
    <w:rsid w:val="0011501A"/>
    <w:rsid w:val="001175AD"/>
    <w:rsid w:val="0012039C"/>
    <w:rsid w:val="001209FA"/>
    <w:rsid w:val="0012138C"/>
    <w:rsid w:val="001216A3"/>
    <w:rsid w:val="00122D14"/>
    <w:rsid w:val="00123BD5"/>
    <w:rsid w:val="00125BB3"/>
    <w:rsid w:val="00125F72"/>
    <w:rsid w:val="001276D2"/>
    <w:rsid w:val="001278D5"/>
    <w:rsid w:val="0013056A"/>
    <w:rsid w:val="001330E6"/>
    <w:rsid w:val="0013343A"/>
    <w:rsid w:val="00134345"/>
    <w:rsid w:val="00135F8C"/>
    <w:rsid w:val="001363D6"/>
    <w:rsid w:val="00137BBA"/>
    <w:rsid w:val="00137E31"/>
    <w:rsid w:val="0014059C"/>
    <w:rsid w:val="00141C97"/>
    <w:rsid w:val="00142912"/>
    <w:rsid w:val="00142BF0"/>
    <w:rsid w:val="00142DB9"/>
    <w:rsid w:val="00143579"/>
    <w:rsid w:val="00150DF3"/>
    <w:rsid w:val="001530BD"/>
    <w:rsid w:val="00153C7D"/>
    <w:rsid w:val="00160B2F"/>
    <w:rsid w:val="0016258E"/>
    <w:rsid w:val="001652D3"/>
    <w:rsid w:val="00166B12"/>
    <w:rsid w:val="0016756F"/>
    <w:rsid w:val="00170060"/>
    <w:rsid w:val="00171162"/>
    <w:rsid w:val="001713E4"/>
    <w:rsid w:val="00171B66"/>
    <w:rsid w:val="00172D25"/>
    <w:rsid w:val="001735C1"/>
    <w:rsid w:val="00174313"/>
    <w:rsid w:val="00174982"/>
    <w:rsid w:val="00175293"/>
    <w:rsid w:val="00176A2D"/>
    <w:rsid w:val="00177EF9"/>
    <w:rsid w:val="00181132"/>
    <w:rsid w:val="0018160E"/>
    <w:rsid w:val="00181E06"/>
    <w:rsid w:val="0018435C"/>
    <w:rsid w:val="0018659F"/>
    <w:rsid w:val="0019094D"/>
    <w:rsid w:val="00191F9F"/>
    <w:rsid w:val="00193958"/>
    <w:rsid w:val="00193B37"/>
    <w:rsid w:val="00195151"/>
    <w:rsid w:val="001964A8"/>
    <w:rsid w:val="00197578"/>
    <w:rsid w:val="00197C5B"/>
    <w:rsid w:val="001A17D9"/>
    <w:rsid w:val="001A21E7"/>
    <w:rsid w:val="001A2E28"/>
    <w:rsid w:val="001A5256"/>
    <w:rsid w:val="001A5694"/>
    <w:rsid w:val="001A623C"/>
    <w:rsid w:val="001B0C39"/>
    <w:rsid w:val="001B2244"/>
    <w:rsid w:val="001B266F"/>
    <w:rsid w:val="001B3A5C"/>
    <w:rsid w:val="001B4542"/>
    <w:rsid w:val="001B4704"/>
    <w:rsid w:val="001B4E3C"/>
    <w:rsid w:val="001B696A"/>
    <w:rsid w:val="001C0BE3"/>
    <w:rsid w:val="001C19EF"/>
    <w:rsid w:val="001C1D4E"/>
    <w:rsid w:val="001C7023"/>
    <w:rsid w:val="001C77D5"/>
    <w:rsid w:val="001C7FB6"/>
    <w:rsid w:val="001D0105"/>
    <w:rsid w:val="001D057C"/>
    <w:rsid w:val="001D1085"/>
    <w:rsid w:val="001D16E9"/>
    <w:rsid w:val="001D2741"/>
    <w:rsid w:val="001D2F98"/>
    <w:rsid w:val="001D341A"/>
    <w:rsid w:val="001D408E"/>
    <w:rsid w:val="001D456F"/>
    <w:rsid w:val="001D4B89"/>
    <w:rsid w:val="001D60FA"/>
    <w:rsid w:val="001D77E3"/>
    <w:rsid w:val="001E0240"/>
    <w:rsid w:val="001E2825"/>
    <w:rsid w:val="001E289B"/>
    <w:rsid w:val="001E4CD7"/>
    <w:rsid w:val="001E563C"/>
    <w:rsid w:val="001F0CEF"/>
    <w:rsid w:val="001F0F31"/>
    <w:rsid w:val="001F155D"/>
    <w:rsid w:val="001F18CB"/>
    <w:rsid w:val="001F226C"/>
    <w:rsid w:val="001F6836"/>
    <w:rsid w:val="001F750B"/>
    <w:rsid w:val="001F771E"/>
    <w:rsid w:val="002002BF"/>
    <w:rsid w:val="00201879"/>
    <w:rsid w:val="00201AFE"/>
    <w:rsid w:val="00205E19"/>
    <w:rsid w:val="00207A25"/>
    <w:rsid w:val="00211FEA"/>
    <w:rsid w:val="002121C0"/>
    <w:rsid w:val="0021266A"/>
    <w:rsid w:val="00212902"/>
    <w:rsid w:val="00212B62"/>
    <w:rsid w:val="00212FB3"/>
    <w:rsid w:val="00214DC9"/>
    <w:rsid w:val="002179C0"/>
    <w:rsid w:val="002179E0"/>
    <w:rsid w:val="002211A3"/>
    <w:rsid w:val="00223A9E"/>
    <w:rsid w:val="002242BA"/>
    <w:rsid w:val="00224E9A"/>
    <w:rsid w:val="00230453"/>
    <w:rsid w:val="002308E6"/>
    <w:rsid w:val="00231DFF"/>
    <w:rsid w:val="00231EA9"/>
    <w:rsid w:val="00232962"/>
    <w:rsid w:val="0023396A"/>
    <w:rsid w:val="00233B71"/>
    <w:rsid w:val="00233BAF"/>
    <w:rsid w:val="00233C4A"/>
    <w:rsid w:val="00233D34"/>
    <w:rsid w:val="0023487E"/>
    <w:rsid w:val="0023522C"/>
    <w:rsid w:val="00235FED"/>
    <w:rsid w:val="002371B7"/>
    <w:rsid w:val="00237824"/>
    <w:rsid w:val="00240FF9"/>
    <w:rsid w:val="00243516"/>
    <w:rsid w:val="002444DE"/>
    <w:rsid w:val="00245012"/>
    <w:rsid w:val="00246FE9"/>
    <w:rsid w:val="002505E4"/>
    <w:rsid w:val="00252D69"/>
    <w:rsid w:val="00254B52"/>
    <w:rsid w:val="002577B5"/>
    <w:rsid w:val="00260289"/>
    <w:rsid w:val="00264F2F"/>
    <w:rsid w:val="00265EA4"/>
    <w:rsid w:val="002714E9"/>
    <w:rsid w:val="00273839"/>
    <w:rsid w:val="00282172"/>
    <w:rsid w:val="0028269C"/>
    <w:rsid w:val="00282F5F"/>
    <w:rsid w:val="00283B89"/>
    <w:rsid w:val="00284057"/>
    <w:rsid w:val="00286F6D"/>
    <w:rsid w:val="00287CD3"/>
    <w:rsid w:val="00290586"/>
    <w:rsid w:val="00291D43"/>
    <w:rsid w:val="0029366F"/>
    <w:rsid w:val="00295B16"/>
    <w:rsid w:val="00296C7D"/>
    <w:rsid w:val="00297DF7"/>
    <w:rsid w:val="002A1300"/>
    <w:rsid w:val="002A23A3"/>
    <w:rsid w:val="002A41EF"/>
    <w:rsid w:val="002A50FD"/>
    <w:rsid w:val="002A5E6D"/>
    <w:rsid w:val="002A697C"/>
    <w:rsid w:val="002A72A5"/>
    <w:rsid w:val="002B2F5A"/>
    <w:rsid w:val="002B40DF"/>
    <w:rsid w:val="002B4398"/>
    <w:rsid w:val="002B472D"/>
    <w:rsid w:val="002B5AA8"/>
    <w:rsid w:val="002B79A9"/>
    <w:rsid w:val="002B7AB8"/>
    <w:rsid w:val="002C16FF"/>
    <w:rsid w:val="002C186A"/>
    <w:rsid w:val="002C2214"/>
    <w:rsid w:val="002C57DD"/>
    <w:rsid w:val="002C6A61"/>
    <w:rsid w:val="002C6AEF"/>
    <w:rsid w:val="002C6C5F"/>
    <w:rsid w:val="002C70DB"/>
    <w:rsid w:val="002D0BEA"/>
    <w:rsid w:val="002D1E0A"/>
    <w:rsid w:val="002D6367"/>
    <w:rsid w:val="002E0398"/>
    <w:rsid w:val="002E29B1"/>
    <w:rsid w:val="002E2D8E"/>
    <w:rsid w:val="002E38D9"/>
    <w:rsid w:val="002E577D"/>
    <w:rsid w:val="002E65CD"/>
    <w:rsid w:val="002E715A"/>
    <w:rsid w:val="002F0E2B"/>
    <w:rsid w:val="002F0EF6"/>
    <w:rsid w:val="002F2E93"/>
    <w:rsid w:val="002F4E95"/>
    <w:rsid w:val="002F5F75"/>
    <w:rsid w:val="002F6061"/>
    <w:rsid w:val="002F6283"/>
    <w:rsid w:val="002F6A40"/>
    <w:rsid w:val="00303579"/>
    <w:rsid w:val="00304B76"/>
    <w:rsid w:val="003054A3"/>
    <w:rsid w:val="00306514"/>
    <w:rsid w:val="00306F5F"/>
    <w:rsid w:val="00307B32"/>
    <w:rsid w:val="00307D3E"/>
    <w:rsid w:val="003107BB"/>
    <w:rsid w:val="00310A68"/>
    <w:rsid w:val="00311CCC"/>
    <w:rsid w:val="0031235B"/>
    <w:rsid w:val="0031366A"/>
    <w:rsid w:val="00313BD3"/>
    <w:rsid w:val="00314E5B"/>
    <w:rsid w:val="00317372"/>
    <w:rsid w:val="00321742"/>
    <w:rsid w:val="00322594"/>
    <w:rsid w:val="003253B9"/>
    <w:rsid w:val="00325F19"/>
    <w:rsid w:val="00327665"/>
    <w:rsid w:val="00327799"/>
    <w:rsid w:val="00327C41"/>
    <w:rsid w:val="003314F2"/>
    <w:rsid w:val="003316D2"/>
    <w:rsid w:val="00331D8F"/>
    <w:rsid w:val="00332295"/>
    <w:rsid w:val="0033358B"/>
    <w:rsid w:val="0033390B"/>
    <w:rsid w:val="003356E9"/>
    <w:rsid w:val="003415FF"/>
    <w:rsid w:val="00341C28"/>
    <w:rsid w:val="003436C5"/>
    <w:rsid w:val="00343E80"/>
    <w:rsid w:val="00343F59"/>
    <w:rsid w:val="00345323"/>
    <w:rsid w:val="00346746"/>
    <w:rsid w:val="0035046F"/>
    <w:rsid w:val="00351353"/>
    <w:rsid w:val="00351E38"/>
    <w:rsid w:val="00354534"/>
    <w:rsid w:val="0035468E"/>
    <w:rsid w:val="00356C62"/>
    <w:rsid w:val="00356CEC"/>
    <w:rsid w:val="00357459"/>
    <w:rsid w:val="00357B0B"/>
    <w:rsid w:val="003600E0"/>
    <w:rsid w:val="003661D8"/>
    <w:rsid w:val="0037064C"/>
    <w:rsid w:val="003706A9"/>
    <w:rsid w:val="00372998"/>
    <w:rsid w:val="00373254"/>
    <w:rsid w:val="0037606D"/>
    <w:rsid w:val="00377322"/>
    <w:rsid w:val="00380E6F"/>
    <w:rsid w:val="00383FDB"/>
    <w:rsid w:val="003869C6"/>
    <w:rsid w:val="00390E49"/>
    <w:rsid w:val="00391D99"/>
    <w:rsid w:val="00392BC4"/>
    <w:rsid w:val="00394739"/>
    <w:rsid w:val="003958A4"/>
    <w:rsid w:val="00396326"/>
    <w:rsid w:val="00396CD1"/>
    <w:rsid w:val="00396E41"/>
    <w:rsid w:val="00397BE3"/>
    <w:rsid w:val="003A0061"/>
    <w:rsid w:val="003A0D48"/>
    <w:rsid w:val="003A1498"/>
    <w:rsid w:val="003A2119"/>
    <w:rsid w:val="003A3A75"/>
    <w:rsid w:val="003A3DA0"/>
    <w:rsid w:val="003A40C1"/>
    <w:rsid w:val="003A45C1"/>
    <w:rsid w:val="003A7C27"/>
    <w:rsid w:val="003B0AFA"/>
    <w:rsid w:val="003B0F5C"/>
    <w:rsid w:val="003B2ECF"/>
    <w:rsid w:val="003B3398"/>
    <w:rsid w:val="003B3AB7"/>
    <w:rsid w:val="003B3F52"/>
    <w:rsid w:val="003B55AC"/>
    <w:rsid w:val="003B77FE"/>
    <w:rsid w:val="003C087F"/>
    <w:rsid w:val="003C3B62"/>
    <w:rsid w:val="003C5258"/>
    <w:rsid w:val="003C6023"/>
    <w:rsid w:val="003C619F"/>
    <w:rsid w:val="003C62D6"/>
    <w:rsid w:val="003D06E5"/>
    <w:rsid w:val="003D07FE"/>
    <w:rsid w:val="003D0D84"/>
    <w:rsid w:val="003D3C23"/>
    <w:rsid w:val="003D54C5"/>
    <w:rsid w:val="003E10EA"/>
    <w:rsid w:val="003E1F8A"/>
    <w:rsid w:val="003E4884"/>
    <w:rsid w:val="003E5ABF"/>
    <w:rsid w:val="003E6600"/>
    <w:rsid w:val="003E6FAD"/>
    <w:rsid w:val="003F01C0"/>
    <w:rsid w:val="003F1BA6"/>
    <w:rsid w:val="003F3181"/>
    <w:rsid w:val="003F4912"/>
    <w:rsid w:val="003F492D"/>
    <w:rsid w:val="003F54A4"/>
    <w:rsid w:val="00400E36"/>
    <w:rsid w:val="00403370"/>
    <w:rsid w:val="00403AC1"/>
    <w:rsid w:val="0040530D"/>
    <w:rsid w:val="0040663B"/>
    <w:rsid w:val="00410DC9"/>
    <w:rsid w:val="00411C91"/>
    <w:rsid w:val="004123B7"/>
    <w:rsid w:val="004135EF"/>
    <w:rsid w:val="0041371E"/>
    <w:rsid w:val="0041457F"/>
    <w:rsid w:val="00414617"/>
    <w:rsid w:val="0041752F"/>
    <w:rsid w:val="004202FF"/>
    <w:rsid w:val="004213B9"/>
    <w:rsid w:val="00421B1B"/>
    <w:rsid w:val="00421E67"/>
    <w:rsid w:val="00424A14"/>
    <w:rsid w:val="00425C01"/>
    <w:rsid w:val="004317A7"/>
    <w:rsid w:val="00432A49"/>
    <w:rsid w:val="00432DF2"/>
    <w:rsid w:val="0043451C"/>
    <w:rsid w:val="004345BD"/>
    <w:rsid w:val="00435CBF"/>
    <w:rsid w:val="00440FC7"/>
    <w:rsid w:val="00443CCE"/>
    <w:rsid w:val="00444653"/>
    <w:rsid w:val="004455E0"/>
    <w:rsid w:val="004466B6"/>
    <w:rsid w:val="00446849"/>
    <w:rsid w:val="004502D5"/>
    <w:rsid w:val="00451782"/>
    <w:rsid w:val="00454652"/>
    <w:rsid w:val="00455BC3"/>
    <w:rsid w:val="00455ED1"/>
    <w:rsid w:val="00456A2F"/>
    <w:rsid w:val="0045749B"/>
    <w:rsid w:val="00457E6B"/>
    <w:rsid w:val="0046046A"/>
    <w:rsid w:val="004627A6"/>
    <w:rsid w:val="00463A9D"/>
    <w:rsid w:val="00463B12"/>
    <w:rsid w:val="00463B86"/>
    <w:rsid w:val="004651ED"/>
    <w:rsid w:val="00465387"/>
    <w:rsid w:val="004678C1"/>
    <w:rsid w:val="00467EC2"/>
    <w:rsid w:val="00472885"/>
    <w:rsid w:val="00472A9C"/>
    <w:rsid w:val="00472D2C"/>
    <w:rsid w:val="004756D4"/>
    <w:rsid w:val="00475868"/>
    <w:rsid w:val="00476B7B"/>
    <w:rsid w:val="00483E5F"/>
    <w:rsid w:val="00484891"/>
    <w:rsid w:val="00485C00"/>
    <w:rsid w:val="0048634F"/>
    <w:rsid w:val="0048717D"/>
    <w:rsid w:val="0049068F"/>
    <w:rsid w:val="00490DFC"/>
    <w:rsid w:val="00491492"/>
    <w:rsid w:val="004914CD"/>
    <w:rsid w:val="00491AE6"/>
    <w:rsid w:val="004A0CD5"/>
    <w:rsid w:val="004A0F90"/>
    <w:rsid w:val="004A15B3"/>
    <w:rsid w:val="004A1E44"/>
    <w:rsid w:val="004A2605"/>
    <w:rsid w:val="004A368E"/>
    <w:rsid w:val="004A3E8D"/>
    <w:rsid w:val="004B0215"/>
    <w:rsid w:val="004B2FF1"/>
    <w:rsid w:val="004B3093"/>
    <w:rsid w:val="004B39F5"/>
    <w:rsid w:val="004B3E1A"/>
    <w:rsid w:val="004B5C89"/>
    <w:rsid w:val="004B6E67"/>
    <w:rsid w:val="004B7EC5"/>
    <w:rsid w:val="004C0871"/>
    <w:rsid w:val="004C36B8"/>
    <w:rsid w:val="004C4AB5"/>
    <w:rsid w:val="004C4E42"/>
    <w:rsid w:val="004C61AE"/>
    <w:rsid w:val="004C61C2"/>
    <w:rsid w:val="004C6317"/>
    <w:rsid w:val="004D0C05"/>
    <w:rsid w:val="004D1B2D"/>
    <w:rsid w:val="004D1D0C"/>
    <w:rsid w:val="004D23BD"/>
    <w:rsid w:val="004D46F3"/>
    <w:rsid w:val="004D49B2"/>
    <w:rsid w:val="004D78E2"/>
    <w:rsid w:val="004E02F0"/>
    <w:rsid w:val="004E1315"/>
    <w:rsid w:val="004E5713"/>
    <w:rsid w:val="004E7D8A"/>
    <w:rsid w:val="004F05CF"/>
    <w:rsid w:val="004F13DF"/>
    <w:rsid w:val="004F1436"/>
    <w:rsid w:val="004F1BAC"/>
    <w:rsid w:val="004F20CA"/>
    <w:rsid w:val="004F5349"/>
    <w:rsid w:val="00500200"/>
    <w:rsid w:val="0050151E"/>
    <w:rsid w:val="00504E89"/>
    <w:rsid w:val="005054D6"/>
    <w:rsid w:val="00505EEE"/>
    <w:rsid w:val="005066B2"/>
    <w:rsid w:val="00506B7B"/>
    <w:rsid w:val="0050757E"/>
    <w:rsid w:val="0051011D"/>
    <w:rsid w:val="00511EAF"/>
    <w:rsid w:val="00513593"/>
    <w:rsid w:val="005153A7"/>
    <w:rsid w:val="00515B0B"/>
    <w:rsid w:val="00515EE4"/>
    <w:rsid w:val="005164F7"/>
    <w:rsid w:val="00516750"/>
    <w:rsid w:val="00522EB0"/>
    <w:rsid w:val="005320D2"/>
    <w:rsid w:val="00532443"/>
    <w:rsid w:val="005335BC"/>
    <w:rsid w:val="00534278"/>
    <w:rsid w:val="0053434E"/>
    <w:rsid w:val="005367F5"/>
    <w:rsid w:val="00536FE4"/>
    <w:rsid w:val="005401A5"/>
    <w:rsid w:val="00541A11"/>
    <w:rsid w:val="00545015"/>
    <w:rsid w:val="00545CAE"/>
    <w:rsid w:val="0054666E"/>
    <w:rsid w:val="0054762B"/>
    <w:rsid w:val="00547FAD"/>
    <w:rsid w:val="0055077A"/>
    <w:rsid w:val="00552569"/>
    <w:rsid w:val="00552789"/>
    <w:rsid w:val="00553369"/>
    <w:rsid w:val="00554781"/>
    <w:rsid w:val="00556DBC"/>
    <w:rsid w:val="00557525"/>
    <w:rsid w:val="0056053C"/>
    <w:rsid w:val="00563C64"/>
    <w:rsid w:val="00563F1E"/>
    <w:rsid w:val="00564E53"/>
    <w:rsid w:val="005652A2"/>
    <w:rsid w:val="00565DFE"/>
    <w:rsid w:val="005669A0"/>
    <w:rsid w:val="00566D6B"/>
    <w:rsid w:val="00570133"/>
    <w:rsid w:val="0057051A"/>
    <w:rsid w:val="00572368"/>
    <w:rsid w:val="0057330F"/>
    <w:rsid w:val="005744C0"/>
    <w:rsid w:val="00574F92"/>
    <w:rsid w:val="00576345"/>
    <w:rsid w:val="005775C1"/>
    <w:rsid w:val="00580DBB"/>
    <w:rsid w:val="00583637"/>
    <w:rsid w:val="00583AE1"/>
    <w:rsid w:val="00583D58"/>
    <w:rsid w:val="00583FB4"/>
    <w:rsid w:val="005843A6"/>
    <w:rsid w:val="005862FF"/>
    <w:rsid w:val="00587CB2"/>
    <w:rsid w:val="005902F4"/>
    <w:rsid w:val="005919D1"/>
    <w:rsid w:val="00591D2C"/>
    <w:rsid w:val="00592980"/>
    <w:rsid w:val="00592D82"/>
    <w:rsid w:val="00594005"/>
    <w:rsid w:val="00594329"/>
    <w:rsid w:val="00594702"/>
    <w:rsid w:val="005947CB"/>
    <w:rsid w:val="00595697"/>
    <w:rsid w:val="00597E66"/>
    <w:rsid w:val="005A032F"/>
    <w:rsid w:val="005A2A57"/>
    <w:rsid w:val="005A5045"/>
    <w:rsid w:val="005B65F2"/>
    <w:rsid w:val="005B6CEA"/>
    <w:rsid w:val="005C016D"/>
    <w:rsid w:val="005C0306"/>
    <w:rsid w:val="005C22B3"/>
    <w:rsid w:val="005C3682"/>
    <w:rsid w:val="005C4165"/>
    <w:rsid w:val="005C7271"/>
    <w:rsid w:val="005D0CF3"/>
    <w:rsid w:val="005D2F18"/>
    <w:rsid w:val="005D5D82"/>
    <w:rsid w:val="005D5DE2"/>
    <w:rsid w:val="005D6940"/>
    <w:rsid w:val="005D6CF2"/>
    <w:rsid w:val="005E027F"/>
    <w:rsid w:val="005E10CC"/>
    <w:rsid w:val="005E35A2"/>
    <w:rsid w:val="005E3FBA"/>
    <w:rsid w:val="005E41E3"/>
    <w:rsid w:val="005E5D91"/>
    <w:rsid w:val="005E68E8"/>
    <w:rsid w:val="005E6C59"/>
    <w:rsid w:val="005E6F9D"/>
    <w:rsid w:val="005F2FB6"/>
    <w:rsid w:val="005F41E9"/>
    <w:rsid w:val="005F4776"/>
    <w:rsid w:val="005F5E8B"/>
    <w:rsid w:val="00600CB6"/>
    <w:rsid w:val="00604AD3"/>
    <w:rsid w:val="00605916"/>
    <w:rsid w:val="006069F3"/>
    <w:rsid w:val="00607513"/>
    <w:rsid w:val="006104DA"/>
    <w:rsid w:val="006126B7"/>
    <w:rsid w:val="00612836"/>
    <w:rsid w:val="00612BE9"/>
    <w:rsid w:val="00613F14"/>
    <w:rsid w:val="00616E56"/>
    <w:rsid w:val="006228FD"/>
    <w:rsid w:val="0062425C"/>
    <w:rsid w:val="00625E78"/>
    <w:rsid w:val="006269E7"/>
    <w:rsid w:val="0062714D"/>
    <w:rsid w:val="00627624"/>
    <w:rsid w:val="00630129"/>
    <w:rsid w:val="006322EF"/>
    <w:rsid w:val="0063333E"/>
    <w:rsid w:val="006335BA"/>
    <w:rsid w:val="00636015"/>
    <w:rsid w:val="00636A22"/>
    <w:rsid w:val="006404AA"/>
    <w:rsid w:val="0064378B"/>
    <w:rsid w:val="00643918"/>
    <w:rsid w:val="00645336"/>
    <w:rsid w:val="00646387"/>
    <w:rsid w:val="00647EE8"/>
    <w:rsid w:val="00650221"/>
    <w:rsid w:val="006508B9"/>
    <w:rsid w:val="00650F28"/>
    <w:rsid w:val="0065112B"/>
    <w:rsid w:val="00652274"/>
    <w:rsid w:val="006523AD"/>
    <w:rsid w:val="0065307A"/>
    <w:rsid w:val="006569B1"/>
    <w:rsid w:val="00660D1B"/>
    <w:rsid w:val="00664217"/>
    <w:rsid w:val="00664241"/>
    <w:rsid w:val="0066762A"/>
    <w:rsid w:val="006708DC"/>
    <w:rsid w:val="006739D2"/>
    <w:rsid w:val="006741F3"/>
    <w:rsid w:val="00674333"/>
    <w:rsid w:val="0067522B"/>
    <w:rsid w:val="006769BE"/>
    <w:rsid w:val="00681B89"/>
    <w:rsid w:val="00682AAF"/>
    <w:rsid w:val="00682BB0"/>
    <w:rsid w:val="00684562"/>
    <w:rsid w:val="006845EC"/>
    <w:rsid w:val="00684F3F"/>
    <w:rsid w:val="0068682C"/>
    <w:rsid w:val="00687A10"/>
    <w:rsid w:val="00690B5F"/>
    <w:rsid w:val="00692B86"/>
    <w:rsid w:val="00693B0B"/>
    <w:rsid w:val="006943D3"/>
    <w:rsid w:val="0069608F"/>
    <w:rsid w:val="00696357"/>
    <w:rsid w:val="006A1F98"/>
    <w:rsid w:val="006A4133"/>
    <w:rsid w:val="006A4EB5"/>
    <w:rsid w:val="006A5E22"/>
    <w:rsid w:val="006A71C8"/>
    <w:rsid w:val="006A7817"/>
    <w:rsid w:val="006A7D1F"/>
    <w:rsid w:val="006B2CD9"/>
    <w:rsid w:val="006B6818"/>
    <w:rsid w:val="006B7B90"/>
    <w:rsid w:val="006C0210"/>
    <w:rsid w:val="006C0E66"/>
    <w:rsid w:val="006C4E71"/>
    <w:rsid w:val="006C58C5"/>
    <w:rsid w:val="006C608B"/>
    <w:rsid w:val="006C658B"/>
    <w:rsid w:val="006C6B3E"/>
    <w:rsid w:val="006C6F29"/>
    <w:rsid w:val="006C7B1C"/>
    <w:rsid w:val="006C7B49"/>
    <w:rsid w:val="006D0AEF"/>
    <w:rsid w:val="006D0FF4"/>
    <w:rsid w:val="006D10A6"/>
    <w:rsid w:val="006D132F"/>
    <w:rsid w:val="006D2245"/>
    <w:rsid w:val="006D371D"/>
    <w:rsid w:val="006E03A2"/>
    <w:rsid w:val="006E0605"/>
    <w:rsid w:val="006E0FA5"/>
    <w:rsid w:val="006E2191"/>
    <w:rsid w:val="006E2CAF"/>
    <w:rsid w:val="006E4F18"/>
    <w:rsid w:val="006E520F"/>
    <w:rsid w:val="006E5597"/>
    <w:rsid w:val="006E71C1"/>
    <w:rsid w:val="006F0227"/>
    <w:rsid w:val="006F2E18"/>
    <w:rsid w:val="006F375F"/>
    <w:rsid w:val="006F49C3"/>
    <w:rsid w:val="006F6D0C"/>
    <w:rsid w:val="006F76A7"/>
    <w:rsid w:val="00700DE1"/>
    <w:rsid w:val="00703045"/>
    <w:rsid w:val="00705512"/>
    <w:rsid w:val="00705927"/>
    <w:rsid w:val="00706154"/>
    <w:rsid w:val="00710666"/>
    <w:rsid w:val="00710C2E"/>
    <w:rsid w:val="007136A6"/>
    <w:rsid w:val="00714A10"/>
    <w:rsid w:val="00717936"/>
    <w:rsid w:val="00720965"/>
    <w:rsid w:val="00721286"/>
    <w:rsid w:val="00725A68"/>
    <w:rsid w:val="007263D3"/>
    <w:rsid w:val="00727AFB"/>
    <w:rsid w:val="007319F2"/>
    <w:rsid w:val="00737DCC"/>
    <w:rsid w:val="0074103A"/>
    <w:rsid w:val="0074228D"/>
    <w:rsid w:val="00746C4F"/>
    <w:rsid w:val="00746F98"/>
    <w:rsid w:val="00747F29"/>
    <w:rsid w:val="00750A06"/>
    <w:rsid w:val="00750B3B"/>
    <w:rsid w:val="00752211"/>
    <w:rsid w:val="007543ED"/>
    <w:rsid w:val="0075569C"/>
    <w:rsid w:val="00756DA9"/>
    <w:rsid w:val="0076013D"/>
    <w:rsid w:val="007602C7"/>
    <w:rsid w:val="00760A41"/>
    <w:rsid w:val="00762C6A"/>
    <w:rsid w:val="00763B51"/>
    <w:rsid w:val="00766A52"/>
    <w:rsid w:val="00770864"/>
    <w:rsid w:val="00771E47"/>
    <w:rsid w:val="00775002"/>
    <w:rsid w:val="007752BF"/>
    <w:rsid w:val="00776176"/>
    <w:rsid w:val="0077694E"/>
    <w:rsid w:val="00777ABE"/>
    <w:rsid w:val="00777DAD"/>
    <w:rsid w:val="0078033B"/>
    <w:rsid w:val="00781E64"/>
    <w:rsid w:val="00782B99"/>
    <w:rsid w:val="007859CB"/>
    <w:rsid w:val="00791D1C"/>
    <w:rsid w:val="007944ED"/>
    <w:rsid w:val="00795FEF"/>
    <w:rsid w:val="00796CFA"/>
    <w:rsid w:val="00796E27"/>
    <w:rsid w:val="00797A05"/>
    <w:rsid w:val="007A346E"/>
    <w:rsid w:val="007A60E3"/>
    <w:rsid w:val="007A62F4"/>
    <w:rsid w:val="007B03F1"/>
    <w:rsid w:val="007B20AE"/>
    <w:rsid w:val="007B42EF"/>
    <w:rsid w:val="007B5769"/>
    <w:rsid w:val="007B6DCB"/>
    <w:rsid w:val="007B705F"/>
    <w:rsid w:val="007B7D0A"/>
    <w:rsid w:val="007C0AFC"/>
    <w:rsid w:val="007C1106"/>
    <w:rsid w:val="007C30F4"/>
    <w:rsid w:val="007C4FC7"/>
    <w:rsid w:val="007C52A3"/>
    <w:rsid w:val="007D07B6"/>
    <w:rsid w:val="007D5074"/>
    <w:rsid w:val="007E3166"/>
    <w:rsid w:val="007E3555"/>
    <w:rsid w:val="007E57F3"/>
    <w:rsid w:val="007F1305"/>
    <w:rsid w:val="007F2F94"/>
    <w:rsid w:val="007F4C12"/>
    <w:rsid w:val="007F52B0"/>
    <w:rsid w:val="007F778D"/>
    <w:rsid w:val="008011E6"/>
    <w:rsid w:val="00802E6A"/>
    <w:rsid w:val="00802FF8"/>
    <w:rsid w:val="00804A57"/>
    <w:rsid w:val="00805E7B"/>
    <w:rsid w:val="00807859"/>
    <w:rsid w:val="00810AB3"/>
    <w:rsid w:val="008119B8"/>
    <w:rsid w:val="0081394F"/>
    <w:rsid w:val="0081433E"/>
    <w:rsid w:val="008153BC"/>
    <w:rsid w:val="008176C3"/>
    <w:rsid w:val="00823109"/>
    <w:rsid w:val="00823F0E"/>
    <w:rsid w:val="00824C1E"/>
    <w:rsid w:val="00827266"/>
    <w:rsid w:val="00833815"/>
    <w:rsid w:val="00834C44"/>
    <w:rsid w:val="008363E6"/>
    <w:rsid w:val="008372F8"/>
    <w:rsid w:val="0084361D"/>
    <w:rsid w:val="00843789"/>
    <w:rsid w:val="00843C2D"/>
    <w:rsid w:val="00844614"/>
    <w:rsid w:val="008450A2"/>
    <w:rsid w:val="00845308"/>
    <w:rsid w:val="008473D3"/>
    <w:rsid w:val="008476A5"/>
    <w:rsid w:val="00850054"/>
    <w:rsid w:val="00850631"/>
    <w:rsid w:val="0085069D"/>
    <w:rsid w:val="0085093A"/>
    <w:rsid w:val="00857CD0"/>
    <w:rsid w:val="0086239C"/>
    <w:rsid w:val="0086346A"/>
    <w:rsid w:val="0086359D"/>
    <w:rsid w:val="008646BF"/>
    <w:rsid w:val="00864E62"/>
    <w:rsid w:val="00865840"/>
    <w:rsid w:val="00867209"/>
    <w:rsid w:val="00873083"/>
    <w:rsid w:val="00874430"/>
    <w:rsid w:val="008755B6"/>
    <w:rsid w:val="00876842"/>
    <w:rsid w:val="008770A5"/>
    <w:rsid w:val="00877431"/>
    <w:rsid w:val="008806A2"/>
    <w:rsid w:val="00880D94"/>
    <w:rsid w:val="00881021"/>
    <w:rsid w:val="00881F3F"/>
    <w:rsid w:val="008827B8"/>
    <w:rsid w:val="0088293A"/>
    <w:rsid w:val="00884340"/>
    <w:rsid w:val="008926B1"/>
    <w:rsid w:val="0089507B"/>
    <w:rsid w:val="00895845"/>
    <w:rsid w:val="008A1497"/>
    <w:rsid w:val="008A1C21"/>
    <w:rsid w:val="008A2434"/>
    <w:rsid w:val="008A45D0"/>
    <w:rsid w:val="008A5FB6"/>
    <w:rsid w:val="008A610D"/>
    <w:rsid w:val="008A70ED"/>
    <w:rsid w:val="008A746A"/>
    <w:rsid w:val="008A7A4F"/>
    <w:rsid w:val="008B0168"/>
    <w:rsid w:val="008B1342"/>
    <w:rsid w:val="008B5A79"/>
    <w:rsid w:val="008B66A8"/>
    <w:rsid w:val="008B6917"/>
    <w:rsid w:val="008B6B81"/>
    <w:rsid w:val="008B6F9B"/>
    <w:rsid w:val="008C094F"/>
    <w:rsid w:val="008C42B0"/>
    <w:rsid w:val="008C446D"/>
    <w:rsid w:val="008C468B"/>
    <w:rsid w:val="008C476D"/>
    <w:rsid w:val="008C5376"/>
    <w:rsid w:val="008C5EFA"/>
    <w:rsid w:val="008C691C"/>
    <w:rsid w:val="008C6BE1"/>
    <w:rsid w:val="008C76BC"/>
    <w:rsid w:val="008D137A"/>
    <w:rsid w:val="008D2E7E"/>
    <w:rsid w:val="008D31A0"/>
    <w:rsid w:val="008D5014"/>
    <w:rsid w:val="008D53B4"/>
    <w:rsid w:val="008D6204"/>
    <w:rsid w:val="008D7EAC"/>
    <w:rsid w:val="008E1A5B"/>
    <w:rsid w:val="008E3144"/>
    <w:rsid w:val="008E3F96"/>
    <w:rsid w:val="008E6C30"/>
    <w:rsid w:val="008E71D3"/>
    <w:rsid w:val="008F008A"/>
    <w:rsid w:val="008F0AC5"/>
    <w:rsid w:val="008F27E3"/>
    <w:rsid w:val="008F4DFA"/>
    <w:rsid w:val="008F5769"/>
    <w:rsid w:val="008F7753"/>
    <w:rsid w:val="0090150A"/>
    <w:rsid w:val="00901630"/>
    <w:rsid w:val="00902438"/>
    <w:rsid w:val="009064C7"/>
    <w:rsid w:val="009069AB"/>
    <w:rsid w:val="00910CB5"/>
    <w:rsid w:val="00911AA0"/>
    <w:rsid w:val="00911EEF"/>
    <w:rsid w:val="00912C2D"/>
    <w:rsid w:val="009149AA"/>
    <w:rsid w:val="009150C5"/>
    <w:rsid w:val="0091512C"/>
    <w:rsid w:val="00915243"/>
    <w:rsid w:val="009169AF"/>
    <w:rsid w:val="00917978"/>
    <w:rsid w:val="0092213E"/>
    <w:rsid w:val="00923815"/>
    <w:rsid w:val="00924871"/>
    <w:rsid w:val="00927678"/>
    <w:rsid w:val="0093150D"/>
    <w:rsid w:val="009319E1"/>
    <w:rsid w:val="00931D3A"/>
    <w:rsid w:val="00931E29"/>
    <w:rsid w:val="00931EC5"/>
    <w:rsid w:val="00932206"/>
    <w:rsid w:val="009322B0"/>
    <w:rsid w:val="009326C3"/>
    <w:rsid w:val="009340F1"/>
    <w:rsid w:val="00936511"/>
    <w:rsid w:val="00940178"/>
    <w:rsid w:val="00943A96"/>
    <w:rsid w:val="00943F39"/>
    <w:rsid w:val="00945939"/>
    <w:rsid w:val="00946C43"/>
    <w:rsid w:val="00947A1D"/>
    <w:rsid w:val="009506E6"/>
    <w:rsid w:val="00950F44"/>
    <w:rsid w:val="00952F27"/>
    <w:rsid w:val="0095423A"/>
    <w:rsid w:val="00954B9A"/>
    <w:rsid w:val="0095565C"/>
    <w:rsid w:val="00955709"/>
    <w:rsid w:val="0095601A"/>
    <w:rsid w:val="009566C1"/>
    <w:rsid w:val="00961148"/>
    <w:rsid w:val="00961943"/>
    <w:rsid w:val="00961DC7"/>
    <w:rsid w:val="009643A6"/>
    <w:rsid w:val="00965750"/>
    <w:rsid w:val="00966639"/>
    <w:rsid w:val="00966F54"/>
    <w:rsid w:val="009673E5"/>
    <w:rsid w:val="00967ABF"/>
    <w:rsid w:val="00971655"/>
    <w:rsid w:val="00972BA8"/>
    <w:rsid w:val="00973322"/>
    <w:rsid w:val="00975E69"/>
    <w:rsid w:val="009812B9"/>
    <w:rsid w:val="00983568"/>
    <w:rsid w:val="00983854"/>
    <w:rsid w:val="00986ECD"/>
    <w:rsid w:val="0099158D"/>
    <w:rsid w:val="0099187F"/>
    <w:rsid w:val="009930DC"/>
    <w:rsid w:val="009A0D6D"/>
    <w:rsid w:val="009A1541"/>
    <w:rsid w:val="009A1561"/>
    <w:rsid w:val="009A2897"/>
    <w:rsid w:val="009A2918"/>
    <w:rsid w:val="009A34CE"/>
    <w:rsid w:val="009A45F5"/>
    <w:rsid w:val="009A4908"/>
    <w:rsid w:val="009A58A8"/>
    <w:rsid w:val="009B0B8C"/>
    <w:rsid w:val="009B1F0D"/>
    <w:rsid w:val="009B377F"/>
    <w:rsid w:val="009B3F84"/>
    <w:rsid w:val="009B4C04"/>
    <w:rsid w:val="009B5320"/>
    <w:rsid w:val="009B57DD"/>
    <w:rsid w:val="009B5F40"/>
    <w:rsid w:val="009B60AD"/>
    <w:rsid w:val="009B7CFD"/>
    <w:rsid w:val="009C23B6"/>
    <w:rsid w:val="009C26CF"/>
    <w:rsid w:val="009C31D5"/>
    <w:rsid w:val="009C772B"/>
    <w:rsid w:val="009D0227"/>
    <w:rsid w:val="009D08CD"/>
    <w:rsid w:val="009D0D2D"/>
    <w:rsid w:val="009D0DCA"/>
    <w:rsid w:val="009D2710"/>
    <w:rsid w:val="009D384A"/>
    <w:rsid w:val="009D666C"/>
    <w:rsid w:val="009D6965"/>
    <w:rsid w:val="009D6AEE"/>
    <w:rsid w:val="009D79B4"/>
    <w:rsid w:val="009E0FB4"/>
    <w:rsid w:val="009E2A3C"/>
    <w:rsid w:val="009E3008"/>
    <w:rsid w:val="009E3CAF"/>
    <w:rsid w:val="009E6048"/>
    <w:rsid w:val="009E761C"/>
    <w:rsid w:val="009F0B86"/>
    <w:rsid w:val="009F22BD"/>
    <w:rsid w:val="009F2886"/>
    <w:rsid w:val="009F31E7"/>
    <w:rsid w:val="009F38B3"/>
    <w:rsid w:val="009F65FE"/>
    <w:rsid w:val="009F7A1A"/>
    <w:rsid w:val="009F7C0C"/>
    <w:rsid w:val="00A016C8"/>
    <w:rsid w:val="00A063BE"/>
    <w:rsid w:val="00A074CE"/>
    <w:rsid w:val="00A07685"/>
    <w:rsid w:val="00A10F8B"/>
    <w:rsid w:val="00A11822"/>
    <w:rsid w:val="00A11A77"/>
    <w:rsid w:val="00A131E4"/>
    <w:rsid w:val="00A137B8"/>
    <w:rsid w:val="00A172B1"/>
    <w:rsid w:val="00A205EF"/>
    <w:rsid w:val="00A206C0"/>
    <w:rsid w:val="00A21784"/>
    <w:rsid w:val="00A2298B"/>
    <w:rsid w:val="00A22FCA"/>
    <w:rsid w:val="00A25BE6"/>
    <w:rsid w:val="00A25D44"/>
    <w:rsid w:val="00A2619C"/>
    <w:rsid w:val="00A27241"/>
    <w:rsid w:val="00A33A41"/>
    <w:rsid w:val="00A3480A"/>
    <w:rsid w:val="00A34B0E"/>
    <w:rsid w:val="00A34EB2"/>
    <w:rsid w:val="00A41E6F"/>
    <w:rsid w:val="00A4221A"/>
    <w:rsid w:val="00A42713"/>
    <w:rsid w:val="00A51EBF"/>
    <w:rsid w:val="00A52818"/>
    <w:rsid w:val="00A5517E"/>
    <w:rsid w:val="00A55259"/>
    <w:rsid w:val="00A558E8"/>
    <w:rsid w:val="00A64F6A"/>
    <w:rsid w:val="00A650F5"/>
    <w:rsid w:val="00A65722"/>
    <w:rsid w:val="00A65B74"/>
    <w:rsid w:val="00A65CD1"/>
    <w:rsid w:val="00A674FB"/>
    <w:rsid w:val="00A701A4"/>
    <w:rsid w:val="00A71B8D"/>
    <w:rsid w:val="00A7215F"/>
    <w:rsid w:val="00A72A03"/>
    <w:rsid w:val="00A740D9"/>
    <w:rsid w:val="00A7558C"/>
    <w:rsid w:val="00A77A95"/>
    <w:rsid w:val="00A801BF"/>
    <w:rsid w:val="00A8086E"/>
    <w:rsid w:val="00A81481"/>
    <w:rsid w:val="00A83CFC"/>
    <w:rsid w:val="00A8559F"/>
    <w:rsid w:val="00A87B08"/>
    <w:rsid w:val="00A90C1B"/>
    <w:rsid w:val="00A9155E"/>
    <w:rsid w:val="00A918B6"/>
    <w:rsid w:val="00A944B1"/>
    <w:rsid w:val="00A95B19"/>
    <w:rsid w:val="00A96EDB"/>
    <w:rsid w:val="00AA0476"/>
    <w:rsid w:val="00AA2148"/>
    <w:rsid w:val="00AA2DCF"/>
    <w:rsid w:val="00AA6C0F"/>
    <w:rsid w:val="00AA7027"/>
    <w:rsid w:val="00AB127C"/>
    <w:rsid w:val="00AB2771"/>
    <w:rsid w:val="00AB56B1"/>
    <w:rsid w:val="00AC15C9"/>
    <w:rsid w:val="00AC1654"/>
    <w:rsid w:val="00AC2F98"/>
    <w:rsid w:val="00AC3D90"/>
    <w:rsid w:val="00AC5ED1"/>
    <w:rsid w:val="00AD11EB"/>
    <w:rsid w:val="00AD3D16"/>
    <w:rsid w:val="00AD3D34"/>
    <w:rsid w:val="00AD4193"/>
    <w:rsid w:val="00AD4A5B"/>
    <w:rsid w:val="00AD6D3B"/>
    <w:rsid w:val="00AE02B3"/>
    <w:rsid w:val="00AE07BE"/>
    <w:rsid w:val="00AE4978"/>
    <w:rsid w:val="00AE54B0"/>
    <w:rsid w:val="00AE54C6"/>
    <w:rsid w:val="00AF082B"/>
    <w:rsid w:val="00AF1916"/>
    <w:rsid w:val="00AF2F64"/>
    <w:rsid w:val="00AF30FE"/>
    <w:rsid w:val="00AF3B59"/>
    <w:rsid w:val="00AF3EB2"/>
    <w:rsid w:val="00AF4936"/>
    <w:rsid w:val="00AF497B"/>
    <w:rsid w:val="00AF766F"/>
    <w:rsid w:val="00AF78BB"/>
    <w:rsid w:val="00B00154"/>
    <w:rsid w:val="00B00F3B"/>
    <w:rsid w:val="00B0245A"/>
    <w:rsid w:val="00B058A0"/>
    <w:rsid w:val="00B067B3"/>
    <w:rsid w:val="00B10812"/>
    <w:rsid w:val="00B11156"/>
    <w:rsid w:val="00B14778"/>
    <w:rsid w:val="00B15AF0"/>
    <w:rsid w:val="00B2006B"/>
    <w:rsid w:val="00B24136"/>
    <w:rsid w:val="00B2476A"/>
    <w:rsid w:val="00B269E7"/>
    <w:rsid w:val="00B27F47"/>
    <w:rsid w:val="00B3135F"/>
    <w:rsid w:val="00B314A3"/>
    <w:rsid w:val="00B31DD3"/>
    <w:rsid w:val="00B326F0"/>
    <w:rsid w:val="00B339B9"/>
    <w:rsid w:val="00B4009D"/>
    <w:rsid w:val="00B40480"/>
    <w:rsid w:val="00B44615"/>
    <w:rsid w:val="00B45273"/>
    <w:rsid w:val="00B45402"/>
    <w:rsid w:val="00B50CD1"/>
    <w:rsid w:val="00B51691"/>
    <w:rsid w:val="00B51696"/>
    <w:rsid w:val="00B5176A"/>
    <w:rsid w:val="00B523B3"/>
    <w:rsid w:val="00B54CAB"/>
    <w:rsid w:val="00B54DB5"/>
    <w:rsid w:val="00B55987"/>
    <w:rsid w:val="00B66673"/>
    <w:rsid w:val="00B7078A"/>
    <w:rsid w:val="00B71675"/>
    <w:rsid w:val="00B718D2"/>
    <w:rsid w:val="00B73F5B"/>
    <w:rsid w:val="00B7583B"/>
    <w:rsid w:val="00B75A20"/>
    <w:rsid w:val="00B75FFB"/>
    <w:rsid w:val="00B764A3"/>
    <w:rsid w:val="00B76890"/>
    <w:rsid w:val="00B81725"/>
    <w:rsid w:val="00B81EC3"/>
    <w:rsid w:val="00B831AE"/>
    <w:rsid w:val="00B840CD"/>
    <w:rsid w:val="00B85199"/>
    <w:rsid w:val="00B8706E"/>
    <w:rsid w:val="00B90016"/>
    <w:rsid w:val="00B924FB"/>
    <w:rsid w:val="00B9393B"/>
    <w:rsid w:val="00B939D7"/>
    <w:rsid w:val="00B93F7F"/>
    <w:rsid w:val="00BA1906"/>
    <w:rsid w:val="00BA1EA3"/>
    <w:rsid w:val="00BA2100"/>
    <w:rsid w:val="00BA212D"/>
    <w:rsid w:val="00BA2608"/>
    <w:rsid w:val="00BA2AD8"/>
    <w:rsid w:val="00BA2E43"/>
    <w:rsid w:val="00BA4F39"/>
    <w:rsid w:val="00BA5D82"/>
    <w:rsid w:val="00BA7565"/>
    <w:rsid w:val="00BA79B8"/>
    <w:rsid w:val="00BB0F9B"/>
    <w:rsid w:val="00BB2D0F"/>
    <w:rsid w:val="00BB32EB"/>
    <w:rsid w:val="00BB482B"/>
    <w:rsid w:val="00BB558B"/>
    <w:rsid w:val="00BB78F0"/>
    <w:rsid w:val="00BC3B4C"/>
    <w:rsid w:val="00BC4463"/>
    <w:rsid w:val="00BC4D9E"/>
    <w:rsid w:val="00BC7DD9"/>
    <w:rsid w:val="00BC7E87"/>
    <w:rsid w:val="00BD04EF"/>
    <w:rsid w:val="00BD21C6"/>
    <w:rsid w:val="00BD3BD3"/>
    <w:rsid w:val="00BD4AFD"/>
    <w:rsid w:val="00BD5C4D"/>
    <w:rsid w:val="00BE2392"/>
    <w:rsid w:val="00BE41F4"/>
    <w:rsid w:val="00BE4D0B"/>
    <w:rsid w:val="00BF1532"/>
    <w:rsid w:val="00BF2EA1"/>
    <w:rsid w:val="00BF56E7"/>
    <w:rsid w:val="00C02D3B"/>
    <w:rsid w:val="00C0491B"/>
    <w:rsid w:val="00C04DEF"/>
    <w:rsid w:val="00C10722"/>
    <w:rsid w:val="00C11832"/>
    <w:rsid w:val="00C12BA3"/>
    <w:rsid w:val="00C12DB1"/>
    <w:rsid w:val="00C139FA"/>
    <w:rsid w:val="00C160BA"/>
    <w:rsid w:val="00C17A54"/>
    <w:rsid w:val="00C200C9"/>
    <w:rsid w:val="00C20520"/>
    <w:rsid w:val="00C209D5"/>
    <w:rsid w:val="00C24486"/>
    <w:rsid w:val="00C24F57"/>
    <w:rsid w:val="00C2650B"/>
    <w:rsid w:val="00C26C14"/>
    <w:rsid w:val="00C2700E"/>
    <w:rsid w:val="00C27C31"/>
    <w:rsid w:val="00C30FEC"/>
    <w:rsid w:val="00C33286"/>
    <w:rsid w:val="00C36E9C"/>
    <w:rsid w:val="00C3740E"/>
    <w:rsid w:val="00C41A90"/>
    <w:rsid w:val="00C43679"/>
    <w:rsid w:val="00C45246"/>
    <w:rsid w:val="00C517C5"/>
    <w:rsid w:val="00C524F5"/>
    <w:rsid w:val="00C53764"/>
    <w:rsid w:val="00C54962"/>
    <w:rsid w:val="00C55E7A"/>
    <w:rsid w:val="00C56729"/>
    <w:rsid w:val="00C56F39"/>
    <w:rsid w:val="00C573CF"/>
    <w:rsid w:val="00C6185B"/>
    <w:rsid w:val="00C64D9D"/>
    <w:rsid w:val="00C662E1"/>
    <w:rsid w:val="00C679B1"/>
    <w:rsid w:val="00C67A68"/>
    <w:rsid w:val="00C70582"/>
    <w:rsid w:val="00C72803"/>
    <w:rsid w:val="00C733E3"/>
    <w:rsid w:val="00C73F2D"/>
    <w:rsid w:val="00C73F4F"/>
    <w:rsid w:val="00C76040"/>
    <w:rsid w:val="00C76BB9"/>
    <w:rsid w:val="00C80757"/>
    <w:rsid w:val="00C82383"/>
    <w:rsid w:val="00C847E6"/>
    <w:rsid w:val="00C84CA1"/>
    <w:rsid w:val="00C86489"/>
    <w:rsid w:val="00C86815"/>
    <w:rsid w:val="00C86927"/>
    <w:rsid w:val="00C86EE2"/>
    <w:rsid w:val="00C87DEB"/>
    <w:rsid w:val="00C911E9"/>
    <w:rsid w:val="00C920E8"/>
    <w:rsid w:val="00C92699"/>
    <w:rsid w:val="00C93F7E"/>
    <w:rsid w:val="00C94E14"/>
    <w:rsid w:val="00C95D3E"/>
    <w:rsid w:val="00C96152"/>
    <w:rsid w:val="00C97648"/>
    <w:rsid w:val="00CA0A59"/>
    <w:rsid w:val="00CA1A8D"/>
    <w:rsid w:val="00CA24A7"/>
    <w:rsid w:val="00CA291A"/>
    <w:rsid w:val="00CA37EF"/>
    <w:rsid w:val="00CA38A5"/>
    <w:rsid w:val="00CA4CF8"/>
    <w:rsid w:val="00CA4DC4"/>
    <w:rsid w:val="00CA5AF4"/>
    <w:rsid w:val="00CB17E3"/>
    <w:rsid w:val="00CB309A"/>
    <w:rsid w:val="00CB3471"/>
    <w:rsid w:val="00CB349B"/>
    <w:rsid w:val="00CB3ACC"/>
    <w:rsid w:val="00CB4576"/>
    <w:rsid w:val="00CB4E50"/>
    <w:rsid w:val="00CB5436"/>
    <w:rsid w:val="00CB60D9"/>
    <w:rsid w:val="00CB7C01"/>
    <w:rsid w:val="00CB7D06"/>
    <w:rsid w:val="00CC00A4"/>
    <w:rsid w:val="00CC3CE6"/>
    <w:rsid w:val="00CC4A2D"/>
    <w:rsid w:val="00CC4A60"/>
    <w:rsid w:val="00CC4E0D"/>
    <w:rsid w:val="00CC674D"/>
    <w:rsid w:val="00CC7575"/>
    <w:rsid w:val="00CD34BF"/>
    <w:rsid w:val="00CD484A"/>
    <w:rsid w:val="00CD66D5"/>
    <w:rsid w:val="00CE04A8"/>
    <w:rsid w:val="00CE3483"/>
    <w:rsid w:val="00CE3DED"/>
    <w:rsid w:val="00CE517C"/>
    <w:rsid w:val="00CF0AF8"/>
    <w:rsid w:val="00CF13A9"/>
    <w:rsid w:val="00CF573F"/>
    <w:rsid w:val="00CF583D"/>
    <w:rsid w:val="00CF76DD"/>
    <w:rsid w:val="00CF7F44"/>
    <w:rsid w:val="00D00914"/>
    <w:rsid w:val="00D01889"/>
    <w:rsid w:val="00D041C9"/>
    <w:rsid w:val="00D04C47"/>
    <w:rsid w:val="00D05072"/>
    <w:rsid w:val="00D052B0"/>
    <w:rsid w:val="00D05F37"/>
    <w:rsid w:val="00D06DF2"/>
    <w:rsid w:val="00D1280C"/>
    <w:rsid w:val="00D12AAC"/>
    <w:rsid w:val="00D12F21"/>
    <w:rsid w:val="00D158DC"/>
    <w:rsid w:val="00D170D4"/>
    <w:rsid w:val="00D2291D"/>
    <w:rsid w:val="00D2369A"/>
    <w:rsid w:val="00D250FD"/>
    <w:rsid w:val="00D2615A"/>
    <w:rsid w:val="00D261C2"/>
    <w:rsid w:val="00D271D0"/>
    <w:rsid w:val="00D333FC"/>
    <w:rsid w:val="00D34F63"/>
    <w:rsid w:val="00D359F2"/>
    <w:rsid w:val="00D35EFB"/>
    <w:rsid w:val="00D367DF"/>
    <w:rsid w:val="00D41D01"/>
    <w:rsid w:val="00D42572"/>
    <w:rsid w:val="00D449DE"/>
    <w:rsid w:val="00D47E5D"/>
    <w:rsid w:val="00D47FDD"/>
    <w:rsid w:val="00D525BE"/>
    <w:rsid w:val="00D526AC"/>
    <w:rsid w:val="00D52E0F"/>
    <w:rsid w:val="00D55515"/>
    <w:rsid w:val="00D60159"/>
    <w:rsid w:val="00D60D3D"/>
    <w:rsid w:val="00D60F29"/>
    <w:rsid w:val="00D619B1"/>
    <w:rsid w:val="00D66182"/>
    <w:rsid w:val="00D71A3F"/>
    <w:rsid w:val="00D71D9D"/>
    <w:rsid w:val="00D74454"/>
    <w:rsid w:val="00D75D48"/>
    <w:rsid w:val="00D762C8"/>
    <w:rsid w:val="00D80906"/>
    <w:rsid w:val="00D81E5C"/>
    <w:rsid w:val="00D829F7"/>
    <w:rsid w:val="00D834AF"/>
    <w:rsid w:val="00D87522"/>
    <w:rsid w:val="00D875D2"/>
    <w:rsid w:val="00D9218C"/>
    <w:rsid w:val="00D92BA3"/>
    <w:rsid w:val="00D9353B"/>
    <w:rsid w:val="00D93564"/>
    <w:rsid w:val="00D940E8"/>
    <w:rsid w:val="00D95FF5"/>
    <w:rsid w:val="00D96402"/>
    <w:rsid w:val="00D965B0"/>
    <w:rsid w:val="00D9795A"/>
    <w:rsid w:val="00D97EE4"/>
    <w:rsid w:val="00DA27B3"/>
    <w:rsid w:val="00DA298E"/>
    <w:rsid w:val="00DA65A1"/>
    <w:rsid w:val="00DA6C84"/>
    <w:rsid w:val="00DA7C13"/>
    <w:rsid w:val="00DB1334"/>
    <w:rsid w:val="00DB27BD"/>
    <w:rsid w:val="00DB2EB0"/>
    <w:rsid w:val="00DB31BF"/>
    <w:rsid w:val="00DB545D"/>
    <w:rsid w:val="00DB6003"/>
    <w:rsid w:val="00DB6395"/>
    <w:rsid w:val="00DB68B4"/>
    <w:rsid w:val="00DC0E2D"/>
    <w:rsid w:val="00DC2144"/>
    <w:rsid w:val="00DC74C3"/>
    <w:rsid w:val="00DD4041"/>
    <w:rsid w:val="00DD46B0"/>
    <w:rsid w:val="00DD66EA"/>
    <w:rsid w:val="00DD67C5"/>
    <w:rsid w:val="00DD77F6"/>
    <w:rsid w:val="00DE0E1C"/>
    <w:rsid w:val="00DE0FB7"/>
    <w:rsid w:val="00DE158E"/>
    <w:rsid w:val="00DE15F7"/>
    <w:rsid w:val="00DE2576"/>
    <w:rsid w:val="00DE3F68"/>
    <w:rsid w:val="00DE4618"/>
    <w:rsid w:val="00DE53AD"/>
    <w:rsid w:val="00DE634B"/>
    <w:rsid w:val="00DF0247"/>
    <w:rsid w:val="00DF162A"/>
    <w:rsid w:val="00DF2F1A"/>
    <w:rsid w:val="00DF44D2"/>
    <w:rsid w:val="00DF6120"/>
    <w:rsid w:val="00DF780E"/>
    <w:rsid w:val="00DF7F36"/>
    <w:rsid w:val="00E00971"/>
    <w:rsid w:val="00E04AAA"/>
    <w:rsid w:val="00E13CAC"/>
    <w:rsid w:val="00E14F15"/>
    <w:rsid w:val="00E155E9"/>
    <w:rsid w:val="00E1651C"/>
    <w:rsid w:val="00E167EE"/>
    <w:rsid w:val="00E16912"/>
    <w:rsid w:val="00E17FD2"/>
    <w:rsid w:val="00E212B6"/>
    <w:rsid w:val="00E24E7C"/>
    <w:rsid w:val="00E24F5F"/>
    <w:rsid w:val="00E25F93"/>
    <w:rsid w:val="00E26074"/>
    <w:rsid w:val="00E26969"/>
    <w:rsid w:val="00E2734F"/>
    <w:rsid w:val="00E27CFF"/>
    <w:rsid w:val="00E33DD2"/>
    <w:rsid w:val="00E33DED"/>
    <w:rsid w:val="00E357EB"/>
    <w:rsid w:val="00E3754E"/>
    <w:rsid w:val="00E4038C"/>
    <w:rsid w:val="00E41FFC"/>
    <w:rsid w:val="00E42C8A"/>
    <w:rsid w:val="00E45246"/>
    <w:rsid w:val="00E46781"/>
    <w:rsid w:val="00E50139"/>
    <w:rsid w:val="00E52E77"/>
    <w:rsid w:val="00E553E0"/>
    <w:rsid w:val="00E57485"/>
    <w:rsid w:val="00E57A3E"/>
    <w:rsid w:val="00E57C44"/>
    <w:rsid w:val="00E60F98"/>
    <w:rsid w:val="00E617E9"/>
    <w:rsid w:val="00E61ED0"/>
    <w:rsid w:val="00E61F06"/>
    <w:rsid w:val="00E62ECF"/>
    <w:rsid w:val="00E63E25"/>
    <w:rsid w:val="00E64DC5"/>
    <w:rsid w:val="00E654C6"/>
    <w:rsid w:val="00E666A8"/>
    <w:rsid w:val="00E66D47"/>
    <w:rsid w:val="00E710B4"/>
    <w:rsid w:val="00E71ABB"/>
    <w:rsid w:val="00E7222B"/>
    <w:rsid w:val="00E72871"/>
    <w:rsid w:val="00E73492"/>
    <w:rsid w:val="00E747CF"/>
    <w:rsid w:val="00E7535F"/>
    <w:rsid w:val="00E7692E"/>
    <w:rsid w:val="00E76A56"/>
    <w:rsid w:val="00E77166"/>
    <w:rsid w:val="00E771FB"/>
    <w:rsid w:val="00E80A92"/>
    <w:rsid w:val="00E834A7"/>
    <w:rsid w:val="00E84C2D"/>
    <w:rsid w:val="00E850B4"/>
    <w:rsid w:val="00E85D4D"/>
    <w:rsid w:val="00E863D9"/>
    <w:rsid w:val="00E870D3"/>
    <w:rsid w:val="00E9004B"/>
    <w:rsid w:val="00E92F5F"/>
    <w:rsid w:val="00E9451B"/>
    <w:rsid w:val="00E94935"/>
    <w:rsid w:val="00E959A2"/>
    <w:rsid w:val="00EA0060"/>
    <w:rsid w:val="00EA23D4"/>
    <w:rsid w:val="00EA469A"/>
    <w:rsid w:val="00EA5978"/>
    <w:rsid w:val="00EB08BC"/>
    <w:rsid w:val="00EB3562"/>
    <w:rsid w:val="00EB3593"/>
    <w:rsid w:val="00EB48D2"/>
    <w:rsid w:val="00EB4FDD"/>
    <w:rsid w:val="00EC1E18"/>
    <w:rsid w:val="00EC3D96"/>
    <w:rsid w:val="00EC47F7"/>
    <w:rsid w:val="00EC4CFC"/>
    <w:rsid w:val="00EC511A"/>
    <w:rsid w:val="00EC5B54"/>
    <w:rsid w:val="00EC68E7"/>
    <w:rsid w:val="00EC69AA"/>
    <w:rsid w:val="00EC73AE"/>
    <w:rsid w:val="00EC7E88"/>
    <w:rsid w:val="00ED088D"/>
    <w:rsid w:val="00ED0B9D"/>
    <w:rsid w:val="00ED0E0A"/>
    <w:rsid w:val="00ED1C1E"/>
    <w:rsid w:val="00ED4D0E"/>
    <w:rsid w:val="00ED4DAB"/>
    <w:rsid w:val="00ED5382"/>
    <w:rsid w:val="00ED7F95"/>
    <w:rsid w:val="00EE14E8"/>
    <w:rsid w:val="00EE2A6F"/>
    <w:rsid w:val="00EE430E"/>
    <w:rsid w:val="00EE547A"/>
    <w:rsid w:val="00EE5E7D"/>
    <w:rsid w:val="00EE5FF9"/>
    <w:rsid w:val="00EE6045"/>
    <w:rsid w:val="00EE7356"/>
    <w:rsid w:val="00EE7652"/>
    <w:rsid w:val="00EE77DF"/>
    <w:rsid w:val="00EF52BE"/>
    <w:rsid w:val="00EF692A"/>
    <w:rsid w:val="00EF777D"/>
    <w:rsid w:val="00F0080F"/>
    <w:rsid w:val="00F00D91"/>
    <w:rsid w:val="00F0567F"/>
    <w:rsid w:val="00F10A40"/>
    <w:rsid w:val="00F11A28"/>
    <w:rsid w:val="00F13316"/>
    <w:rsid w:val="00F13943"/>
    <w:rsid w:val="00F15599"/>
    <w:rsid w:val="00F156D4"/>
    <w:rsid w:val="00F15790"/>
    <w:rsid w:val="00F2010A"/>
    <w:rsid w:val="00F2099C"/>
    <w:rsid w:val="00F22187"/>
    <w:rsid w:val="00F22272"/>
    <w:rsid w:val="00F225BB"/>
    <w:rsid w:val="00F22E63"/>
    <w:rsid w:val="00F23055"/>
    <w:rsid w:val="00F23DF0"/>
    <w:rsid w:val="00F2710C"/>
    <w:rsid w:val="00F30D83"/>
    <w:rsid w:val="00F317CE"/>
    <w:rsid w:val="00F31ABB"/>
    <w:rsid w:val="00F31DE7"/>
    <w:rsid w:val="00F32215"/>
    <w:rsid w:val="00F33940"/>
    <w:rsid w:val="00F339BE"/>
    <w:rsid w:val="00F342F3"/>
    <w:rsid w:val="00F36AA3"/>
    <w:rsid w:val="00F36E5C"/>
    <w:rsid w:val="00F3741E"/>
    <w:rsid w:val="00F42B57"/>
    <w:rsid w:val="00F43E95"/>
    <w:rsid w:val="00F45D07"/>
    <w:rsid w:val="00F468A5"/>
    <w:rsid w:val="00F523EE"/>
    <w:rsid w:val="00F54484"/>
    <w:rsid w:val="00F54644"/>
    <w:rsid w:val="00F57A8D"/>
    <w:rsid w:val="00F57EBD"/>
    <w:rsid w:val="00F6123F"/>
    <w:rsid w:val="00F62081"/>
    <w:rsid w:val="00F627FF"/>
    <w:rsid w:val="00F63C91"/>
    <w:rsid w:val="00F643B2"/>
    <w:rsid w:val="00F6465B"/>
    <w:rsid w:val="00F64BA8"/>
    <w:rsid w:val="00F660A6"/>
    <w:rsid w:val="00F66C1D"/>
    <w:rsid w:val="00F676A9"/>
    <w:rsid w:val="00F67BA2"/>
    <w:rsid w:val="00F72F88"/>
    <w:rsid w:val="00F73B73"/>
    <w:rsid w:val="00F73D51"/>
    <w:rsid w:val="00F755B5"/>
    <w:rsid w:val="00F80D8D"/>
    <w:rsid w:val="00F821FC"/>
    <w:rsid w:val="00F828B2"/>
    <w:rsid w:val="00F83603"/>
    <w:rsid w:val="00F84017"/>
    <w:rsid w:val="00F857AF"/>
    <w:rsid w:val="00F90F83"/>
    <w:rsid w:val="00F912FB"/>
    <w:rsid w:val="00F91C6B"/>
    <w:rsid w:val="00F91EDC"/>
    <w:rsid w:val="00F92C37"/>
    <w:rsid w:val="00F94D04"/>
    <w:rsid w:val="00F964A8"/>
    <w:rsid w:val="00F965EC"/>
    <w:rsid w:val="00F97274"/>
    <w:rsid w:val="00F975AC"/>
    <w:rsid w:val="00FA15D3"/>
    <w:rsid w:val="00FA29DF"/>
    <w:rsid w:val="00FA359A"/>
    <w:rsid w:val="00FA3C71"/>
    <w:rsid w:val="00FA48C9"/>
    <w:rsid w:val="00FA4A39"/>
    <w:rsid w:val="00FA540A"/>
    <w:rsid w:val="00FA6EB4"/>
    <w:rsid w:val="00FA7611"/>
    <w:rsid w:val="00FB0B06"/>
    <w:rsid w:val="00FB2E75"/>
    <w:rsid w:val="00FB3A74"/>
    <w:rsid w:val="00FB5A3B"/>
    <w:rsid w:val="00FB6BFE"/>
    <w:rsid w:val="00FC00DD"/>
    <w:rsid w:val="00FC27CE"/>
    <w:rsid w:val="00FC4E97"/>
    <w:rsid w:val="00FD33FF"/>
    <w:rsid w:val="00FD465C"/>
    <w:rsid w:val="00FD4D9F"/>
    <w:rsid w:val="00FD559E"/>
    <w:rsid w:val="00FE0BD1"/>
    <w:rsid w:val="00FE0DBE"/>
    <w:rsid w:val="00FE23F9"/>
    <w:rsid w:val="00FE2EE7"/>
    <w:rsid w:val="00FE4C93"/>
    <w:rsid w:val="00FE6C3E"/>
    <w:rsid w:val="00FF18A0"/>
    <w:rsid w:val="00FF3E46"/>
    <w:rsid w:val="00FF4050"/>
    <w:rsid w:val="00FF5558"/>
    <w:rsid w:val="00FF5ED9"/>
    <w:rsid w:val="00FF68D7"/>
    <w:rsid w:val="00FF6D68"/>
    <w:rsid w:val="00FF7004"/>
    <w:rsid w:val="02427A0A"/>
    <w:rsid w:val="0280499F"/>
    <w:rsid w:val="0A131A76"/>
    <w:rsid w:val="12B155F1"/>
    <w:rsid w:val="251F100E"/>
    <w:rsid w:val="31443205"/>
    <w:rsid w:val="368C3AD9"/>
    <w:rsid w:val="3DCA8C85"/>
    <w:rsid w:val="40D0A0B7"/>
    <w:rsid w:val="66AC064E"/>
    <w:rsid w:val="7C89C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B7FF79"/>
  <w15:chartTrackingRefBased/>
  <w15:docId w15:val="{DF942FC9-8889-6F41-9E38-F4DE5AE6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6E5"/>
    <w:pPr>
      <w:spacing w:after="0" w:line="240" w:lineRule="auto"/>
    </w:pPr>
    <w:rPr>
      <w:rFonts w:ascii="Times New Roman" w:eastAsia="Times New Roman" w:hAnsi="Times New Roman" w:cs="Angsana New"/>
      <w:sz w:val="24"/>
      <w:szCs w:val="24"/>
    </w:rPr>
  </w:style>
  <w:style w:type="paragraph" w:styleId="Heading1">
    <w:name w:val="heading 1"/>
    <w:basedOn w:val="Normal"/>
    <w:next w:val="Normal"/>
    <w:link w:val="Heading1Char"/>
    <w:uiPriority w:val="9"/>
    <w:qFormat/>
    <w:rsid w:val="00E959A2"/>
    <w:pPr>
      <w:keepNext/>
      <w:spacing w:before="240" w:after="240"/>
      <w:ind w:left="720" w:hanging="720"/>
      <w:outlineLvl w:val="0"/>
    </w:pPr>
    <w:rPr>
      <w:rFonts w:ascii="Arial" w:hAnsi="Arial" w:cs="Tahoma"/>
      <w:b/>
      <w:caps/>
      <w:color w:val="002F6C"/>
      <w:sz w:val="36"/>
      <w:szCs w:val="40"/>
    </w:rPr>
  </w:style>
  <w:style w:type="paragraph" w:styleId="Heading2">
    <w:name w:val="heading 2"/>
    <w:basedOn w:val="Normal"/>
    <w:next w:val="Normal"/>
    <w:link w:val="Heading2Char"/>
    <w:qFormat/>
    <w:rsid w:val="008011E6"/>
    <w:pPr>
      <w:keepNext/>
      <w:numPr>
        <w:ilvl w:val="1"/>
        <w:numId w:val="5"/>
      </w:numPr>
      <w:spacing w:before="240" w:after="240"/>
      <w:outlineLvl w:val="1"/>
    </w:pPr>
    <w:rPr>
      <w:rFonts w:ascii="Arial" w:hAnsi="Arial" w:cs="Times New Roman"/>
      <w:b/>
      <w:color w:val="002F6C"/>
      <w:szCs w:val="28"/>
    </w:rPr>
  </w:style>
  <w:style w:type="paragraph" w:styleId="Heading3">
    <w:name w:val="heading 3"/>
    <w:basedOn w:val="Normal"/>
    <w:next w:val="Normal"/>
    <w:link w:val="Heading3Char"/>
    <w:uiPriority w:val="9"/>
    <w:unhideWhenUsed/>
    <w:qFormat/>
    <w:rsid w:val="00E25F93"/>
    <w:pPr>
      <w:keepNext/>
      <w:keepLines/>
      <w:spacing w:before="120" w:after="120"/>
      <w:ind w:left="720"/>
      <w:outlineLvl w:val="2"/>
    </w:pPr>
    <w:rPr>
      <w:rFonts w:ascii="Arial" w:eastAsiaTheme="majorEastAsia" w:hAnsi="Arial" w:cstheme="majorBidi"/>
      <w:b/>
      <w:i/>
      <w:color w:val="000000" w:themeColor="text1"/>
    </w:rPr>
  </w:style>
  <w:style w:type="paragraph" w:styleId="Heading4">
    <w:name w:val="heading 4"/>
    <w:basedOn w:val="Normal"/>
    <w:next w:val="Normal"/>
    <w:link w:val="Heading4Char"/>
    <w:uiPriority w:val="9"/>
    <w:unhideWhenUsed/>
    <w:qFormat/>
    <w:rsid w:val="00C70582"/>
    <w:pPr>
      <w:spacing w:before="40"/>
      <w:ind w:left="720"/>
      <w:outlineLvl w:val="3"/>
    </w:pPr>
    <w:rPr>
      <w:rFonts w:ascii="Arial" w:eastAsiaTheme="majorEastAsia" w:hAnsi="Arial" w:cstheme="majorBidi"/>
      <w:i/>
      <w:iCs/>
      <w:color w:val="000000" w:themeColor="text1"/>
      <w:sz w:val="22"/>
    </w:rPr>
  </w:style>
  <w:style w:type="paragraph" w:styleId="Heading5">
    <w:name w:val="heading 5"/>
    <w:basedOn w:val="Normal"/>
    <w:next w:val="Normal"/>
    <w:link w:val="Heading5Char"/>
    <w:uiPriority w:val="9"/>
    <w:unhideWhenUsed/>
    <w:qFormat/>
    <w:rsid w:val="0087443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5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959A2"/>
    <w:rPr>
      <w:rFonts w:ascii="Arial" w:eastAsia="Times New Roman" w:hAnsi="Arial" w:cs="Tahoma"/>
      <w:b/>
      <w:caps/>
      <w:color w:val="002F6C"/>
      <w:sz w:val="36"/>
      <w:szCs w:val="40"/>
    </w:rPr>
  </w:style>
  <w:style w:type="character" w:customStyle="1" w:styleId="Heading2Char">
    <w:name w:val="Heading 2 Char"/>
    <w:basedOn w:val="DefaultParagraphFont"/>
    <w:link w:val="Heading2"/>
    <w:rsid w:val="008011E6"/>
    <w:rPr>
      <w:rFonts w:ascii="Arial" w:eastAsia="Times New Roman" w:hAnsi="Arial" w:cs="Times New Roman"/>
      <w:b/>
      <w:color w:val="002F6C"/>
      <w:sz w:val="24"/>
      <w:szCs w:val="28"/>
    </w:rPr>
  </w:style>
  <w:style w:type="character" w:styleId="Hyperlink">
    <w:name w:val="Hyperlink"/>
    <w:basedOn w:val="DefaultParagraphFont"/>
    <w:uiPriority w:val="99"/>
    <w:unhideWhenUsed/>
    <w:rsid w:val="0095565C"/>
    <w:rPr>
      <w:color w:val="0563C1" w:themeColor="hyperlink"/>
      <w:u w:val="single"/>
    </w:rPr>
  </w:style>
  <w:style w:type="paragraph" w:styleId="TOC1">
    <w:name w:val="toc 1"/>
    <w:basedOn w:val="Normal"/>
    <w:next w:val="Normal"/>
    <w:autoRedefine/>
    <w:uiPriority w:val="39"/>
    <w:unhideWhenUsed/>
    <w:rsid w:val="00E25F93"/>
    <w:pPr>
      <w:tabs>
        <w:tab w:val="right" w:leader="dot" w:pos="9016"/>
      </w:tabs>
      <w:spacing w:after="100"/>
      <w:ind w:left="360" w:right="720" w:hanging="360"/>
    </w:pPr>
    <w:rPr>
      <w:rFonts w:ascii="Arial Bold" w:hAnsi="Arial Bold" w:cs="Arial"/>
      <w:b/>
      <w:noProof/>
      <w:color w:val="3333FF"/>
      <w:sz w:val="22"/>
    </w:rPr>
  </w:style>
  <w:style w:type="paragraph" w:styleId="TOC2">
    <w:name w:val="toc 2"/>
    <w:basedOn w:val="Normal"/>
    <w:next w:val="Normal"/>
    <w:autoRedefine/>
    <w:uiPriority w:val="39"/>
    <w:unhideWhenUsed/>
    <w:rsid w:val="00E25F93"/>
    <w:pPr>
      <w:tabs>
        <w:tab w:val="left" w:pos="880"/>
        <w:tab w:val="left" w:pos="1320"/>
        <w:tab w:val="right" w:leader="dot" w:pos="9014"/>
        <w:tab w:val="right" w:leader="dot" w:pos="9350"/>
      </w:tabs>
      <w:spacing w:after="100"/>
      <w:ind w:left="792" w:right="720" w:hanging="432"/>
    </w:pPr>
    <w:rPr>
      <w:rFonts w:ascii="Arial" w:hAnsi="Arial"/>
      <w:noProof/>
      <w:color w:val="3333FF"/>
      <w:sz w:val="22"/>
    </w:rPr>
  </w:style>
  <w:style w:type="paragraph" w:styleId="TOC3">
    <w:name w:val="toc 3"/>
    <w:basedOn w:val="Normal"/>
    <w:next w:val="Normal"/>
    <w:autoRedefine/>
    <w:uiPriority w:val="39"/>
    <w:unhideWhenUsed/>
    <w:rsid w:val="00E25F93"/>
    <w:pPr>
      <w:tabs>
        <w:tab w:val="right" w:leader="dot" w:pos="9016"/>
      </w:tabs>
      <w:spacing w:after="100"/>
      <w:ind w:left="835" w:right="720"/>
    </w:pPr>
    <w:rPr>
      <w:rFonts w:ascii="Arial" w:hAnsi="Arial" w:cs="Arial"/>
      <w:noProof/>
      <w:color w:val="3333FF"/>
      <w:sz w:val="22"/>
    </w:rPr>
  </w:style>
  <w:style w:type="paragraph" w:customStyle="1" w:styleId="TableText">
    <w:name w:val="Table Text"/>
    <w:basedOn w:val="Normal"/>
    <w:link w:val="TableTextChar"/>
    <w:qFormat/>
    <w:rsid w:val="00DC0E2D"/>
    <w:pPr>
      <w:spacing w:before="40" w:after="40"/>
    </w:pPr>
    <w:rPr>
      <w:rFonts w:ascii="Arial" w:hAnsi="Arial" w:cs="Calibri"/>
      <w:sz w:val="18"/>
    </w:rPr>
  </w:style>
  <w:style w:type="character" w:customStyle="1" w:styleId="TableTextChar">
    <w:name w:val="Table Text Char"/>
    <w:link w:val="TableText"/>
    <w:rsid w:val="00DC0E2D"/>
    <w:rPr>
      <w:rFonts w:ascii="Arial" w:eastAsia="Times New Roman" w:hAnsi="Arial" w:cs="Calibri"/>
      <w:sz w:val="18"/>
      <w:szCs w:val="24"/>
    </w:rPr>
  </w:style>
  <w:style w:type="paragraph" w:styleId="BodyText">
    <w:name w:val="Body Text"/>
    <w:basedOn w:val="Normal"/>
    <w:link w:val="BodyTextChar"/>
    <w:qFormat/>
    <w:rsid w:val="00D158DC"/>
    <w:pPr>
      <w:spacing w:before="120" w:after="120" w:line="264" w:lineRule="auto"/>
      <w:ind w:left="720"/>
    </w:pPr>
    <w:rPr>
      <w:rFonts w:ascii="Arial" w:hAnsi="Arial" w:cs="Calibri"/>
      <w:sz w:val="22"/>
      <w:szCs w:val="22"/>
    </w:rPr>
  </w:style>
  <w:style w:type="character" w:customStyle="1" w:styleId="BodyTextChar">
    <w:name w:val="Body Text Char"/>
    <w:basedOn w:val="DefaultParagraphFont"/>
    <w:link w:val="BodyText"/>
    <w:rsid w:val="00D158DC"/>
    <w:rPr>
      <w:rFonts w:ascii="Arial" w:eastAsia="Times New Roman" w:hAnsi="Arial" w:cs="Calibri"/>
    </w:rPr>
  </w:style>
  <w:style w:type="paragraph" w:styleId="FootnoteText">
    <w:name w:val="footnote text"/>
    <w:basedOn w:val="Normal"/>
    <w:link w:val="FootnoteTextChar"/>
    <w:uiPriority w:val="99"/>
    <w:rsid w:val="004B6E67"/>
    <w:rPr>
      <w:rFonts w:ascii="Arial" w:hAnsi="Arial"/>
      <w:sz w:val="18"/>
      <w:szCs w:val="20"/>
    </w:rPr>
  </w:style>
  <w:style w:type="character" w:customStyle="1" w:styleId="FootnoteTextChar">
    <w:name w:val="Footnote Text Char"/>
    <w:basedOn w:val="DefaultParagraphFont"/>
    <w:link w:val="FootnoteText"/>
    <w:uiPriority w:val="99"/>
    <w:rsid w:val="004B6E67"/>
    <w:rPr>
      <w:rFonts w:ascii="Arial" w:eastAsia="Times New Roman" w:hAnsi="Arial" w:cs="Angsana New"/>
      <w:sz w:val="18"/>
      <w:szCs w:val="20"/>
    </w:rPr>
  </w:style>
  <w:style w:type="character" w:styleId="FootnoteReference">
    <w:name w:val="footnote reference"/>
    <w:uiPriority w:val="99"/>
    <w:rsid w:val="0095565C"/>
    <w:rPr>
      <w:vertAlign w:val="superscript"/>
    </w:rPr>
  </w:style>
  <w:style w:type="paragraph" w:customStyle="1" w:styleId="TableCaption">
    <w:name w:val="Table Caption"/>
    <w:basedOn w:val="Normal"/>
    <w:qFormat/>
    <w:rsid w:val="0095565C"/>
    <w:pPr>
      <w:keepNext/>
      <w:spacing w:before="120" w:after="40"/>
    </w:pPr>
    <w:rPr>
      <w:rFonts w:ascii="Gill Sans MT" w:eastAsia="MS Mincho" w:hAnsi="Gill Sans MT"/>
      <w:b/>
      <w:sz w:val="22"/>
      <w:szCs w:val="22"/>
      <w:lang w:val="en-GB" w:eastAsia="ja-JP"/>
    </w:rPr>
  </w:style>
  <w:style w:type="paragraph" w:customStyle="1" w:styleId="Tabletextheader">
    <w:name w:val="Table text header"/>
    <w:basedOn w:val="TableText"/>
    <w:qFormat/>
    <w:rsid w:val="00D261C2"/>
    <w:pPr>
      <w:spacing w:before="60" w:after="60"/>
      <w:jc w:val="center"/>
    </w:pPr>
    <w:rPr>
      <w:rFonts w:eastAsia="Cambria" w:cs="Times New Roman"/>
      <w:b/>
      <w:szCs w:val="20"/>
    </w:rPr>
  </w:style>
  <w:style w:type="paragraph" w:styleId="CommentText">
    <w:name w:val="annotation text"/>
    <w:basedOn w:val="Normal"/>
    <w:link w:val="CommentTextChar"/>
    <w:uiPriority w:val="99"/>
    <w:semiHidden/>
    <w:rsid w:val="0095565C"/>
    <w:rPr>
      <w:sz w:val="20"/>
      <w:szCs w:val="23"/>
    </w:rPr>
  </w:style>
  <w:style w:type="character" w:customStyle="1" w:styleId="CommentTextChar">
    <w:name w:val="Comment Text Char"/>
    <w:basedOn w:val="DefaultParagraphFont"/>
    <w:link w:val="CommentText"/>
    <w:uiPriority w:val="99"/>
    <w:semiHidden/>
    <w:rsid w:val="0095565C"/>
    <w:rPr>
      <w:rFonts w:ascii="Times New Roman" w:eastAsia="Times New Roman" w:hAnsi="Times New Roman" w:cs="Angsana New"/>
      <w:sz w:val="20"/>
      <w:szCs w:val="23"/>
    </w:rPr>
  </w:style>
  <w:style w:type="paragraph" w:customStyle="1" w:styleId="CaptionText">
    <w:name w:val="Caption Text"/>
    <w:basedOn w:val="Normal"/>
    <w:rsid w:val="00553369"/>
    <w:pPr>
      <w:keepNext/>
    </w:pPr>
    <w:rPr>
      <w:rFonts w:ascii="Gill Sans MT" w:eastAsia="MS Mincho" w:hAnsi="Gill Sans MT" w:cs="Arial"/>
      <w:i/>
      <w:iCs/>
      <w:color w:val="666666"/>
      <w:sz w:val="20"/>
      <w:szCs w:val="20"/>
      <w:lang w:val="en-GB" w:eastAsia="ja-JP"/>
    </w:rPr>
  </w:style>
  <w:style w:type="paragraph" w:customStyle="1" w:styleId="Default">
    <w:name w:val="Default"/>
    <w:rsid w:val="0055336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BoxText">
    <w:name w:val="Text Box Text"/>
    <w:basedOn w:val="TableText"/>
    <w:qFormat/>
    <w:rsid w:val="00D158DC"/>
    <w:pPr>
      <w:spacing w:before="120" w:after="120" w:line="264" w:lineRule="auto"/>
    </w:pPr>
    <w:rPr>
      <w:bCs/>
      <w:sz w:val="22"/>
    </w:rPr>
  </w:style>
  <w:style w:type="paragraph" w:customStyle="1" w:styleId="Tablesource">
    <w:name w:val="Table source"/>
    <w:basedOn w:val="Normal"/>
    <w:qFormat/>
    <w:rsid w:val="00D158DC"/>
    <w:pPr>
      <w:spacing w:after="220" w:line="264" w:lineRule="auto"/>
      <w:ind w:left="418"/>
    </w:pPr>
    <w:rPr>
      <w:rFonts w:ascii="Arial" w:hAnsi="Arial"/>
      <w:sz w:val="22"/>
    </w:rPr>
  </w:style>
  <w:style w:type="character" w:styleId="CommentReference">
    <w:name w:val="annotation reference"/>
    <w:basedOn w:val="DefaultParagraphFont"/>
    <w:uiPriority w:val="99"/>
    <w:semiHidden/>
    <w:unhideWhenUsed/>
    <w:rsid w:val="00D93564"/>
    <w:rPr>
      <w:sz w:val="16"/>
      <w:szCs w:val="16"/>
    </w:rPr>
  </w:style>
  <w:style w:type="paragraph" w:styleId="CommentSubject">
    <w:name w:val="annotation subject"/>
    <w:basedOn w:val="CommentText"/>
    <w:next w:val="CommentText"/>
    <w:link w:val="CommentSubjectChar"/>
    <w:uiPriority w:val="99"/>
    <w:semiHidden/>
    <w:unhideWhenUsed/>
    <w:rsid w:val="00D93564"/>
    <w:rPr>
      <w:b/>
      <w:bCs/>
      <w:szCs w:val="20"/>
    </w:rPr>
  </w:style>
  <w:style w:type="character" w:customStyle="1" w:styleId="CommentSubjectChar">
    <w:name w:val="Comment Subject Char"/>
    <w:basedOn w:val="CommentTextChar"/>
    <w:link w:val="CommentSubject"/>
    <w:uiPriority w:val="99"/>
    <w:semiHidden/>
    <w:rsid w:val="00D93564"/>
    <w:rPr>
      <w:rFonts w:ascii="Times New Roman" w:eastAsia="Times New Roman" w:hAnsi="Times New Roman" w:cs="Angsana New"/>
      <w:b/>
      <w:bCs/>
      <w:sz w:val="20"/>
      <w:szCs w:val="20"/>
    </w:rPr>
  </w:style>
  <w:style w:type="paragraph" w:styleId="BalloonText">
    <w:name w:val="Balloon Text"/>
    <w:basedOn w:val="Normal"/>
    <w:link w:val="BalloonTextChar"/>
    <w:uiPriority w:val="99"/>
    <w:semiHidden/>
    <w:unhideWhenUsed/>
    <w:rsid w:val="00D935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564"/>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E25F93"/>
    <w:rPr>
      <w:rFonts w:ascii="Arial" w:eastAsiaTheme="majorEastAsia" w:hAnsi="Arial" w:cstheme="majorBidi"/>
      <w:b/>
      <w:i/>
      <w:color w:val="000000" w:themeColor="text1"/>
      <w:sz w:val="24"/>
      <w:szCs w:val="24"/>
    </w:rPr>
  </w:style>
  <w:style w:type="paragraph" w:customStyle="1" w:styleId="Bulletlevel1">
    <w:name w:val="Bullet level 1"/>
    <w:basedOn w:val="Normal"/>
    <w:uiPriority w:val="1"/>
    <w:qFormat/>
    <w:rsid w:val="00E959A2"/>
    <w:pPr>
      <w:widowControl w:val="0"/>
      <w:numPr>
        <w:numId w:val="2"/>
      </w:numPr>
      <w:spacing w:before="120" w:after="120"/>
    </w:pPr>
    <w:rPr>
      <w:rFonts w:ascii="Arial" w:eastAsia="SimSun" w:hAnsi="Arial" w:cstheme="minorBidi"/>
      <w:sz w:val="22"/>
      <w:lang w:eastAsia="zh-CN"/>
    </w:rPr>
  </w:style>
  <w:style w:type="paragraph" w:customStyle="1" w:styleId="Bulletlevel2">
    <w:name w:val="Bullet level 2"/>
    <w:basedOn w:val="Normal"/>
    <w:qFormat/>
    <w:rsid w:val="00795FEF"/>
    <w:pPr>
      <w:numPr>
        <w:numId w:val="4"/>
      </w:numPr>
      <w:spacing w:before="120" w:after="120" w:line="276" w:lineRule="auto"/>
    </w:pPr>
    <w:rPr>
      <w:rFonts w:ascii="Arial" w:eastAsia="Calibri" w:hAnsi="Arial" w:cs="Times New Roman"/>
      <w:sz w:val="22"/>
      <w:szCs w:val="28"/>
    </w:rPr>
  </w:style>
  <w:style w:type="paragraph" w:customStyle="1" w:styleId="Bulletlevel3">
    <w:name w:val="Bullet level 3"/>
    <w:basedOn w:val="Normal"/>
    <w:rsid w:val="00E959A2"/>
    <w:pPr>
      <w:numPr>
        <w:numId w:val="3"/>
      </w:numPr>
      <w:spacing w:before="120" w:after="120"/>
    </w:pPr>
    <w:rPr>
      <w:rFonts w:ascii="Arial" w:hAnsi="Arial" w:cs="Times New Roman"/>
      <w:bCs/>
      <w:iCs/>
      <w:sz w:val="22"/>
      <w:szCs w:val="22"/>
    </w:rPr>
  </w:style>
  <w:style w:type="paragraph" w:customStyle="1" w:styleId="AcronymList">
    <w:name w:val="Acronym List"/>
    <w:basedOn w:val="BodyText"/>
    <w:qFormat/>
    <w:rsid w:val="00E92F5F"/>
    <w:pPr>
      <w:ind w:left="2520" w:hanging="1800"/>
    </w:pPr>
  </w:style>
  <w:style w:type="paragraph" w:customStyle="1" w:styleId="TableTitle">
    <w:name w:val="Table Title"/>
    <w:basedOn w:val="BodyText"/>
    <w:link w:val="TableTitleChar"/>
    <w:qFormat/>
    <w:rsid w:val="00DC0E2D"/>
    <w:pPr>
      <w:spacing w:before="240" w:after="0" w:line="240" w:lineRule="auto"/>
      <w:ind w:left="0"/>
    </w:pPr>
    <w:rPr>
      <w:b/>
      <w:sz w:val="24"/>
    </w:rPr>
  </w:style>
  <w:style w:type="paragraph" w:customStyle="1" w:styleId="Bulletlevel-unnumbered">
    <w:name w:val="Bullet level - unnumbered"/>
    <w:basedOn w:val="BodyText"/>
    <w:qFormat/>
    <w:rsid w:val="00B7078A"/>
    <w:pPr>
      <w:numPr>
        <w:numId w:val="1"/>
      </w:numPr>
    </w:pPr>
    <w:rPr>
      <w:iCs/>
    </w:rPr>
  </w:style>
  <w:style w:type="paragraph" w:customStyle="1" w:styleId="FigureTitle">
    <w:name w:val="Figure Title"/>
    <w:basedOn w:val="TableTitle"/>
    <w:qFormat/>
    <w:rsid w:val="00197578"/>
  </w:style>
  <w:style w:type="paragraph" w:customStyle="1" w:styleId="Footnote">
    <w:name w:val="Footnote"/>
    <w:basedOn w:val="FootnoteText"/>
    <w:qFormat/>
    <w:rsid w:val="00197578"/>
    <w:pPr>
      <w:spacing w:before="40" w:after="40"/>
    </w:pPr>
  </w:style>
  <w:style w:type="paragraph" w:customStyle="1" w:styleId="Table">
    <w:name w:val="Table"/>
    <w:basedOn w:val="TableText"/>
    <w:rsid w:val="006E2191"/>
    <w:rPr>
      <w:b/>
    </w:rPr>
  </w:style>
  <w:style w:type="paragraph" w:styleId="Header">
    <w:name w:val="header"/>
    <w:basedOn w:val="Normal"/>
    <w:link w:val="HeaderChar"/>
    <w:uiPriority w:val="99"/>
    <w:unhideWhenUsed/>
    <w:rsid w:val="00594005"/>
    <w:pPr>
      <w:tabs>
        <w:tab w:val="center" w:pos="4680"/>
        <w:tab w:val="right" w:pos="9360"/>
      </w:tabs>
    </w:pPr>
  </w:style>
  <w:style w:type="character" w:customStyle="1" w:styleId="HeaderChar">
    <w:name w:val="Header Char"/>
    <w:basedOn w:val="DefaultParagraphFont"/>
    <w:link w:val="Header"/>
    <w:uiPriority w:val="99"/>
    <w:rsid w:val="00594005"/>
    <w:rPr>
      <w:rFonts w:ascii="Times New Roman" w:eastAsia="Times New Roman" w:hAnsi="Times New Roman" w:cs="Angsana New"/>
      <w:sz w:val="24"/>
      <w:szCs w:val="24"/>
    </w:rPr>
  </w:style>
  <w:style w:type="paragraph" w:styleId="Footer">
    <w:name w:val="footer"/>
    <w:basedOn w:val="Normal"/>
    <w:link w:val="FooterChar"/>
    <w:uiPriority w:val="99"/>
    <w:unhideWhenUsed/>
    <w:rsid w:val="00594005"/>
    <w:pPr>
      <w:pBdr>
        <w:top w:val="single" w:sz="4" w:space="1" w:color="auto"/>
      </w:pBdr>
      <w:tabs>
        <w:tab w:val="center" w:pos="4680"/>
        <w:tab w:val="right" w:pos="9360"/>
      </w:tabs>
    </w:pPr>
    <w:rPr>
      <w:rFonts w:ascii="Arial" w:hAnsi="Arial"/>
      <w:sz w:val="20"/>
    </w:rPr>
  </w:style>
  <w:style w:type="character" w:customStyle="1" w:styleId="FooterChar">
    <w:name w:val="Footer Char"/>
    <w:basedOn w:val="DefaultParagraphFont"/>
    <w:link w:val="Footer"/>
    <w:uiPriority w:val="99"/>
    <w:rsid w:val="00594005"/>
    <w:rPr>
      <w:rFonts w:ascii="Arial" w:eastAsia="Times New Roman" w:hAnsi="Arial" w:cs="Angsana New"/>
      <w:sz w:val="20"/>
      <w:szCs w:val="24"/>
    </w:rPr>
  </w:style>
  <w:style w:type="character" w:customStyle="1" w:styleId="UnresolvedMention1">
    <w:name w:val="Unresolved Mention1"/>
    <w:basedOn w:val="DefaultParagraphFont"/>
    <w:uiPriority w:val="99"/>
    <w:semiHidden/>
    <w:unhideWhenUsed/>
    <w:rsid w:val="00B2476A"/>
    <w:rPr>
      <w:color w:val="808080"/>
      <w:shd w:val="clear" w:color="auto" w:fill="E6E6E6"/>
    </w:rPr>
  </w:style>
  <w:style w:type="numbering" w:customStyle="1" w:styleId="Style1">
    <w:name w:val="Style1"/>
    <w:uiPriority w:val="99"/>
    <w:rsid w:val="007136A6"/>
    <w:pPr>
      <w:numPr>
        <w:numId w:val="6"/>
      </w:numPr>
    </w:pPr>
  </w:style>
  <w:style w:type="paragraph" w:styleId="NormalWeb">
    <w:name w:val="Normal (Web)"/>
    <w:basedOn w:val="Normal"/>
    <w:uiPriority w:val="99"/>
    <w:unhideWhenUsed/>
    <w:rsid w:val="00264F2F"/>
    <w:rPr>
      <w:rFonts w:ascii="Calibri" w:eastAsiaTheme="minorHAnsi" w:hAnsi="Calibri" w:cs="Calibri"/>
      <w:sz w:val="22"/>
      <w:szCs w:val="22"/>
    </w:rPr>
  </w:style>
  <w:style w:type="paragraph" w:customStyle="1" w:styleId="Tablebullets">
    <w:name w:val="Table bullets"/>
    <w:basedOn w:val="TableText"/>
    <w:qFormat/>
    <w:rsid w:val="004D78E2"/>
    <w:pPr>
      <w:numPr>
        <w:numId w:val="7"/>
      </w:numPr>
      <w:spacing w:before="60" w:after="60"/>
      <w:ind w:left="504"/>
    </w:pPr>
    <w:rPr>
      <w:rFonts w:eastAsiaTheme="minorEastAsia" w:cstheme="minorBidi"/>
      <w:szCs w:val="21"/>
    </w:rPr>
  </w:style>
  <w:style w:type="paragraph" w:customStyle="1" w:styleId="USAIDTablehead">
    <w:name w:val="USAID Table head"/>
    <w:basedOn w:val="Normal"/>
    <w:rsid w:val="003356E9"/>
    <w:pPr>
      <w:spacing w:before="60" w:after="60" w:line="259" w:lineRule="auto"/>
      <w:jc w:val="center"/>
    </w:pPr>
    <w:rPr>
      <w:rFonts w:ascii="Arial" w:hAnsi="Arial" w:cs="Times New Roman"/>
      <w:b/>
      <w:bCs/>
      <w:sz w:val="20"/>
      <w:szCs w:val="20"/>
    </w:rPr>
  </w:style>
  <w:style w:type="paragraph" w:customStyle="1" w:styleId="USAIDTabletext">
    <w:name w:val="USAID Table text"/>
    <w:basedOn w:val="Normal"/>
    <w:rsid w:val="003356E9"/>
    <w:pPr>
      <w:spacing w:before="240" w:after="20" w:line="259" w:lineRule="auto"/>
    </w:pPr>
    <w:rPr>
      <w:rFonts w:ascii="Arial" w:hAnsi="Arial" w:cs="Arial"/>
      <w:sz w:val="18"/>
      <w:szCs w:val="18"/>
    </w:rPr>
  </w:style>
  <w:style w:type="paragraph" w:customStyle="1" w:styleId="USAIDbody">
    <w:name w:val="USAID body"/>
    <w:basedOn w:val="BodyText"/>
    <w:link w:val="USAIDbodyChar"/>
    <w:rsid w:val="003356E9"/>
    <w:rPr>
      <w:rFonts w:cs="Times New Roman"/>
      <w:bCs/>
      <w:iCs/>
      <w:szCs w:val="24"/>
    </w:rPr>
  </w:style>
  <w:style w:type="character" w:customStyle="1" w:styleId="USAIDbodyChar">
    <w:name w:val="USAID body Char"/>
    <w:link w:val="USAIDbody"/>
    <w:locked/>
    <w:rsid w:val="003356E9"/>
    <w:rPr>
      <w:rFonts w:ascii="Arial" w:eastAsia="Times New Roman" w:hAnsi="Arial" w:cs="Times New Roman"/>
      <w:bCs/>
      <w:iCs/>
      <w:szCs w:val="24"/>
    </w:rPr>
  </w:style>
  <w:style w:type="paragraph" w:customStyle="1" w:styleId="Tablehead">
    <w:name w:val="Table head"/>
    <w:rsid w:val="003356E9"/>
    <w:pPr>
      <w:spacing w:before="120" w:after="120" w:line="240" w:lineRule="auto"/>
      <w:jc w:val="center"/>
    </w:pPr>
    <w:rPr>
      <w:rFonts w:ascii="Arial" w:eastAsia="Times New Roman" w:hAnsi="Arial" w:cs="Times New Roman"/>
      <w:b/>
      <w:bCs/>
      <w:sz w:val="20"/>
      <w:szCs w:val="20"/>
    </w:rPr>
  </w:style>
  <w:style w:type="paragraph" w:customStyle="1" w:styleId="Tabletext0">
    <w:name w:val="Table text"/>
    <w:link w:val="TabletextChar0"/>
    <w:qFormat/>
    <w:rsid w:val="003356E9"/>
    <w:pPr>
      <w:spacing w:before="60" w:after="60" w:line="240" w:lineRule="auto"/>
    </w:pPr>
    <w:rPr>
      <w:rFonts w:ascii="Arial" w:eastAsiaTheme="minorEastAsia" w:hAnsi="Arial"/>
      <w:sz w:val="18"/>
      <w:szCs w:val="21"/>
    </w:rPr>
  </w:style>
  <w:style w:type="character" w:customStyle="1" w:styleId="TabletextChar0">
    <w:name w:val="Table text Char"/>
    <w:link w:val="Tabletext0"/>
    <w:locked/>
    <w:rsid w:val="003356E9"/>
    <w:rPr>
      <w:rFonts w:ascii="Arial" w:eastAsiaTheme="minorEastAsia" w:hAnsi="Arial"/>
      <w:sz w:val="18"/>
      <w:szCs w:val="21"/>
    </w:rPr>
  </w:style>
  <w:style w:type="paragraph" w:customStyle="1" w:styleId="TableSource0">
    <w:name w:val="Table Source"/>
    <w:basedOn w:val="USAIDbody"/>
    <w:uiPriority w:val="99"/>
    <w:qFormat/>
    <w:rsid w:val="00B269E7"/>
    <w:pPr>
      <w:spacing w:before="0"/>
      <w:ind w:left="0"/>
    </w:pPr>
    <w:rPr>
      <w:rFonts w:eastAsiaTheme="minorEastAsia" w:cstheme="minorBidi"/>
      <w:sz w:val="18"/>
    </w:rPr>
  </w:style>
  <w:style w:type="paragraph" w:customStyle="1" w:styleId="Numbers">
    <w:name w:val="Numbers"/>
    <w:basedOn w:val="BodyText"/>
    <w:uiPriority w:val="99"/>
    <w:qFormat/>
    <w:rsid w:val="003356E9"/>
    <w:pPr>
      <w:numPr>
        <w:numId w:val="8"/>
      </w:numPr>
      <w:spacing w:line="240" w:lineRule="auto"/>
    </w:pPr>
    <w:rPr>
      <w:rFonts w:eastAsiaTheme="minorEastAsia" w:cstheme="minorBidi"/>
      <w:bCs/>
      <w:iCs/>
      <w:szCs w:val="24"/>
    </w:rPr>
  </w:style>
  <w:style w:type="character" w:customStyle="1" w:styleId="TableTitleChar">
    <w:name w:val="Table Title Char"/>
    <w:basedOn w:val="DefaultParagraphFont"/>
    <w:link w:val="TableTitle"/>
    <w:rsid w:val="003356E9"/>
    <w:rPr>
      <w:rFonts w:ascii="Arial" w:eastAsia="Times New Roman" w:hAnsi="Arial" w:cs="Calibri"/>
      <w:b/>
      <w:sz w:val="24"/>
    </w:rPr>
  </w:style>
  <w:style w:type="paragraph" w:customStyle="1" w:styleId="TableHead0">
    <w:name w:val="Table Head"/>
    <w:basedOn w:val="USAIDTablehead"/>
    <w:qFormat/>
    <w:rsid w:val="003356E9"/>
    <w:pPr>
      <w:spacing w:before="120" w:after="120" w:line="240" w:lineRule="auto"/>
    </w:pPr>
  </w:style>
  <w:style w:type="paragraph" w:customStyle="1" w:styleId="FigureSource">
    <w:name w:val="Figure Source"/>
    <w:basedOn w:val="Normal"/>
    <w:qFormat/>
    <w:rsid w:val="003356E9"/>
    <w:pPr>
      <w:spacing w:after="220"/>
    </w:pPr>
    <w:rPr>
      <w:rFonts w:ascii="Arial" w:eastAsiaTheme="minorEastAsia" w:hAnsi="Arial" w:cs="Arial"/>
      <w:sz w:val="20"/>
      <w:szCs w:val="21"/>
    </w:rPr>
  </w:style>
  <w:style w:type="table" w:customStyle="1" w:styleId="USAIDTableText0">
    <w:name w:val="USAID Table Text"/>
    <w:basedOn w:val="TableNormal"/>
    <w:uiPriority w:val="99"/>
    <w:rsid w:val="003356E9"/>
    <w:pPr>
      <w:spacing w:after="0" w:line="240" w:lineRule="auto"/>
      <w:jc w:val="center"/>
    </w:pPr>
    <w:rPr>
      <w:rFonts w:ascii="Arial" w:eastAsiaTheme="minorEastAsia" w:hAnsi="Arial"/>
      <w:sz w:val="20"/>
      <w:szCs w:val="21"/>
    </w:rPr>
    <w:tblPr>
      <w:jc w:val="center"/>
      <w:tblBorders>
        <w:top w:val="single" w:sz="4" w:space="0" w:color="212721"/>
        <w:left w:val="single" w:sz="4" w:space="0" w:color="212721"/>
        <w:bottom w:val="single" w:sz="4" w:space="0" w:color="212721"/>
        <w:right w:val="single" w:sz="4" w:space="0" w:color="212721"/>
        <w:insideH w:val="single" w:sz="4" w:space="0" w:color="212721"/>
        <w:insideV w:val="single" w:sz="4" w:space="0" w:color="212721"/>
      </w:tblBorders>
    </w:tblPr>
    <w:trPr>
      <w:jc w:val="center"/>
    </w:trPr>
    <w:tcPr>
      <w:vAlign w:val="center"/>
    </w:tcPr>
    <w:tblStylePr w:type="firstRow">
      <w:rPr>
        <w:rFonts w:ascii="Arial" w:hAnsi="Arial"/>
        <w:b/>
        <w:sz w:val="20"/>
      </w:rPr>
      <w:tblPr/>
      <w:trPr>
        <w:tblHeader/>
      </w:trPr>
      <w:tcPr>
        <w:tcBorders>
          <w:top w:val="single" w:sz="4" w:space="0" w:color="212721"/>
          <w:left w:val="single" w:sz="4" w:space="0" w:color="212721"/>
          <w:bottom w:val="single" w:sz="4" w:space="0" w:color="212721"/>
          <w:right w:val="single" w:sz="4" w:space="0" w:color="212721"/>
          <w:insideH w:val="single" w:sz="4" w:space="0" w:color="212721"/>
          <w:insideV w:val="single" w:sz="4" w:space="0" w:color="212721"/>
          <w:tl2br w:val="nil"/>
          <w:tr2bl w:val="nil"/>
        </w:tcBorders>
        <w:shd w:val="clear" w:color="auto" w:fill="A7C6ED"/>
      </w:tcPr>
    </w:tblStylePr>
    <w:tblStylePr w:type="firstCol">
      <w:pPr>
        <w:jc w:val="left"/>
      </w:pPr>
    </w:tblStylePr>
  </w:style>
  <w:style w:type="paragraph" w:styleId="ListParagraph">
    <w:name w:val="List Paragraph"/>
    <w:aliases w:val="List Paragraph (numbered (a)),Numbered List Paragraph"/>
    <w:basedOn w:val="Normal"/>
    <w:link w:val="ListParagraphChar"/>
    <w:uiPriority w:val="34"/>
    <w:qFormat/>
    <w:rsid w:val="00035D0A"/>
    <w:pPr>
      <w:ind w:left="720"/>
      <w:contextualSpacing/>
    </w:p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C70582"/>
    <w:rPr>
      <w:rFonts w:ascii="Arial" w:eastAsiaTheme="majorEastAsia" w:hAnsi="Arial" w:cstheme="majorBidi"/>
      <w:i/>
      <w:iCs/>
      <w:color w:val="000000" w:themeColor="text1"/>
      <w:szCs w:val="24"/>
    </w:rPr>
  </w:style>
  <w:style w:type="paragraph" w:styleId="NoSpacing">
    <w:name w:val="No Spacing"/>
    <w:uiPriority w:val="1"/>
    <w:qFormat/>
    <w:rsid w:val="00943F39"/>
    <w:pPr>
      <w:spacing w:after="0" w:line="240" w:lineRule="auto"/>
    </w:pPr>
    <w:rPr>
      <w:rFonts w:ascii="Times New Roman" w:eastAsia="Times New Roman" w:hAnsi="Times New Roman" w:cs="Angsana New"/>
      <w:sz w:val="24"/>
      <w:szCs w:val="24"/>
    </w:rPr>
  </w:style>
  <w:style w:type="paragraph" w:styleId="Caption">
    <w:name w:val="caption"/>
    <w:basedOn w:val="Normal"/>
    <w:next w:val="Normal"/>
    <w:uiPriority w:val="35"/>
    <w:unhideWhenUsed/>
    <w:qFormat/>
    <w:rsid w:val="005F41E9"/>
    <w:pPr>
      <w:spacing w:before="120" w:after="120"/>
    </w:pPr>
    <w:rPr>
      <w:rFonts w:ascii="Arial" w:hAnsi="Arial"/>
      <w:i/>
      <w:iCs/>
      <w:sz w:val="18"/>
      <w:szCs w:val="18"/>
    </w:rPr>
  </w:style>
  <w:style w:type="table" w:customStyle="1" w:styleId="SHARPTable1">
    <w:name w:val="SHARP Table1"/>
    <w:basedOn w:val="TableNormal"/>
    <w:uiPriority w:val="99"/>
    <w:rsid w:val="004C61C2"/>
    <w:pPr>
      <w:spacing w:before="60" w:after="60" w:line="240" w:lineRule="auto"/>
    </w:pPr>
    <w:rPr>
      <w:rFonts w:ascii="Arial" w:hAnsi="Arial"/>
      <w:sz w:val="20"/>
      <w:lang w:bidi="th-TH"/>
    </w:rPr>
    <w:tblPr>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Arial" w:hAnsi="Arial" w:cs="Arial" w:hint="default"/>
        <w:b/>
        <w:sz w:val="20"/>
        <w:szCs w:val="20"/>
      </w:rPr>
      <w:tblPr/>
      <w:tcPr>
        <w:shd w:val="clear" w:color="auto" w:fill="002F6C"/>
      </w:tcPr>
    </w:tblStylePr>
  </w:style>
  <w:style w:type="paragraph" w:styleId="Revision">
    <w:name w:val="Revision"/>
    <w:hidden/>
    <w:uiPriority w:val="99"/>
    <w:semiHidden/>
    <w:rsid w:val="001D1085"/>
    <w:pPr>
      <w:spacing w:after="0" w:line="240" w:lineRule="auto"/>
    </w:pPr>
    <w:rPr>
      <w:rFonts w:ascii="Times New Roman" w:eastAsia="Times New Roman" w:hAnsi="Times New Roman" w:cs="Angsana New"/>
      <w:sz w:val="24"/>
      <w:szCs w:val="24"/>
    </w:rPr>
  </w:style>
  <w:style w:type="paragraph" w:customStyle="1" w:styleId="Boxtexttitle">
    <w:name w:val="Box text title"/>
    <w:basedOn w:val="Normal"/>
    <w:qFormat/>
    <w:rsid w:val="008450A2"/>
    <w:pPr>
      <w:spacing w:before="120" w:after="120"/>
      <w:jc w:val="center"/>
    </w:pPr>
    <w:rPr>
      <w:rFonts w:ascii="Arial" w:eastAsiaTheme="minorHAnsi" w:hAnsi="Arial" w:cs="Arial"/>
      <w:b/>
      <w:color w:val="002F6C"/>
      <w:sz w:val="18"/>
      <w:szCs w:val="22"/>
      <w:lang w:val="en-GB"/>
    </w:rPr>
  </w:style>
  <w:style w:type="paragraph" w:customStyle="1" w:styleId="Boxtext">
    <w:name w:val="Box text"/>
    <w:basedOn w:val="Boxtexttitle"/>
    <w:qFormat/>
    <w:rsid w:val="00C70582"/>
    <w:pPr>
      <w:jc w:val="left"/>
    </w:pPr>
    <w:rPr>
      <w:b w:val="0"/>
    </w:rPr>
  </w:style>
  <w:style w:type="character" w:customStyle="1" w:styleId="UnresolvedMention2">
    <w:name w:val="Unresolved Mention2"/>
    <w:basedOn w:val="DefaultParagraphFont"/>
    <w:uiPriority w:val="99"/>
    <w:semiHidden/>
    <w:unhideWhenUsed/>
    <w:rsid w:val="00FA540A"/>
    <w:rPr>
      <w:color w:val="808080"/>
      <w:shd w:val="clear" w:color="auto" w:fill="E6E6E6"/>
    </w:rPr>
  </w:style>
  <w:style w:type="table" w:customStyle="1" w:styleId="SHARPTable11">
    <w:name w:val="SHARP Table11"/>
    <w:basedOn w:val="TableNormal"/>
    <w:uiPriority w:val="99"/>
    <w:rsid w:val="003F01C0"/>
    <w:pPr>
      <w:spacing w:before="60" w:after="60" w:line="240" w:lineRule="auto"/>
    </w:pPr>
    <w:rPr>
      <w:rFonts w:ascii="Arial" w:hAnsi="Arial"/>
      <w:sz w:val="20"/>
      <w:lang w:bidi="th-TH"/>
    </w:rPr>
    <w:tblPr>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Arial" w:hAnsi="Arial" w:cs="Arial" w:hint="default"/>
        <w:b/>
        <w:sz w:val="20"/>
        <w:szCs w:val="20"/>
      </w:rPr>
      <w:tblPr/>
      <w:tcPr>
        <w:shd w:val="clear" w:color="auto" w:fill="002F6C"/>
      </w:tcPr>
    </w:tblStylePr>
  </w:style>
  <w:style w:type="table" w:customStyle="1" w:styleId="SHARPTable12">
    <w:name w:val="SHARP Table12"/>
    <w:basedOn w:val="TableNormal"/>
    <w:uiPriority w:val="99"/>
    <w:rsid w:val="00F54484"/>
    <w:pPr>
      <w:spacing w:before="60" w:after="60" w:line="240" w:lineRule="auto"/>
    </w:pPr>
    <w:rPr>
      <w:rFonts w:ascii="Arial" w:hAnsi="Arial"/>
      <w:sz w:val="20"/>
      <w:lang w:bidi="th-TH"/>
    </w:rPr>
    <w:tblPr>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Arial" w:hAnsi="Arial" w:cs="Arial" w:hint="default"/>
        <w:b/>
        <w:sz w:val="20"/>
        <w:szCs w:val="20"/>
      </w:rPr>
      <w:tblPr/>
      <w:tcPr>
        <w:shd w:val="clear" w:color="auto" w:fill="002F6C"/>
      </w:tcPr>
    </w:tblStylePr>
  </w:style>
  <w:style w:type="character" w:customStyle="1" w:styleId="st">
    <w:name w:val="st"/>
    <w:basedOn w:val="DefaultParagraphFont"/>
    <w:rsid w:val="00B3135F"/>
  </w:style>
  <w:style w:type="table" w:customStyle="1" w:styleId="SHARPTable13">
    <w:name w:val="SHARP Table13"/>
    <w:basedOn w:val="TableNormal"/>
    <w:uiPriority w:val="99"/>
    <w:rsid w:val="00CD34BF"/>
    <w:pPr>
      <w:spacing w:before="60" w:after="60" w:line="240" w:lineRule="auto"/>
    </w:pPr>
    <w:rPr>
      <w:rFonts w:ascii="Arial" w:hAnsi="Arial"/>
      <w:sz w:val="20"/>
      <w:lang w:bidi="th-TH"/>
    </w:rPr>
    <w:tblPr>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Arial" w:hAnsi="Arial" w:cs="Arial" w:hint="default"/>
        <w:b/>
        <w:sz w:val="20"/>
        <w:szCs w:val="20"/>
      </w:rPr>
      <w:tblPr/>
      <w:tcPr>
        <w:shd w:val="clear" w:color="auto" w:fill="002F6C"/>
      </w:tcPr>
    </w:tblStylePr>
  </w:style>
  <w:style w:type="table" w:customStyle="1" w:styleId="SHARPTable14">
    <w:name w:val="SHARP Table14"/>
    <w:basedOn w:val="TableNormal"/>
    <w:uiPriority w:val="99"/>
    <w:rsid w:val="00A11822"/>
    <w:pPr>
      <w:spacing w:before="60" w:after="60" w:line="240" w:lineRule="auto"/>
    </w:pPr>
    <w:rPr>
      <w:rFonts w:ascii="Arial" w:hAnsi="Arial"/>
      <w:sz w:val="20"/>
      <w:lang w:bidi="th-TH"/>
    </w:rPr>
    <w:tblPr>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Arial" w:hAnsi="Arial" w:cs="Arial" w:hint="default"/>
        <w:b/>
        <w:sz w:val="20"/>
        <w:szCs w:val="20"/>
      </w:rPr>
      <w:tblPr/>
      <w:tcPr>
        <w:shd w:val="clear" w:color="auto" w:fill="002F6C"/>
      </w:tcPr>
    </w:tblStylePr>
  </w:style>
  <w:style w:type="paragraph" w:customStyle="1" w:styleId="xxxtabletext">
    <w:name w:val="x_x_x_tabletext"/>
    <w:basedOn w:val="Normal"/>
    <w:rsid w:val="00B73F5B"/>
    <w:rPr>
      <w:rFonts w:ascii="Calibri" w:eastAsiaTheme="minorHAnsi" w:hAnsi="Calibri" w:cs="Calibri"/>
      <w:sz w:val="22"/>
      <w:szCs w:val="22"/>
    </w:rPr>
  </w:style>
  <w:style w:type="paragraph" w:styleId="Title">
    <w:name w:val="Title"/>
    <w:basedOn w:val="Normal"/>
    <w:next w:val="Normal"/>
    <w:link w:val="TitleChar"/>
    <w:uiPriority w:val="10"/>
    <w:qFormat/>
    <w:rsid w:val="005A032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32F"/>
    <w:rPr>
      <w:rFonts w:asciiTheme="majorHAnsi" w:eastAsiaTheme="majorEastAsia" w:hAnsiTheme="majorHAnsi" w:cstheme="majorBidi"/>
      <w:spacing w:val="-10"/>
      <w:kern w:val="28"/>
      <w:sz w:val="56"/>
      <w:szCs w:val="56"/>
    </w:rPr>
  </w:style>
  <w:style w:type="character" w:customStyle="1" w:styleId="ListParagraphChar">
    <w:name w:val="List Paragraph Char"/>
    <w:aliases w:val="List Paragraph (numbered (a)) Char,Numbered List Paragraph Char"/>
    <w:link w:val="ListParagraph"/>
    <w:uiPriority w:val="34"/>
    <w:locked/>
    <w:rsid w:val="00972BA8"/>
    <w:rPr>
      <w:rFonts w:ascii="Times New Roman" w:eastAsia="Times New Roman" w:hAnsi="Times New Roman" w:cs="Angsana New"/>
      <w:sz w:val="24"/>
      <w:szCs w:val="24"/>
    </w:rPr>
  </w:style>
  <w:style w:type="character" w:customStyle="1" w:styleId="Heading5Char">
    <w:name w:val="Heading 5 Char"/>
    <w:basedOn w:val="DefaultParagraphFont"/>
    <w:link w:val="Heading5"/>
    <w:uiPriority w:val="9"/>
    <w:rsid w:val="00874430"/>
    <w:rPr>
      <w:rFonts w:asciiTheme="majorHAnsi" w:eastAsiaTheme="majorEastAsia" w:hAnsiTheme="majorHAnsi" w:cstheme="majorBidi"/>
      <w:color w:val="2F5496" w:themeColor="accent1" w:themeShade="BF"/>
      <w:sz w:val="24"/>
      <w:szCs w:val="24"/>
    </w:rPr>
  </w:style>
  <w:style w:type="paragraph" w:customStyle="1" w:styleId="xxmsobodytext">
    <w:name w:val="x_x_msobodytext"/>
    <w:basedOn w:val="Normal"/>
    <w:uiPriority w:val="99"/>
    <w:semiHidden/>
    <w:rsid w:val="004B6E67"/>
    <w:rPr>
      <w:rFonts w:ascii="Calibri" w:eastAsiaTheme="minorHAnsi" w:hAnsi="Calibri" w:cs="Calibri"/>
      <w:sz w:val="22"/>
      <w:szCs w:val="22"/>
    </w:rPr>
  </w:style>
  <w:style w:type="paragraph" w:customStyle="1" w:styleId="xxtabletitle">
    <w:name w:val="x_x_tabletitle"/>
    <w:basedOn w:val="Normal"/>
    <w:uiPriority w:val="99"/>
    <w:semiHidden/>
    <w:rsid w:val="004B6E67"/>
    <w:rPr>
      <w:rFonts w:ascii="Calibri" w:eastAsiaTheme="minorHAnsi" w:hAnsi="Calibri" w:cs="Calibri"/>
      <w:sz w:val="22"/>
      <w:szCs w:val="22"/>
    </w:rPr>
  </w:style>
  <w:style w:type="paragraph" w:customStyle="1" w:styleId="xxtablehead">
    <w:name w:val="x_x_tablehead"/>
    <w:basedOn w:val="Normal"/>
    <w:uiPriority w:val="99"/>
    <w:semiHidden/>
    <w:rsid w:val="004B6E67"/>
    <w:rPr>
      <w:rFonts w:ascii="Calibri" w:eastAsiaTheme="minorHAnsi" w:hAnsi="Calibri" w:cs="Calibri"/>
      <w:sz w:val="22"/>
      <w:szCs w:val="22"/>
    </w:rPr>
  </w:style>
  <w:style w:type="paragraph" w:customStyle="1" w:styleId="xxtabletext">
    <w:name w:val="x_x_tabletext"/>
    <w:basedOn w:val="Normal"/>
    <w:uiPriority w:val="99"/>
    <w:semiHidden/>
    <w:rsid w:val="004B6E67"/>
    <w:rPr>
      <w:rFonts w:ascii="Calibri" w:eastAsiaTheme="minorHAnsi" w:hAnsi="Calibri" w:cs="Calibri"/>
      <w:sz w:val="22"/>
      <w:szCs w:val="22"/>
    </w:rPr>
  </w:style>
  <w:style w:type="paragraph" w:customStyle="1" w:styleId="xxtablesource">
    <w:name w:val="x_x_tablesource"/>
    <w:basedOn w:val="Normal"/>
    <w:uiPriority w:val="99"/>
    <w:semiHidden/>
    <w:rsid w:val="004B6E67"/>
    <w:rPr>
      <w:rFonts w:ascii="Calibri" w:eastAsiaTheme="minorHAnsi" w:hAnsi="Calibri" w:cs="Calibri"/>
      <w:sz w:val="22"/>
      <w:szCs w:val="22"/>
    </w:rPr>
  </w:style>
  <w:style w:type="paragraph" w:customStyle="1" w:styleId="xxmsonormal">
    <w:name w:val="x_x_msonormal"/>
    <w:basedOn w:val="Normal"/>
    <w:uiPriority w:val="99"/>
    <w:semiHidden/>
    <w:rsid w:val="004B6E67"/>
    <w:rPr>
      <w:rFonts w:ascii="Calibri" w:eastAsiaTheme="minorHAnsi" w:hAnsi="Calibri" w:cs="Calibri"/>
      <w:sz w:val="22"/>
      <w:szCs w:val="22"/>
    </w:rPr>
  </w:style>
  <w:style w:type="character" w:customStyle="1" w:styleId="xxmsofootnotereference">
    <w:name w:val="x_x_msofootnotereference"/>
    <w:basedOn w:val="DefaultParagraphFont"/>
    <w:rsid w:val="004B6E67"/>
  </w:style>
  <w:style w:type="paragraph" w:styleId="TOCHeading">
    <w:name w:val="TOC Heading"/>
    <w:basedOn w:val="Heading1"/>
    <w:next w:val="Normal"/>
    <w:uiPriority w:val="39"/>
    <w:unhideWhenUsed/>
    <w:qFormat/>
    <w:rsid w:val="00AC2F98"/>
    <w:pPr>
      <w:keepLines/>
      <w:spacing w:before="480" w:after="0" w:line="276" w:lineRule="auto"/>
      <w:ind w:left="0" w:firstLine="0"/>
      <w:outlineLvl w:val="9"/>
    </w:pPr>
    <w:rPr>
      <w:rFonts w:asciiTheme="majorHAnsi" w:eastAsiaTheme="majorEastAsia" w:hAnsiTheme="majorHAnsi" w:cstheme="majorBidi"/>
      <w:bCs/>
      <w:caps w:val="0"/>
      <w:color w:val="2F5496" w:themeColor="accent1" w:themeShade="BF"/>
      <w:sz w:val="28"/>
      <w:szCs w:val="28"/>
    </w:rPr>
  </w:style>
  <w:style w:type="paragraph" w:styleId="TOC4">
    <w:name w:val="toc 4"/>
    <w:basedOn w:val="Normal"/>
    <w:next w:val="Normal"/>
    <w:autoRedefine/>
    <w:uiPriority w:val="39"/>
    <w:semiHidden/>
    <w:unhideWhenUsed/>
    <w:rsid w:val="00AC2F98"/>
    <w:pPr>
      <w:pBdr>
        <w:between w:val="double" w:sz="6" w:space="0" w:color="auto"/>
      </w:pBdr>
      <w:spacing w:line="259" w:lineRule="auto"/>
      <w:ind w:left="440"/>
    </w:pPr>
    <w:rPr>
      <w:rFonts w:asciiTheme="minorHAnsi" w:eastAsiaTheme="minorHAnsi" w:hAnsiTheme="minorHAnsi" w:cstheme="minorBidi"/>
      <w:sz w:val="20"/>
      <w:szCs w:val="20"/>
    </w:rPr>
  </w:style>
  <w:style w:type="paragraph" w:styleId="TOC5">
    <w:name w:val="toc 5"/>
    <w:basedOn w:val="Normal"/>
    <w:next w:val="Normal"/>
    <w:autoRedefine/>
    <w:uiPriority w:val="39"/>
    <w:semiHidden/>
    <w:unhideWhenUsed/>
    <w:rsid w:val="00AC2F98"/>
    <w:pPr>
      <w:pBdr>
        <w:between w:val="double" w:sz="6" w:space="0" w:color="auto"/>
      </w:pBdr>
      <w:spacing w:line="259" w:lineRule="auto"/>
      <w:ind w:left="660"/>
    </w:pPr>
    <w:rPr>
      <w:rFonts w:asciiTheme="minorHAnsi" w:eastAsiaTheme="minorHAnsi" w:hAnsiTheme="minorHAnsi" w:cstheme="minorBidi"/>
      <w:sz w:val="20"/>
      <w:szCs w:val="20"/>
    </w:rPr>
  </w:style>
  <w:style w:type="paragraph" w:styleId="TOC6">
    <w:name w:val="toc 6"/>
    <w:basedOn w:val="Normal"/>
    <w:next w:val="Normal"/>
    <w:autoRedefine/>
    <w:uiPriority w:val="39"/>
    <w:semiHidden/>
    <w:unhideWhenUsed/>
    <w:rsid w:val="00AC2F98"/>
    <w:pPr>
      <w:pBdr>
        <w:between w:val="double" w:sz="6" w:space="0" w:color="auto"/>
      </w:pBdr>
      <w:spacing w:line="259" w:lineRule="auto"/>
      <w:ind w:left="880"/>
    </w:pPr>
    <w:rPr>
      <w:rFonts w:asciiTheme="minorHAnsi" w:eastAsiaTheme="minorHAnsi" w:hAnsiTheme="minorHAnsi" w:cstheme="minorBidi"/>
      <w:sz w:val="20"/>
      <w:szCs w:val="20"/>
    </w:rPr>
  </w:style>
  <w:style w:type="paragraph" w:styleId="TOC7">
    <w:name w:val="toc 7"/>
    <w:basedOn w:val="Normal"/>
    <w:next w:val="Normal"/>
    <w:autoRedefine/>
    <w:uiPriority w:val="39"/>
    <w:semiHidden/>
    <w:unhideWhenUsed/>
    <w:rsid w:val="00AC2F98"/>
    <w:pPr>
      <w:pBdr>
        <w:between w:val="double" w:sz="6" w:space="0" w:color="auto"/>
      </w:pBdr>
      <w:spacing w:line="259" w:lineRule="auto"/>
      <w:ind w:left="1100"/>
    </w:pPr>
    <w:rPr>
      <w:rFonts w:asciiTheme="minorHAnsi" w:eastAsiaTheme="minorHAnsi" w:hAnsiTheme="minorHAnsi" w:cstheme="minorBidi"/>
      <w:sz w:val="20"/>
      <w:szCs w:val="20"/>
    </w:rPr>
  </w:style>
  <w:style w:type="paragraph" w:styleId="TOC8">
    <w:name w:val="toc 8"/>
    <w:basedOn w:val="Normal"/>
    <w:next w:val="Normal"/>
    <w:autoRedefine/>
    <w:uiPriority w:val="39"/>
    <w:semiHidden/>
    <w:unhideWhenUsed/>
    <w:rsid w:val="00AC2F98"/>
    <w:pPr>
      <w:pBdr>
        <w:between w:val="double" w:sz="6" w:space="0" w:color="auto"/>
      </w:pBdr>
      <w:spacing w:line="259" w:lineRule="auto"/>
      <w:ind w:left="1320"/>
    </w:pPr>
    <w:rPr>
      <w:rFonts w:asciiTheme="minorHAnsi" w:eastAsiaTheme="minorHAnsi" w:hAnsiTheme="minorHAnsi" w:cstheme="minorBidi"/>
      <w:sz w:val="20"/>
      <w:szCs w:val="20"/>
    </w:rPr>
  </w:style>
  <w:style w:type="paragraph" w:styleId="TOC9">
    <w:name w:val="toc 9"/>
    <w:basedOn w:val="Normal"/>
    <w:next w:val="Normal"/>
    <w:autoRedefine/>
    <w:uiPriority w:val="39"/>
    <w:semiHidden/>
    <w:unhideWhenUsed/>
    <w:rsid w:val="00AC2F98"/>
    <w:pPr>
      <w:pBdr>
        <w:between w:val="double" w:sz="6" w:space="0" w:color="auto"/>
      </w:pBdr>
      <w:spacing w:line="259" w:lineRule="auto"/>
      <w:ind w:left="1540"/>
    </w:pPr>
    <w:rPr>
      <w:rFonts w:asciiTheme="minorHAnsi" w:eastAsiaTheme="minorHAnsi" w:hAnsiTheme="minorHAnsi" w:cstheme="minorBidi"/>
      <w:sz w:val="20"/>
      <w:szCs w:val="20"/>
    </w:rPr>
  </w:style>
  <w:style w:type="character" w:styleId="PageNumber">
    <w:name w:val="page number"/>
    <w:basedOn w:val="DefaultParagraphFont"/>
    <w:uiPriority w:val="99"/>
    <w:semiHidden/>
    <w:unhideWhenUsed/>
    <w:rsid w:val="00AC2F98"/>
  </w:style>
  <w:style w:type="table" w:customStyle="1" w:styleId="GridTable4-Accent51">
    <w:name w:val="Grid Table 4 - Accent 51"/>
    <w:basedOn w:val="TableNormal"/>
    <w:uiPriority w:val="49"/>
    <w:rsid w:val="00AC2F98"/>
    <w:pPr>
      <w:spacing w:before="60" w:after="60" w:line="240" w:lineRule="auto"/>
      <w:jc w:val="center"/>
    </w:pPr>
    <w:rPr>
      <w:rFonts w:ascii="Arial" w:hAnsi="Arial"/>
      <w:sz w:val="18"/>
    </w:rPr>
    <w:tblPr>
      <w:tblStyleRowBandSize w:val="1"/>
      <w:tblStyleColBandSize w:val="1"/>
      <w:tblBorders>
        <w:top w:val="single" w:sz="4" w:space="0" w:color="8C8985"/>
        <w:left w:val="single" w:sz="4" w:space="0" w:color="8C8985"/>
        <w:bottom w:val="single" w:sz="4" w:space="0" w:color="8C8985"/>
        <w:right w:val="single" w:sz="4" w:space="0" w:color="8C8985"/>
        <w:insideH w:val="single" w:sz="4" w:space="0" w:color="8C8985"/>
        <w:insideV w:val="single" w:sz="4" w:space="0" w:color="8C8985"/>
      </w:tblBorders>
    </w:tblPr>
    <w:tcPr>
      <w:vAlign w:val="center"/>
    </w:tcPr>
    <w:tblStylePr w:type="firstRow">
      <w:pPr>
        <w:wordWrap/>
        <w:spacing w:beforeLines="0" w:before="60" w:beforeAutospacing="0" w:afterLines="0" w:after="60" w:afterAutospacing="0" w:line="240" w:lineRule="auto"/>
        <w:jc w:val="center"/>
      </w:pPr>
      <w:rPr>
        <w:rFonts w:ascii="Arial" w:hAnsi="Arial"/>
        <w:b/>
        <w:bCs/>
        <w:color w:val="FFFFFF" w:themeColor="background1"/>
        <w:sz w:val="18"/>
      </w:rPr>
      <w:tblPr>
        <w:jc w:val="center"/>
      </w:tblPr>
      <w:trPr>
        <w:tblHeader/>
        <w:jc w:val="center"/>
      </w:trPr>
      <w:tcPr>
        <w:shd w:val="clear" w:color="auto" w:fill="0067B9"/>
      </w:tcPr>
    </w:tblStylePr>
    <w:tblStylePr w:type="lastRow">
      <w:rPr>
        <w:b/>
        <w:bCs/>
      </w:rPr>
      <w:tblPr/>
      <w:tcPr>
        <w:tcBorders>
          <w:top w:val="double" w:sz="4" w:space="0" w:color="5B9BD5" w:themeColor="accent5"/>
        </w:tcBorders>
      </w:tcPr>
    </w:tblStylePr>
    <w:tblStylePr w:type="firstCol">
      <w:pPr>
        <w:jc w:val="left"/>
      </w:pPr>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band2Horz">
      <w:rPr>
        <w:color w:val="auto"/>
      </w:rPr>
    </w:tblStylePr>
  </w:style>
  <w:style w:type="paragraph" w:customStyle="1" w:styleId="TableTitleselffill">
    <w:name w:val="Table Title self fill"/>
    <w:basedOn w:val="Normal"/>
    <w:qFormat/>
    <w:rsid w:val="00AC2F98"/>
    <w:pPr>
      <w:keepNext/>
      <w:keepLines/>
      <w:pBdr>
        <w:top w:val="single" w:sz="2" w:space="6" w:color="F4F3EA"/>
        <w:left w:val="single" w:sz="2" w:space="8" w:color="F4F3EA"/>
        <w:bottom w:val="single" w:sz="2" w:space="9" w:color="F4F3EA"/>
        <w:right w:val="single" w:sz="2" w:space="8" w:color="F4F3EA"/>
      </w:pBdr>
      <w:shd w:val="clear" w:color="auto" w:fill="F4F3EA"/>
      <w:suppressAutoHyphens/>
      <w:outlineLvl w:val="0"/>
    </w:pPr>
    <w:rPr>
      <w:rFonts w:ascii="Arial" w:eastAsia="MS PGothic" w:hAnsi="Arial" w:cs="Arial"/>
      <w:b/>
      <w:bCs/>
      <w:color w:val="002F6C"/>
      <w:szCs w:val="28"/>
    </w:rPr>
  </w:style>
  <w:style w:type="paragraph" w:customStyle="1" w:styleId="Tablenotes">
    <w:name w:val="Table notes"/>
    <w:basedOn w:val="Normal"/>
    <w:qFormat/>
    <w:rsid w:val="00AC2F98"/>
    <w:pPr>
      <w:spacing w:before="120" w:after="60" w:line="240" w:lineRule="atLeast"/>
      <w:contextualSpacing/>
    </w:pPr>
    <w:rPr>
      <w:rFonts w:ascii="Arial" w:hAnsi="Arial" w:cs="Arial"/>
      <w:noProof/>
      <w:color w:val="231F20"/>
      <w:sz w:val="16"/>
      <w:szCs w:val="20"/>
    </w:rPr>
  </w:style>
  <w:style w:type="paragraph" w:customStyle="1" w:styleId="BodyText-Indent">
    <w:name w:val="Body Text - Indent"/>
    <w:basedOn w:val="BodyText"/>
    <w:qFormat/>
    <w:rsid w:val="00B7078A"/>
    <w:pPr>
      <w:ind w:left="1440" w:right="720"/>
    </w:pPr>
    <w:rPr>
      <w:i/>
      <w:noProof/>
      <w:w w:val="92"/>
    </w:rPr>
  </w:style>
  <w:style w:type="character" w:styleId="FollowedHyperlink">
    <w:name w:val="FollowedHyperlink"/>
    <w:basedOn w:val="DefaultParagraphFont"/>
    <w:uiPriority w:val="99"/>
    <w:semiHidden/>
    <w:unhideWhenUsed/>
    <w:rsid w:val="00AF4936"/>
    <w:rPr>
      <w:color w:val="954F72" w:themeColor="followedHyperlink"/>
      <w:u w:val="single"/>
    </w:rPr>
  </w:style>
  <w:style w:type="paragraph" w:customStyle="1" w:styleId="References">
    <w:name w:val="References"/>
    <w:basedOn w:val="BodyText"/>
    <w:qFormat/>
    <w:rsid w:val="00AF4936"/>
    <w:pPr>
      <w:keepLines/>
      <w:suppressAutoHyphens/>
      <w:spacing w:before="40" w:after="200" w:line="320" w:lineRule="atLeast"/>
      <w:ind w:left="3240" w:hanging="360"/>
    </w:pPr>
    <w:rPr>
      <w:rFonts w:eastAsiaTheme="minorHAnsi" w:cs="Arial"/>
      <w:color w:val="262626"/>
      <w:sz w:val="20"/>
      <w:szCs w:val="24"/>
    </w:rPr>
  </w:style>
  <w:style w:type="character" w:styleId="UnresolvedMention">
    <w:name w:val="Unresolved Mention"/>
    <w:basedOn w:val="DefaultParagraphFont"/>
    <w:uiPriority w:val="99"/>
    <w:semiHidden/>
    <w:unhideWhenUsed/>
    <w:rsid w:val="00317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44769">
      <w:bodyDiv w:val="1"/>
      <w:marLeft w:val="0"/>
      <w:marRight w:val="0"/>
      <w:marTop w:val="0"/>
      <w:marBottom w:val="0"/>
      <w:divBdr>
        <w:top w:val="none" w:sz="0" w:space="0" w:color="auto"/>
        <w:left w:val="none" w:sz="0" w:space="0" w:color="auto"/>
        <w:bottom w:val="none" w:sz="0" w:space="0" w:color="auto"/>
        <w:right w:val="none" w:sz="0" w:space="0" w:color="auto"/>
      </w:divBdr>
    </w:div>
    <w:div w:id="82996369">
      <w:bodyDiv w:val="1"/>
      <w:marLeft w:val="0"/>
      <w:marRight w:val="0"/>
      <w:marTop w:val="0"/>
      <w:marBottom w:val="0"/>
      <w:divBdr>
        <w:top w:val="none" w:sz="0" w:space="0" w:color="auto"/>
        <w:left w:val="none" w:sz="0" w:space="0" w:color="auto"/>
        <w:bottom w:val="none" w:sz="0" w:space="0" w:color="auto"/>
        <w:right w:val="none" w:sz="0" w:space="0" w:color="auto"/>
      </w:divBdr>
    </w:div>
    <w:div w:id="151408470">
      <w:bodyDiv w:val="1"/>
      <w:marLeft w:val="0"/>
      <w:marRight w:val="0"/>
      <w:marTop w:val="0"/>
      <w:marBottom w:val="0"/>
      <w:divBdr>
        <w:top w:val="none" w:sz="0" w:space="0" w:color="auto"/>
        <w:left w:val="none" w:sz="0" w:space="0" w:color="auto"/>
        <w:bottom w:val="none" w:sz="0" w:space="0" w:color="auto"/>
        <w:right w:val="none" w:sz="0" w:space="0" w:color="auto"/>
      </w:divBdr>
    </w:div>
    <w:div w:id="160658577">
      <w:bodyDiv w:val="1"/>
      <w:marLeft w:val="0"/>
      <w:marRight w:val="0"/>
      <w:marTop w:val="0"/>
      <w:marBottom w:val="0"/>
      <w:divBdr>
        <w:top w:val="none" w:sz="0" w:space="0" w:color="auto"/>
        <w:left w:val="none" w:sz="0" w:space="0" w:color="auto"/>
        <w:bottom w:val="none" w:sz="0" w:space="0" w:color="auto"/>
        <w:right w:val="none" w:sz="0" w:space="0" w:color="auto"/>
      </w:divBdr>
    </w:div>
    <w:div w:id="578517093">
      <w:bodyDiv w:val="1"/>
      <w:marLeft w:val="0"/>
      <w:marRight w:val="0"/>
      <w:marTop w:val="0"/>
      <w:marBottom w:val="0"/>
      <w:divBdr>
        <w:top w:val="none" w:sz="0" w:space="0" w:color="auto"/>
        <w:left w:val="none" w:sz="0" w:space="0" w:color="auto"/>
        <w:bottom w:val="none" w:sz="0" w:space="0" w:color="auto"/>
        <w:right w:val="none" w:sz="0" w:space="0" w:color="auto"/>
      </w:divBdr>
    </w:div>
    <w:div w:id="670183648">
      <w:bodyDiv w:val="1"/>
      <w:marLeft w:val="0"/>
      <w:marRight w:val="0"/>
      <w:marTop w:val="0"/>
      <w:marBottom w:val="0"/>
      <w:divBdr>
        <w:top w:val="none" w:sz="0" w:space="0" w:color="auto"/>
        <w:left w:val="none" w:sz="0" w:space="0" w:color="auto"/>
        <w:bottom w:val="none" w:sz="0" w:space="0" w:color="auto"/>
        <w:right w:val="none" w:sz="0" w:space="0" w:color="auto"/>
      </w:divBdr>
    </w:div>
    <w:div w:id="806779327">
      <w:bodyDiv w:val="1"/>
      <w:marLeft w:val="0"/>
      <w:marRight w:val="0"/>
      <w:marTop w:val="0"/>
      <w:marBottom w:val="0"/>
      <w:divBdr>
        <w:top w:val="none" w:sz="0" w:space="0" w:color="auto"/>
        <w:left w:val="none" w:sz="0" w:space="0" w:color="auto"/>
        <w:bottom w:val="none" w:sz="0" w:space="0" w:color="auto"/>
        <w:right w:val="none" w:sz="0" w:space="0" w:color="auto"/>
      </w:divBdr>
    </w:div>
    <w:div w:id="840776200">
      <w:bodyDiv w:val="1"/>
      <w:marLeft w:val="0"/>
      <w:marRight w:val="0"/>
      <w:marTop w:val="0"/>
      <w:marBottom w:val="0"/>
      <w:divBdr>
        <w:top w:val="none" w:sz="0" w:space="0" w:color="auto"/>
        <w:left w:val="none" w:sz="0" w:space="0" w:color="auto"/>
        <w:bottom w:val="none" w:sz="0" w:space="0" w:color="auto"/>
        <w:right w:val="none" w:sz="0" w:space="0" w:color="auto"/>
      </w:divBdr>
    </w:div>
    <w:div w:id="871502132">
      <w:bodyDiv w:val="1"/>
      <w:marLeft w:val="0"/>
      <w:marRight w:val="0"/>
      <w:marTop w:val="0"/>
      <w:marBottom w:val="0"/>
      <w:divBdr>
        <w:top w:val="none" w:sz="0" w:space="0" w:color="auto"/>
        <w:left w:val="none" w:sz="0" w:space="0" w:color="auto"/>
        <w:bottom w:val="none" w:sz="0" w:space="0" w:color="auto"/>
        <w:right w:val="none" w:sz="0" w:space="0" w:color="auto"/>
      </w:divBdr>
    </w:div>
    <w:div w:id="1054815183">
      <w:bodyDiv w:val="1"/>
      <w:marLeft w:val="0"/>
      <w:marRight w:val="0"/>
      <w:marTop w:val="0"/>
      <w:marBottom w:val="0"/>
      <w:divBdr>
        <w:top w:val="none" w:sz="0" w:space="0" w:color="auto"/>
        <w:left w:val="none" w:sz="0" w:space="0" w:color="auto"/>
        <w:bottom w:val="none" w:sz="0" w:space="0" w:color="auto"/>
        <w:right w:val="none" w:sz="0" w:space="0" w:color="auto"/>
      </w:divBdr>
    </w:div>
    <w:div w:id="1110201749">
      <w:bodyDiv w:val="1"/>
      <w:marLeft w:val="0"/>
      <w:marRight w:val="0"/>
      <w:marTop w:val="0"/>
      <w:marBottom w:val="0"/>
      <w:divBdr>
        <w:top w:val="none" w:sz="0" w:space="0" w:color="auto"/>
        <w:left w:val="none" w:sz="0" w:space="0" w:color="auto"/>
        <w:bottom w:val="none" w:sz="0" w:space="0" w:color="auto"/>
        <w:right w:val="none" w:sz="0" w:space="0" w:color="auto"/>
      </w:divBdr>
    </w:div>
    <w:div w:id="1118723715">
      <w:bodyDiv w:val="1"/>
      <w:marLeft w:val="0"/>
      <w:marRight w:val="0"/>
      <w:marTop w:val="0"/>
      <w:marBottom w:val="0"/>
      <w:divBdr>
        <w:top w:val="none" w:sz="0" w:space="0" w:color="auto"/>
        <w:left w:val="none" w:sz="0" w:space="0" w:color="auto"/>
        <w:bottom w:val="none" w:sz="0" w:space="0" w:color="auto"/>
        <w:right w:val="none" w:sz="0" w:space="0" w:color="auto"/>
      </w:divBdr>
    </w:div>
    <w:div w:id="1231843153">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491171264">
      <w:bodyDiv w:val="1"/>
      <w:marLeft w:val="0"/>
      <w:marRight w:val="0"/>
      <w:marTop w:val="0"/>
      <w:marBottom w:val="0"/>
      <w:divBdr>
        <w:top w:val="none" w:sz="0" w:space="0" w:color="auto"/>
        <w:left w:val="none" w:sz="0" w:space="0" w:color="auto"/>
        <w:bottom w:val="none" w:sz="0" w:space="0" w:color="auto"/>
        <w:right w:val="none" w:sz="0" w:space="0" w:color="auto"/>
      </w:divBdr>
    </w:div>
    <w:div w:id="1495223124">
      <w:bodyDiv w:val="1"/>
      <w:marLeft w:val="0"/>
      <w:marRight w:val="0"/>
      <w:marTop w:val="0"/>
      <w:marBottom w:val="0"/>
      <w:divBdr>
        <w:top w:val="none" w:sz="0" w:space="0" w:color="auto"/>
        <w:left w:val="none" w:sz="0" w:space="0" w:color="auto"/>
        <w:bottom w:val="none" w:sz="0" w:space="0" w:color="auto"/>
        <w:right w:val="none" w:sz="0" w:space="0" w:color="auto"/>
      </w:divBdr>
    </w:div>
    <w:div w:id="1583031507">
      <w:bodyDiv w:val="1"/>
      <w:marLeft w:val="0"/>
      <w:marRight w:val="0"/>
      <w:marTop w:val="0"/>
      <w:marBottom w:val="0"/>
      <w:divBdr>
        <w:top w:val="none" w:sz="0" w:space="0" w:color="auto"/>
        <w:left w:val="none" w:sz="0" w:space="0" w:color="auto"/>
        <w:bottom w:val="none" w:sz="0" w:space="0" w:color="auto"/>
        <w:right w:val="none" w:sz="0" w:space="0" w:color="auto"/>
      </w:divBdr>
    </w:div>
    <w:div w:id="1598053870">
      <w:bodyDiv w:val="1"/>
      <w:marLeft w:val="0"/>
      <w:marRight w:val="0"/>
      <w:marTop w:val="0"/>
      <w:marBottom w:val="0"/>
      <w:divBdr>
        <w:top w:val="none" w:sz="0" w:space="0" w:color="auto"/>
        <w:left w:val="none" w:sz="0" w:space="0" w:color="auto"/>
        <w:bottom w:val="none" w:sz="0" w:space="0" w:color="auto"/>
        <w:right w:val="none" w:sz="0" w:space="0" w:color="auto"/>
      </w:divBdr>
    </w:div>
    <w:div w:id="1730689501">
      <w:bodyDiv w:val="1"/>
      <w:marLeft w:val="0"/>
      <w:marRight w:val="0"/>
      <w:marTop w:val="0"/>
      <w:marBottom w:val="0"/>
      <w:divBdr>
        <w:top w:val="none" w:sz="0" w:space="0" w:color="auto"/>
        <w:left w:val="none" w:sz="0" w:space="0" w:color="auto"/>
        <w:bottom w:val="none" w:sz="0" w:space="0" w:color="auto"/>
        <w:right w:val="none" w:sz="0" w:space="0" w:color="auto"/>
      </w:divBdr>
    </w:div>
    <w:div w:id="1778215790">
      <w:bodyDiv w:val="1"/>
      <w:marLeft w:val="0"/>
      <w:marRight w:val="0"/>
      <w:marTop w:val="0"/>
      <w:marBottom w:val="0"/>
      <w:divBdr>
        <w:top w:val="none" w:sz="0" w:space="0" w:color="auto"/>
        <w:left w:val="none" w:sz="0" w:space="0" w:color="auto"/>
        <w:bottom w:val="none" w:sz="0" w:space="0" w:color="auto"/>
        <w:right w:val="none" w:sz="0" w:space="0" w:color="auto"/>
      </w:divBdr>
    </w:div>
    <w:div w:id="1830247502">
      <w:bodyDiv w:val="1"/>
      <w:marLeft w:val="0"/>
      <w:marRight w:val="0"/>
      <w:marTop w:val="0"/>
      <w:marBottom w:val="0"/>
      <w:divBdr>
        <w:top w:val="none" w:sz="0" w:space="0" w:color="auto"/>
        <w:left w:val="none" w:sz="0" w:space="0" w:color="auto"/>
        <w:bottom w:val="none" w:sz="0" w:space="0" w:color="auto"/>
        <w:right w:val="none" w:sz="0" w:space="0" w:color="auto"/>
      </w:divBdr>
    </w:div>
    <w:div w:id="1918589511">
      <w:bodyDiv w:val="1"/>
      <w:marLeft w:val="0"/>
      <w:marRight w:val="0"/>
      <w:marTop w:val="0"/>
      <w:marBottom w:val="0"/>
      <w:divBdr>
        <w:top w:val="none" w:sz="0" w:space="0" w:color="auto"/>
        <w:left w:val="none" w:sz="0" w:space="0" w:color="auto"/>
        <w:bottom w:val="none" w:sz="0" w:space="0" w:color="auto"/>
        <w:right w:val="none" w:sz="0" w:space="0" w:color="auto"/>
      </w:divBdr>
    </w:div>
    <w:div w:id="2020810729">
      <w:bodyDiv w:val="1"/>
      <w:marLeft w:val="0"/>
      <w:marRight w:val="0"/>
      <w:marTop w:val="0"/>
      <w:marBottom w:val="0"/>
      <w:divBdr>
        <w:top w:val="none" w:sz="0" w:space="0" w:color="auto"/>
        <w:left w:val="none" w:sz="0" w:space="0" w:color="auto"/>
        <w:bottom w:val="none" w:sz="0" w:space="0" w:color="auto"/>
        <w:right w:val="none" w:sz="0" w:space="0" w:color="auto"/>
      </w:divBdr>
    </w:div>
    <w:div w:id="2095933958">
      <w:bodyDiv w:val="1"/>
      <w:marLeft w:val="0"/>
      <w:marRight w:val="0"/>
      <w:marTop w:val="0"/>
      <w:marBottom w:val="0"/>
      <w:divBdr>
        <w:top w:val="none" w:sz="0" w:space="0" w:color="auto"/>
        <w:left w:val="none" w:sz="0" w:space="0" w:color="auto"/>
        <w:bottom w:val="none" w:sz="0" w:space="0" w:color="auto"/>
        <w:right w:val="none" w:sz="0" w:space="0" w:color="auto"/>
      </w:divBdr>
    </w:div>
    <w:div w:id="2097970559">
      <w:bodyDiv w:val="1"/>
      <w:marLeft w:val="0"/>
      <w:marRight w:val="0"/>
      <w:marTop w:val="0"/>
      <w:marBottom w:val="0"/>
      <w:divBdr>
        <w:top w:val="none" w:sz="0" w:space="0" w:color="auto"/>
        <w:left w:val="none" w:sz="0" w:space="0" w:color="auto"/>
        <w:bottom w:val="none" w:sz="0" w:space="0" w:color="auto"/>
        <w:right w:val="none" w:sz="0" w:space="0" w:color="auto"/>
      </w:divBdr>
    </w:div>
    <w:div w:id="210517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doi.org/10.1016/S2214-109X(15)00060-1" TargetMode="External"/><Relationship Id="rId21" Type="http://schemas.openxmlformats.org/officeDocument/2006/relationships/chart" Target="charts/chart7.xml"/><Relationship Id="rId34" Type="http://schemas.openxmlformats.org/officeDocument/2006/relationships/chart" Target="charts/chart16.xml"/><Relationship Id="rId42" Type="http://schemas.openxmlformats.org/officeDocument/2006/relationships/hyperlink" Target="https://developingchild.harvard.edu/science/key-concepts/toxic-stress/" TargetMode="External"/><Relationship Id="rId47" Type="http://schemas.openxmlformats.org/officeDocument/2006/relationships/hyperlink" Target="https://doi.org/10.1086/691117" TargetMode="External"/><Relationship Id="rId50" Type="http://schemas.openxmlformats.org/officeDocument/2006/relationships/hyperlink" Target="https://downloads.unicef.org.uk/wp-content/uploads/2010/05/UNCRC_united_nations_convention_on_the_rights_of_the_child.pdf?_ga=2.41572578.115176570.1527592459-520876731.1527592459"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5.xml"/><Relationship Id="rId38" Type="http://schemas.openxmlformats.org/officeDocument/2006/relationships/hyperlink" Target="https://doi.org/10.1080/09589230903057183" TargetMode="External"/><Relationship Id="rId46" Type="http://schemas.openxmlformats.org/officeDocument/2006/relationships/hyperlink" Target="http://www.actionaid.org/sites/files/actionaid/svags_-_a_cross_country_analysis_of_baseline_research_from_ghana_kenya_and_mozambique.pdf"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4.jpeg"/><Relationship Id="rId41" Type="http://schemas.openxmlformats.org/officeDocument/2006/relationships/hyperlink" Target="http://doi.org/%2010.1093/headpro/dap046"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image" Target="media/image7.png"/><Relationship Id="rId37" Type="http://schemas.openxmlformats.org/officeDocument/2006/relationships/hyperlink" Target="https://doi.org/%2010.1080/03050060902920625" TargetMode="External"/><Relationship Id="rId40" Type="http://schemas.openxmlformats.org/officeDocument/2006/relationships/hyperlink" Target="https://doi.org/10.1016/j.ijedudev.2006.10.009" TargetMode="External"/><Relationship Id="rId45" Type="http://schemas.openxmlformats.org/officeDocument/2006/relationships/hyperlink" Target="http://doi.org/%2010.1111/j.1939-0025.2010.01015.x"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8.emf"/><Relationship Id="rId49" Type="http://schemas.openxmlformats.org/officeDocument/2006/relationships/hyperlink" Target="https://doi.org/10.3102/0034654313483907" TargetMode="Externa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image" Target="media/image6.jpeg"/><Relationship Id="rId44" Type="http://schemas.openxmlformats.org/officeDocument/2006/relationships/hyperlink" Target="http://pdf.usaid.gov/pdf_docs/PNADM792.pdf"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5.jpeg"/><Relationship Id="rId35" Type="http://schemas.openxmlformats.org/officeDocument/2006/relationships/chart" Target="charts/chart17.xml"/><Relationship Id="rId43" Type="http://schemas.openxmlformats.org/officeDocument/2006/relationships/hyperlink" Target="http://ageconsearch.umn.edu/bitstream/205409/2/EER_draft%20aaea.pdf" TargetMode="External"/><Relationship Id="rId48" Type="http://schemas.openxmlformats.org/officeDocument/2006/relationships/hyperlink" Target="https://doi.org/10.1111/crdev.12864"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unesdoc.unesco.org/images/0023/002321/232107e.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Users\erandolph\Documents\LARA\Baseline\Feb%20March%20Baseline%20Work\Final%20School%20Climate%20Graph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erandolph\Documents\LARA\Baseline\Feb%20March%20Baseline%20Work\Final%20Attitude%20Graph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erandolph\Documents\LARA\Baseline\Feb%20March%20Baseline%20Work\Final%20Attitude%20Graph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erandolph\Documents\LARA\Baseline\Feb%20March%20Baseline%20Work\Final%20Attitude%20Graph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erandolph\Documents\LARA\Baseline\Feb%20March%20Baseline%20Work\Final%20Attitude%20Graph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erandolph\Documents\LARA\Baseline%20Report\Addendum\For%20Graphics\Final%20Attitude%20Graphs.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Users\erandolph\Documents\LARA\Baseline%20Report\Addendum\TABLES\Prevalence%20Data%2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RTI-027144:Users:erandolph:Library:Application%20Support:Microsoft:Office:Office%202011%20AutoRecovery:Workbook1%20(version%201).xlsb"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RTI-027144:Users:erandolph:Library:Application%20Support:Microsoft:Office:Office%202011%20AutoRecovery:Workbook1%20(version%201).xlsb"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pmuyingo\Desktop\SRGBV%20baseline%20addendum%20-%20Nov%202017\Copy%20of%20School%20Climate%20Graph%20to%20Re-do%20PM.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muyingo\Desktop\SRGBV%20baseline%20addendum%20-%20Nov%202017\Copy%20of%20School%20Climate%20Graph%20to%20Re-do%20PM.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Users\erandolph\Documents\LARA\Baseline%20Report\Addendum\For%20Graphics\Final%20School%20Climate%20Graph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oleObject" Target="file:///\\Users\erandolph\Documents\LARA\Baseline\Feb%20March%20Baseline%20Work\Final%20School%20Climate%20Graphs.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Users\erandolph\Documents\LARA\Baseline\Feb%20March%20Baseline%20Work\Final%20School%20Climate%20Graphs.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erandolph\Documents\LARA\Baseline\Feb%20March%20Baseline%20Work\Final%20Attitude%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erandolph\Documents\LARA\Baseline\Feb%20March%20Baseline%20Work\Final%20Attitude%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erandolph\Documents\LARA\Baseline\Feb%20March%20Baseline%20Work\Final%20Attitude%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'SC FREQ (HorBar)'!$F$3</c:f>
              <c:strCache>
                <c:ptCount val="1"/>
                <c:pt idx="0">
                  <c:v>NEGATIVE</c:v>
                </c:pt>
              </c:strCache>
            </c:strRef>
          </c:tx>
          <c:spPr>
            <a:solidFill>
              <a:srgbClr val="002F6C"/>
            </a:solidFill>
            <a:ln>
              <a:solidFill>
                <a:srgbClr val="002F6C"/>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 FREQ (HorBar)'!$E$14:$E$18</c:f>
              <c:strCache>
                <c:ptCount val="5"/>
                <c:pt idx="0">
                  <c:v>Pupils do not feel safe traveling to and from school. </c:v>
                </c:pt>
                <c:pt idx="1">
                  <c:v>There are places in or near school where it is not safe to go alone. </c:v>
                </c:pt>
                <c:pt idx="2">
                  <c:v>Violence is a problem. </c:v>
                </c:pt>
                <c:pt idx="3">
                  <c:v> Boys feel safe at school. </c:v>
                </c:pt>
                <c:pt idx="4">
                  <c:v>Girls feel safe at school. </c:v>
                </c:pt>
              </c:strCache>
            </c:strRef>
          </c:cat>
          <c:val>
            <c:numRef>
              <c:f>'SC FREQ (HorBar)'!$F$14:$F$18</c:f>
              <c:numCache>
                <c:formatCode>0</c:formatCode>
                <c:ptCount val="5"/>
                <c:pt idx="0">
                  <c:v>54.1</c:v>
                </c:pt>
                <c:pt idx="1">
                  <c:v>49.9</c:v>
                </c:pt>
                <c:pt idx="2">
                  <c:v>39.1</c:v>
                </c:pt>
                <c:pt idx="3">
                  <c:v>11.7</c:v>
                </c:pt>
                <c:pt idx="4">
                  <c:v>11</c:v>
                </c:pt>
              </c:numCache>
            </c:numRef>
          </c:val>
          <c:extLst>
            <c:ext xmlns:c16="http://schemas.microsoft.com/office/drawing/2014/chart" uri="{C3380CC4-5D6E-409C-BE32-E72D297353CC}">
              <c16:uniqueId val="{00000000-DFDC-5448-A9D3-338710C242F6}"/>
            </c:ext>
          </c:extLst>
        </c:ser>
        <c:ser>
          <c:idx val="1"/>
          <c:order val="1"/>
          <c:tx>
            <c:strRef>
              <c:f>'SC FREQ (HorBar)'!$G$3</c:f>
              <c:strCache>
                <c:ptCount val="1"/>
                <c:pt idx="0">
                  <c:v>POSITVE</c:v>
                </c:pt>
              </c:strCache>
            </c:strRef>
          </c:tx>
          <c:spPr>
            <a:solidFill>
              <a:srgbClr val="A7C6ED"/>
            </a:solidFill>
            <a:ln>
              <a:solidFill>
                <a:srgbClr val="A7C6ED"/>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 FREQ (HorBar)'!$E$14:$E$18</c:f>
              <c:strCache>
                <c:ptCount val="5"/>
                <c:pt idx="0">
                  <c:v>Pupils do not feel safe traveling to and from school. </c:v>
                </c:pt>
                <c:pt idx="1">
                  <c:v>There are places in or near school where it is not safe to go alone. </c:v>
                </c:pt>
                <c:pt idx="2">
                  <c:v>Violence is a problem. </c:v>
                </c:pt>
                <c:pt idx="3">
                  <c:v> Boys feel safe at school. </c:v>
                </c:pt>
                <c:pt idx="4">
                  <c:v>Girls feel safe at school. </c:v>
                </c:pt>
              </c:strCache>
            </c:strRef>
          </c:cat>
          <c:val>
            <c:numRef>
              <c:f>'SC FREQ (HorBar)'!$G$14:$G$18</c:f>
              <c:numCache>
                <c:formatCode>0</c:formatCode>
                <c:ptCount val="5"/>
                <c:pt idx="0">
                  <c:v>47.9</c:v>
                </c:pt>
                <c:pt idx="1">
                  <c:v>50.1</c:v>
                </c:pt>
                <c:pt idx="2">
                  <c:v>60.9</c:v>
                </c:pt>
                <c:pt idx="3">
                  <c:v>88.3</c:v>
                </c:pt>
                <c:pt idx="4">
                  <c:v>89</c:v>
                </c:pt>
              </c:numCache>
            </c:numRef>
          </c:val>
          <c:extLst>
            <c:ext xmlns:c16="http://schemas.microsoft.com/office/drawing/2014/chart" uri="{C3380CC4-5D6E-409C-BE32-E72D297353CC}">
              <c16:uniqueId val="{00000001-DFDC-5448-A9D3-338710C242F6}"/>
            </c:ext>
          </c:extLst>
        </c:ser>
        <c:dLbls>
          <c:showLegendKey val="0"/>
          <c:showVal val="1"/>
          <c:showCatName val="0"/>
          <c:showSerName val="0"/>
          <c:showPercent val="0"/>
          <c:showBubbleSize val="0"/>
        </c:dLbls>
        <c:gapWidth val="150"/>
        <c:axId val="-2106144456"/>
        <c:axId val="-2070532008"/>
      </c:barChart>
      <c:catAx>
        <c:axId val="-2106144456"/>
        <c:scaling>
          <c:orientation val="minMax"/>
        </c:scaling>
        <c:delete val="0"/>
        <c:axPos val="l"/>
        <c:title>
          <c:tx>
            <c:rich>
              <a:bodyPr rot="0" vert="horz"/>
              <a:lstStyle/>
              <a:p>
                <a:pPr>
                  <a:defRPr/>
                </a:pPr>
                <a:r>
                  <a:rPr lang="en-US"/>
                  <a:t>STATEMENTS ABOUT PUPIL SAFETY</a:t>
                </a:r>
              </a:p>
            </c:rich>
          </c:tx>
          <c:overlay val="0"/>
        </c:title>
        <c:numFmt formatCode="General" sourceLinked="0"/>
        <c:majorTickMark val="out"/>
        <c:minorTickMark val="none"/>
        <c:tickLblPos val="nextTo"/>
        <c:txPr>
          <a:bodyPr/>
          <a:lstStyle/>
          <a:p>
            <a:pPr algn="r">
              <a:defRPr/>
            </a:pPr>
            <a:endParaRPr lang="en-US"/>
          </a:p>
        </c:txPr>
        <c:crossAx val="-2070532008"/>
        <c:crosses val="autoZero"/>
        <c:auto val="1"/>
        <c:lblAlgn val="ctr"/>
        <c:lblOffset val="100"/>
        <c:noMultiLvlLbl val="0"/>
      </c:catAx>
      <c:valAx>
        <c:axId val="-2070532008"/>
        <c:scaling>
          <c:orientation val="minMax"/>
        </c:scaling>
        <c:delete val="0"/>
        <c:axPos val="b"/>
        <c:majorGridlines/>
        <c:title>
          <c:tx>
            <c:rich>
              <a:bodyPr/>
              <a:lstStyle/>
              <a:p>
                <a:pPr>
                  <a:defRPr/>
                </a:pPr>
                <a:r>
                  <a:rPr lang="en-US"/>
                  <a:t>Percent of Pupils</a:t>
                </a:r>
              </a:p>
            </c:rich>
          </c:tx>
          <c:overlay val="0"/>
        </c:title>
        <c:numFmt formatCode="0" sourceLinked="1"/>
        <c:majorTickMark val="out"/>
        <c:minorTickMark val="none"/>
        <c:tickLblPos val="nextTo"/>
        <c:crossAx val="-2106144456"/>
        <c:crosses val="autoZero"/>
        <c:crossBetween val="between"/>
      </c:valAx>
    </c:plotArea>
    <c:legend>
      <c:legendPos val="r"/>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'AttFreq by subpop_Graphs'!$D$226</c:f>
              <c:strCache>
                <c:ptCount val="1"/>
                <c:pt idx="0">
                  <c:v>Disagree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'AttFreq by subpop_Graphs'!$E$225:$G$225</c:f>
              <c:strCache>
                <c:ptCount val="3"/>
                <c:pt idx="0">
                  <c:v>STUDENT</c:v>
                </c:pt>
                <c:pt idx="1">
                  <c:v>STAFF</c:v>
                </c:pt>
                <c:pt idx="2">
                  <c:v>PARENT</c:v>
                </c:pt>
              </c:strCache>
            </c:strRef>
          </c:cat>
          <c:val>
            <c:numRef>
              <c:f>'AttFreq by subpop_Graphs'!$E$226:$G$226</c:f>
              <c:numCache>
                <c:formatCode>0%</c:formatCode>
                <c:ptCount val="3"/>
                <c:pt idx="0">
                  <c:v>0.309</c:v>
                </c:pt>
                <c:pt idx="1">
                  <c:v>0.68799999999999994</c:v>
                </c:pt>
                <c:pt idx="2">
                  <c:v>0.38600000000000001</c:v>
                </c:pt>
              </c:numCache>
            </c:numRef>
          </c:val>
          <c:extLst>
            <c:ext xmlns:c16="http://schemas.microsoft.com/office/drawing/2014/chart" uri="{C3380CC4-5D6E-409C-BE32-E72D297353CC}">
              <c16:uniqueId val="{00000000-FE10-44C4-9459-BD5137F5C255}"/>
            </c:ext>
          </c:extLst>
        </c:ser>
        <c:ser>
          <c:idx val="1"/>
          <c:order val="1"/>
          <c:tx>
            <c:strRef>
              <c:f>'AttFreq by subpop_Graphs'!$D$227</c:f>
              <c:strCache>
                <c:ptCount val="1"/>
                <c:pt idx="0">
                  <c:v>Agree</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'AttFreq by subpop_Graphs'!$E$225:$G$225</c:f>
              <c:strCache>
                <c:ptCount val="3"/>
                <c:pt idx="0">
                  <c:v>STUDENT</c:v>
                </c:pt>
                <c:pt idx="1">
                  <c:v>STAFF</c:v>
                </c:pt>
                <c:pt idx="2">
                  <c:v>PARENT</c:v>
                </c:pt>
              </c:strCache>
            </c:strRef>
          </c:cat>
          <c:val>
            <c:numRef>
              <c:f>'AttFreq by subpop_Graphs'!$E$227:$G$227</c:f>
              <c:numCache>
                <c:formatCode>0%</c:formatCode>
                <c:ptCount val="3"/>
                <c:pt idx="0">
                  <c:v>0.69099999999999995</c:v>
                </c:pt>
                <c:pt idx="1">
                  <c:v>0.312</c:v>
                </c:pt>
                <c:pt idx="2">
                  <c:v>0.61399999999999999</c:v>
                </c:pt>
              </c:numCache>
            </c:numRef>
          </c:val>
          <c:extLst>
            <c:ext xmlns:c16="http://schemas.microsoft.com/office/drawing/2014/chart" uri="{C3380CC4-5D6E-409C-BE32-E72D297353CC}">
              <c16:uniqueId val="{00000001-FE10-44C4-9459-BD5137F5C255}"/>
            </c:ext>
          </c:extLst>
        </c:ser>
        <c:dLbls>
          <c:showLegendKey val="0"/>
          <c:showVal val="1"/>
          <c:showCatName val="0"/>
          <c:showSerName val="0"/>
          <c:showPercent val="0"/>
          <c:showBubbleSize val="0"/>
        </c:dLbls>
        <c:gapWidth val="150"/>
        <c:axId val="-2139885288"/>
        <c:axId val="-2139888360"/>
      </c:barChart>
      <c:catAx>
        <c:axId val="-213988528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139888360"/>
        <c:crosses val="autoZero"/>
        <c:auto val="1"/>
        <c:lblAlgn val="ctr"/>
        <c:lblOffset val="100"/>
        <c:noMultiLvlLbl val="0"/>
      </c:catAx>
      <c:valAx>
        <c:axId val="-213988836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139885288"/>
        <c:crosses val="autoZero"/>
        <c:crossBetween val="between"/>
      </c:valAx>
      <c:spPr>
        <a:solidFill>
          <a:schemeClr val="bg1"/>
        </a:solidFill>
        <a:ln>
          <a:noFill/>
        </a:ln>
        <a:effectLst/>
      </c:spPr>
    </c:plotArea>
    <c:legend>
      <c:legendPos val="r"/>
      <c:layout>
        <c:manualLayout>
          <c:xMode val="edge"/>
          <c:yMode val="edge"/>
          <c:x val="0.83642821991001104"/>
          <c:y val="0.202834405973226"/>
          <c:w val="0.15936586936066999"/>
          <c:h val="0.21802028826179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600"/>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'AttFreq by subpop_Graphs'!$D$146</c:f>
              <c:strCache>
                <c:ptCount val="1"/>
                <c:pt idx="0">
                  <c:v>Agree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'AttFreq by subpop_Graphs'!$E$145:$G$145</c:f>
              <c:strCache>
                <c:ptCount val="3"/>
                <c:pt idx="0">
                  <c:v>STUDENT</c:v>
                </c:pt>
                <c:pt idx="1">
                  <c:v>STAFF</c:v>
                </c:pt>
                <c:pt idx="2">
                  <c:v>PARENT</c:v>
                </c:pt>
              </c:strCache>
            </c:strRef>
          </c:cat>
          <c:val>
            <c:numRef>
              <c:f>'AttFreq by subpop_Graphs'!$E$146:$G$146</c:f>
              <c:numCache>
                <c:formatCode>0%</c:formatCode>
                <c:ptCount val="3"/>
                <c:pt idx="0">
                  <c:v>0.41099999999999998</c:v>
                </c:pt>
                <c:pt idx="1">
                  <c:v>0.45100000000000001</c:v>
                </c:pt>
                <c:pt idx="2">
                  <c:v>0.33800000000000002</c:v>
                </c:pt>
              </c:numCache>
            </c:numRef>
          </c:val>
          <c:extLst>
            <c:ext xmlns:c16="http://schemas.microsoft.com/office/drawing/2014/chart" uri="{C3380CC4-5D6E-409C-BE32-E72D297353CC}">
              <c16:uniqueId val="{00000000-12A9-44DF-BE5A-77589C7F9F87}"/>
            </c:ext>
          </c:extLst>
        </c:ser>
        <c:ser>
          <c:idx val="1"/>
          <c:order val="1"/>
          <c:tx>
            <c:strRef>
              <c:f>'AttFreq by subpop_Graphs'!$D$147</c:f>
              <c:strCache>
                <c:ptCount val="1"/>
                <c:pt idx="0">
                  <c:v>Disagree</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dLbl>
              <c:idx val="2"/>
              <c:layout>
                <c:manualLayout>
                  <c:x val="-8.9233981735452856E-17"/>
                  <c:y val="1.5483870967741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A9-44DF-BE5A-77589C7F9F8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'AttFreq by subpop_Graphs'!$E$145:$G$145</c:f>
              <c:strCache>
                <c:ptCount val="3"/>
                <c:pt idx="0">
                  <c:v>STUDENT</c:v>
                </c:pt>
                <c:pt idx="1">
                  <c:v>STAFF</c:v>
                </c:pt>
                <c:pt idx="2">
                  <c:v>PARENT</c:v>
                </c:pt>
              </c:strCache>
            </c:strRef>
          </c:cat>
          <c:val>
            <c:numRef>
              <c:f>'AttFreq by subpop_Graphs'!$E$147:$G$147</c:f>
              <c:numCache>
                <c:formatCode>0%</c:formatCode>
                <c:ptCount val="3"/>
                <c:pt idx="0">
                  <c:v>0.58899999999999997</c:v>
                </c:pt>
                <c:pt idx="1">
                  <c:v>0.54900000000000004</c:v>
                </c:pt>
                <c:pt idx="2">
                  <c:v>0.66200000000000003</c:v>
                </c:pt>
              </c:numCache>
            </c:numRef>
          </c:val>
          <c:extLst>
            <c:ext xmlns:c16="http://schemas.microsoft.com/office/drawing/2014/chart" uri="{C3380CC4-5D6E-409C-BE32-E72D297353CC}">
              <c16:uniqueId val="{00000002-12A9-44DF-BE5A-77589C7F9F87}"/>
            </c:ext>
          </c:extLst>
        </c:ser>
        <c:dLbls>
          <c:showLegendKey val="0"/>
          <c:showVal val="1"/>
          <c:showCatName val="0"/>
          <c:showSerName val="0"/>
          <c:showPercent val="0"/>
          <c:showBubbleSize val="0"/>
        </c:dLbls>
        <c:gapWidth val="150"/>
        <c:axId val="-2096579144"/>
        <c:axId val="-2096576088"/>
      </c:barChart>
      <c:catAx>
        <c:axId val="-209657914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96576088"/>
        <c:crosses val="autoZero"/>
        <c:auto val="1"/>
        <c:lblAlgn val="ctr"/>
        <c:lblOffset val="100"/>
        <c:noMultiLvlLbl val="0"/>
      </c:catAx>
      <c:valAx>
        <c:axId val="-209657608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96579144"/>
        <c:crosses val="autoZero"/>
        <c:crossBetween val="between"/>
      </c:valAx>
      <c:spPr>
        <a:solidFill>
          <a:schemeClr val="bg1"/>
        </a:solidFill>
        <a:ln>
          <a:noFill/>
        </a:ln>
        <a:effectLst/>
      </c:spPr>
    </c:plotArea>
    <c:legend>
      <c:legendPos val="r"/>
      <c:layout>
        <c:manualLayout>
          <c:xMode val="edge"/>
          <c:yMode val="edge"/>
          <c:x val="0.8377445190674695"/>
          <c:y val="0.39727056264025523"/>
          <c:w val="0.1472649819965009"/>
          <c:h val="0.232894894589789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800"/>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'AttFreq by subpop_Graphs'!$D$4</c:f>
              <c:strCache>
                <c:ptCount val="1"/>
                <c:pt idx="0">
                  <c:v>Disagree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'AttFreq by subpop_Graphs'!$E$3:$G$3</c:f>
              <c:strCache>
                <c:ptCount val="3"/>
                <c:pt idx="0">
                  <c:v>STUDENT</c:v>
                </c:pt>
                <c:pt idx="1">
                  <c:v>STAFF</c:v>
                </c:pt>
                <c:pt idx="2">
                  <c:v>PARENT</c:v>
                </c:pt>
              </c:strCache>
            </c:strRef>
          </c:cat>
          <c:val>
            <c:numRef>
              <c:f>'AttFreq by subpop_Graphs'!$E$4:$G$4</c:f>
              <c:numCache>
                <c:formatCode>0%</c:formatCode>
                <c:ptCount val="3"/>
                <c:pt idx="0">
                  <c:v>0.317</c:v>
                </c:pt>
                <c:pt idx="1">
                  <c:v>0.90900000000000003</c:v>
                </c:pt>
                <c:pt idx="2">
                  <c:v>0.61699999999999999</c:v>
                </c:pt>
              </c:numCache>
            </c:numRef>
          </c:val>
          <c:extLst>
            <c:ext xmlns:c16="http://schemas.microsoft.com/office/drawing/2014/chart" uri="{C3380CC4-5D6E-409C-BE32-E72D297353CC}">
              <c16:uniqueId val="{00000000-E05B-47B5-ACF5-CA005079DB7C}"/>
            </c:ext>
          </c:extLst>
        </c:ser>
        <c:ser>
          <c:idx val="1"/>
          <c:order val="1"/>
          <c:tx>
            <c:strRef>
              <c:f>'AttFreq by subpop_Graphs'!$D$5</c:f>
              <c:strCache>
                <c:ptCount val="1"/>
                <c:pt idx="0">
                  <c:v>Agree</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'AttFreq by subpop_Graphs'!$E$3:$G$3</c:f>
              <c:strCache>
                <c:ptCount val="3"/>
                <c:pt idx="0">
                  <c:v>STUDENT</c:v>
                </c:pt>
                <c:pt idx="1">
                  <c:v>STAFF</c:v>
                </c:pt>
                <c:pt idx="2">
                  <c:v>PARENT</c:v>
                </c:pt>
              </c:strCache>
            </c:strRef>
          </c:cat>
          <c:val>
            <c:numRef>
              <c:f>'AttFreq by subpop_Graphs'!$E$5:$G$5</c:f>
              <c:numCache>
                <c:formatCode>0%</c:formatCode>
                <c:ptCount val="3"/>
                <c:pt idx="0">
                  <c:v>0.68300000000000005</c:v>
                </c:pt>
                <c:pt idx="1">
                  <c:v>9.0999999999999998E-2</c:v>
                </c:pt>
                <c:pt idx="2">
                  <c:v>0.38300000000000001</c:v>
                </c:pt>
              </c:numCache>
            </c:numRef>
          </c:val>
          <c:extLst>
            <c:ext xmlns:c16="http://schemas.microsoft.com/office/drawing/2014/chart" uri="{C3380CC4-5D6E-409C-BE32-E72D297353CC}">
              <c16:uniqueId val="{00000001-E05B-47B5-ACF5-CA005079DB7C}"/>
            </c:ext>
          </c:extLst>
        </c:ser>
        <c:dLbls>
          <c:showLegendKey val="0"/>
          <c:showVal val="1"/>
          <c:showCatName val="0"/>
          <c:showSerName val="0"/>
          <c:showPercent val="0"/>
          <c:showBubbleSize val="0"/>
        </c:dLbls>
        <c:gapWidth val="150"/>
        <c:axId val="-2096496664"/>
        <c:axId val="-2096493608"/>
      </c:barChart>
      <c:catAx>
        <c:axId val="-209649666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96493608"/>
        <c:crosses val="autoZero"/>
        <c:auto val="1"/>
        <c:lblAlgn val="ctr"/>
        <c:lblOffset val="100"/>
        <c:noMultiLvlLbl val="0"/>
      </c:catAx>
      <c:valAx>
        <c:axId val="-209649360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96496664"/>
        <c:crosses val="autoZero"/>
        <c:crossBetween val="between"/>
      </c:valAx>
      <c:spPr>
        <a:solidFill>
          <a:schemeClr val="bg1"/>
        </a:solidFill>
        <a:ln>
          <a:noFill/>
        </a:ln>
        <a:effectLst/>
      </c:spPr>
    </c:plotArea>
    <c:legend>
      <c:legendPos val="r"/>
      <c:layout>
        <c:manualLayout>
          <c:xMode val="edge"/>
          <c:yMode val="edge"/>
          <c:x val="0.85158450302407795"/>
          <c:y val="0.248310381907107"/>
          <c:w val="0.14841550364523259"/>
          <c:h val="0.22678344722328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800"/>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865045127255139"/>
          <c:y val="5.0745720066993551E-2"/>
          <c:w val="0.70098596541386082"/>
          <c:h val="0.81081938265897702"/>
        </c:manualLayout>
      </c:layout>
      <c:barChart>
        <c:barDir val="col"/>
        <c:grouping val="clustered"/>
        <c:varyColors val="0"/>
        <c:ser>
          <c:idx val="0"/>
          <c:order val="0"/>
          <c:tx>
            <c:strRef>
              <c:f>'AttFreq by subpop_Graphs'!$D$266</c:f>
              <c:strCache>
                <c:ptCount val="1"/>
                <c:pt idx="0">
                  <c:v>Disagree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'AttFreq by subpop_Graphs'!$E$265:$G$265</c:f>
              <c:strCache>
                <c:ptCount val="3"/>
                <c:pt idx="0">
                  <c:v>STUDENT</c:v>
                </c:pt>
                <c:pt idx="1">
                  <c:v>STAFF</c:v>
                </c:pt>
                <c:pt idx="2">
                  <c:v>PARENT</c:v>
                </c:pt>
              </c:strCache>
            </c:strRef>
          </c:cat>
          <c:val>
            <c:numRef>
              <c:f>'AttFreq by subpop_Graphs'!$E$266:$G$266</c:f>
              <c:numCache>
                <c:formatCode>0%</c:formatCode>
                <c:ptCount val="3"/>
                <c:pt idx="0">
                  <c:v>0.253</c:v>
                </c:pt>
                <c:pt idx="1">
                  <c:v>0.439</c:v>
                </c:pt>
                <c:pt idx="2">
                  <c:v>0.27</c:v>
                </c:pt>
              </c:numCache>
            </c:numRef>
          </c:val>
          <c:extLst>
            <c:ext xmlns:c16="http://schemas.microsoft.com/office/drawing/2014/chart" uri="{C3380CC4-5D6E-409C-BE32-E72D297353CC}">
              <c16:uniqueId val="{00000000-EA02-40E9-A549-9E99ECA76DF5}"/>
            </c:ext>
          </c:extLst>
        </c:ser>
        <c:ser>
          <c:idx val="1"/>
          <c:order val="1"/>
          <c:tx>
            <c:strRef>
              <c:f>'AttFreq by subpop_Graphs'!$D$267</c:f>
              <c:strCache>
                <c:ptCount val="1"/>
                <c:pt idx="0">
                  <c:v>Agree</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dLbl>
              <c:idx val="0"/>
              <c:layout>
                <c:manualLayout>
                  <c:x val="0"/>
                  <c:y val="3.4874159738694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02-40E9-A549-9E99ECA76DF5}"/>
                </c:ext>
              </c:extLst>
            </c:dLbl>
            <c:dLbl>
              <c:idx val="2"/>
              <c:layout>
                <c:manualLayout>
                  <c:x val="0"/>
                  <c:y val="2.4061597690086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02-40E9-A549-9E99ECA76DF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'AttFreq by subpop_Graphs'!$E$265:$G$265</c:f>
              <c:strCache>
                <c:ptCount val="3"/>
                <c:pt idx="0">
                  <c:v>STUDENT</c:v>
                </c:pt>
                <c:pt idx="1">
                  <c:v>STAFF</c:v>
                </c:pt>
                <c:pt idx="2">
                  <c:v>PARENT</c:v>
                </c:pt>
              </c:strCache>
            </c:strRef>
          </c:cat>
          <c:val>
            <c:numRef>
              <c:f>'AttFreq by subpop_Graphs'!$E$267:$G$267</c:f>
              <c:numCache>
                <c:formatCode>0%</c:formatCode>
                <c:ptCount val="3"/>
                <c:pt idx="0">
                  <c:v>0.747</c:v>
                </c:pt>
                <c:pt idx="1">
                  <c:v>0.56100000000000005</c:v>
                </c:pt>
                <c:pt idx="2">
                  <c:v>0.73</c:v>
                </c:pt>
              </c:numCache>
            </c:numRef>
          </c:val>
          <c:extLst>
            <c:ext xmlns:c16="http://schemas.microsoft.com/office/drawing/2014/chart" uri="{C3380CC4-5D6E-409C-BE32-E72D297353CC}">
              <c16:uniqueId val="{00000003-EA02-40E9-A549-9E99ECA76DF5}"/>
            </c:ext>
          </c:extLst>
        </c:ser>
        <c:dLbls>
          <c:showLegendKey val="0"/>
          <c:showVal val="1"/>
          <c:showCatName val="0"/>
          <c:showSerName val="0"/>
          <c:showPercent val="0"/>
          <c:showBubbleSize val="0"/>
        </c:dLbls>
        <c:gapWidth val="150"/>
        <c:axId val="-2096424536"/>
        <c:axId val="-2096421560"/>
      </c:barChart>
      <c:catAx>
        <c:axId val="-209642453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96421560"/>
        <c:crosses val="autoZero"/>
        <c:auto val="1"/>
        <c:lblAlgn val="ctr"/>
        <c:lblOffset val="100"/>
        <c:noMultiLvlLbl val="0"/>
      </c:catAx>
      <c:valAx>
        <c:axId val="-209642156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096424536"/>
        <c:crosses val="autoZero"/>
        <c:crossBetween val="between"/>
      </c:valAx>
      <c:spPr>
        <a:solidFill>
          <a:schemeClr val="bg1"/>
        </a:solidFill>
        <a:ln>
          <a:noFill/>
        </a:ln>
        <a:effectLst/>
      </c:spPr>
    </c:plotArea>
    <c:legend>
      <c:legendPos val="r"/>
      <c:layout>
        <c:manualLayout>
          <c:xMode val="edge"/>
          <c:yMode val="edge"/>
          <c:x val="0.82153105644186919"/>
          <c:y val="0.45179060729615023"/>
          <c:w val="0.15821976108126701"/>
          <c:h val="0.233328860798230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800"/>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'AttFreq by subpop_Graphs'!$D$206</c:f>
              <c:strCache>
                <c:ptCount val="1"/>
                <c:pt idx="0">
                  <c:v>Agree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'AttFreq by subpop_Graphs'!$E$205:$G$205</c:f>
              <c:strCache>
                <c:ptCount val="3"/>
                <c:pt idx="0">
                  <c:v>STUDENT</c:v>
                </c:pt>
                <c:pt idx="1">
                  <c:v>STAFF</c:v>
                </c:pt>
                <c:pt idx="2">
                  <c:v>PARENT</c:v>
                </c:pt>
              </c:strCache>
            </c:strRef>
          </c:cat>
          <c:val>
            <c:numRef>
              <c:f>'AttFreq by subpop_Graphs'!$E$206:$G$206</c:f>
              <c:numCache>
                <c:formatCode>0%</c:formatCode>
                <c:ptCount val="3"/>
                <c:pt idx="0">
                  <c:v>0.68700000000000006</c:v>
                </c:pt>
                <c:pt idx="1">
                  <c:v>0.748</c:v>
                </c:pt>
                <c:pt idx="2">
                  <c:v>0.68400000000000005</c:v>
                </c:pt>
              </c:numCache>
            </c:numRef>
          </c:val>
          <c:extLst>
            <c:ext xmlns:c16="http://schemas.microsoft.com/office/drawing/2014/chart" uri="{C3380CC4-5D6E-409C-BE32-E72D297353CC}">
              <c16:uniqueId val="{00000000-950A-2645-AB6C-D7B9D3ED1F54}"/>
            </c:ext>
          </c:extLst>
        </c:ser>
        <c:ser>
          <c:idx val="1"/>
          <c:order val="1"/>
          <c:tx>
            <c:strRef>
              <c:f>'AttFreq by subpop_Graphs'!$D$207</c:f>
              <c:strCache>
                <c:ptCount val="1"/>
                <c:pt idx="0">
                  <c:v>Disagree</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'AttFreq by subpop_Graphs'!$E$205:$G$205</c:f>
              <c:strCache>
                <c:ptCount val="3"/>
                <c:pt idx="0">
                  <c:v>STUDENT</c:v>
                </c:pt>
                <c:pt idx="1">
                  <c:v>STAFF</c:v>
                </c:pt>
                <c:pt idx="2">
                  <c:v>PARENT</c:v>
                </c:pt>
              </c:strCache>
            </c:strRef>
          </c:cat>
          <c:val>
            <c:numRef>
              <c:f>'AttFreq by subpop_Graphs'!$E$207:$G$207</c:f>
              <c:numCache>
                <c:formatCode>0%</c:formatCode>
                <c:ptCount val="3"/>
                <c:pt idx="0">
                  <c:v>0.313</c:v>
                </c:pt>
                <c:pt idx="1">
                  <c:v>0.252</c:v>
                </c:pt>
                <c:pt idx="2">
                  <c:v>0.316</c:v>
                </c:pt>
              </c:numCache>
            </c:numRef>
          </c:val>
          <c:extLst>
            <c:ext xmlns:c16="http://schemas.microsoft.com/office/drawing/2014/chart" uri="{C3380CC4-5D6E-409C-BE32-E72D297353CC}">
              <c16:uniqueId val="{00000001-950A-2645-AB6C-D7B9D3ED1F54}"/>
            </c:ext>
          </c:extLst>
        </c:ser>
        <c:dLbls>
          <c:dLblPos val="outEnd"/>
          <c:showLegendKey val="0"/>
          <c:showVal val="1"/>
          <c:showCatName val="0"/>
          <c:showSerName val="0"/>
          <c:showPercent val="0"/>
          <c:showBubbleSize val="0"/>
        </c:dLbls>
        <c:gapWidth val="150"/>
        <c:axId val="-2122786968"/>
        <c:axId val="-2125732184"/>
      </c:barChart>
      <c:catAx>
        <c:axId val="-212278696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125732184"/>
        <c:crosses val="autoZero"/>
        <c:auto val="1"/>
        <c:lblAlgn val="ctr"/>
        <c:lblOffset val="100"/>
        <c:noMultiLvlLbl val="0"/>
      </c:catAx>
      <c:valAx>
        <c:axId val="-2125732184"/>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122786968"/>
        <c:crosses val="autoZero"/>
        <c:crossBetween val="between"/>
      </c:valAx>
      <c:spPr>
        <a:solidFill>
          <a:schemeClr val="bg1"/>
        </a:solidFill>
        <a:ln>
          <a:noFill/>
        </a:ln>
        <a:effectLst/>
      </c:spPr>
    </c:plotArea>
    <c:legend>
      <c:legendPos val="r"/>
      <c:layout>
        <c:manualLayout>
          <c:xMode val="edge"/>
          <c:yMode val="edge"/>
          <c:x val="0.77716447944006994"/>
          <c:y val="0.1239719274221157"/>
          <c:w val="0.20339107611548601"/>
          <c:h val="0.205357069496747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spPr>
            <a:solidFill>
              <a:srgbClr val="002F6C"/>
            </a:solidFill>
            <a:ln>
              <a:solidFill>
                <a:srgbClr val="002F6C"/>
              </a:solidFill>
            </a:ln>
          </c:spPr>
          <c:invertIfNegative val="0"/>
          <c:dPt>
            <c:idx val="0"/>
            <c:invertIfNegative val="0"/>
            <c:bubble3D val="0"/>
            <c:extLst>
              <c:ext xmlns:c16="http://schemas.microsoft.com/office/drawing/2014/chart" uri="{C3380CC4-5D6E-409C-BE32-E72D297353CC}">
                <c16:uniqueId val="{00000001-579D-4441-954D-6F2A829A3E01}"/>
              </c:ext>
            </c:extLst>
          </c:dPt>
          <c:dPt>
            <c:idx val="1"/>
            <c:invertIfNegative val="0"/>
            <c:bubble3D val="0"/>
            <c:extLst>
              <c:ext xmlns:c16="http://schemas.microsoft.com/office/drawing/2014/chart" uri="{C3380CC4-5D6E-409C-BE32-E72D297353CC}">
                <c16:uniqueId val="{00000003-579D-4441-954D-6F2A829A3E01}"/>
              </c:ext>
            </c:extLst>
          </c:dPt>
          <c:dPt>
            <c:idx val="2"/>
            <c:invertIfNegative val="0"/>
            <c:bubble3D val="0"/>
            <c:spPr>
              <a:solidFill>
                <a:srgbClr val="A7C6ED"/>
              </a:solidFill>
              <a:ln>
                <a:solidFill>
                  <a:srgbClr val="A7C6ED"/>
                </a:solidFill>
              </a:ln>
            </c:spPr>
            <c:extLst>
              <c:ext xmlns:c16="http://schemas.microsoft.com/office/drawing/2014/chart" uri="{C3380CC4-5D6E-409C-BE32-E72D297353CC}">
                <c16:uniqueId val="{00000005-579D-4441-954D-6F2A829A3E01}"/>
              </c:ext>
            </c:extLst>
          </c:dPt>
          <c:dPt>
            <c:idx val="3"/>
            <c:invertIfNegative val="0"/>
            <c:bubble3D val="0"/>
            <c:spPr>
              <a:solidFill>
                <a:srgbClr val="A7C6ED"/>
              </a:solidFill>
              <a:ln>
                <a:solidFill>
                  <a:srgbClr val="A7C6ED"/>
                </a:solidFill>
              </a:ln>
            </c:spPr>
            <c:extLst>
              <c:ext xmlns:c16="http://schemas.microsoft.com/office/drawing/2014/chart" uri="{C3380CC4-5D6E-409C-BE32-E72D297353CC}">
                <c16:uniqueId val="{00000007-579D-4441-954D-6F2A829A3E01}"/>
              </c:ext>
            </c:extLst>
          </c:dPt>
          <c:dPt>
            <c:idx val="4"/>
            <c:invertIfNegative val="0"/>
            <c:bubble3D val="0"/>
            <c:extLst>
              <c:ext xmlns:c16="http://schemas.microsoft.com/office/drawing/2014/chart" uri="{C3380CC4-5D6E-409C-BE32-E72D297353CC}">
                <c16:uniqueId val="{00000009-579D-4441-954D-6F2A829A3E01}"/>
              </c:ext>
            </c:extLst>
          </c:dPt>
          <c:dPt>
            <c:idx val="5"/>
            <c:invertIfNegative val="0"/>
            <c:bubble3D val="0"/>
            <c:extLst>
              <c:ext xmlns:c16="http://schemas.microsoft.com/office/drawing/2014/chart" uri="{C3380CC4-5D6E-409C-BE32-E72D297353CC}">
                <c16:uniqueId val="{0000000B-579D-4441-954D-6F2A829A3E01}"/>
              </c:ext>
            </c:extLst>
          </c:dPt>
          <c:cat>
            <c:strRef>
              <c:f>Sheet3!$B$4:$E$4</c:f>
              <c:strCache>
                <c:ptCount val="4"/>
                <c:pt idx="0">
                  <c:v>Orphan</c:v>
                </c:pt>
                <c:pt idx="1">
                  <c:v>Not Orphan</c:v>
                </c:pt>
                <c:pt idx="2">
                  <c:v>Disability</c:v>
                </c:pt>
                <c:pt idx="3">
                  <c:v>No Disability</c:v>
                </c:pt>
              </c:strCache>
            </c:strRef>
          </c:cat>
          <c:val>
            <c:numRef>
              <c:f>Sheet3!$B$5:$E$5</c:f>
              <c:numCache>
                <c:formatCode>0.0</c:formatCode>
                <c:ptCount val="4"/>
                <c:pt idx="0">
                  <c:v>5.8</c:v>
                </c:pt>
                <c:pt idx="1">
                  <c:v>6.2</c:v>
                </c:pt>
                <c:pt idx="2">
                  <c:v>6.2</c:v>
                </c:pt>
                <c:pt idx="3">
                  <c:v>6.1</c:v>
                </c:pt>
              </c:numCache>
            </c:numRef>
          </c:val>
          <c:extLst>
            <c:ext xmlns:c16="http://schemas.microsoft.com/office/drawing/2014/chart" uri="{C3380CC4-5D6E-409C-BE32-E72D297353CC}">
              <c16:uniqueId val="{0000000C-579D-4441-954D-6F2A829A3E01}"/>
            </c:ext>
          </c:extLst>
        </c:ser>
        <c:dLbls>
          <c:showLegendKey val="0"/>
          <c:showVal val="0"/>
          <c:showCatName val="0"/>
          <c:showSerName val="0"/>
          <c:showPercent val="0"/>
          <c:showBubbleSize val="0"/>
        </c:dLbls>
        <c:gapWidth val="150"/>
        <c:axId val="2127393448"/>
        <c:axId val="2127396568"/>
      </c:barChart>
      <c:catAx>
        <c:axId val="2127393448"/>
        <c:scaling>
          <c:orientation val="minMax"/>
        </c:scaling>
        <c:delete val="0"/>
        <c:axPos val="b"/>
        <c:numFmt formatCode="General" sourceLinked="0"/>
        <c:majorTickMark val="out"/>
        <c:minorTickMark val="none"/>
        <c:tickLblPos val="nextTo"/>
        <c:crossAx val="2127396568"/>
        <c:crosses val="autoZero"/>
        <c:auto val="1"/>
        <c:lblAlgn val="ctr"/>
        <c:lblOffset val="100"/>
        <c:noMultiLvlLbl val="0"/>
      </c:catAx>
      <c:valAx>
        <c:axId val="2127396568"/>
        <c:scaling>
          <c:orientation val="minMax"/>
        </c:scaling>
        <c:delete val="0"/>
        <c:axPos val="l"/>
        <c:majorGridlines/>
        <c:numFmt formatCode="0.0" sourceLinked="1"/>
        <c:majorTickMark val="out"/>
        <c:minorTickMark val="none"/>
        <c:tickLblPos val="nextTo"/>
        <c:crossAx val="2127393448"/>
        <c:crosses val="autoZero"/>
        <c:crossBetween val="between"/>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Disabilities!$B$2</c:f>
              <c:strCache>
                <c:ptCount val="1"/>
                <c:pt idx="0">
                  <c:v>Disability</c:v>
                </c:pt>
              </c:strCache>
            </c:strRef>
          </c:tx>
          <c:spPr>
            <a:solidFill>
              <a:srgbClr val="A7C6ED"/>
            </a:solidFill>
            <a:ln>
              <a:solidFill>
                <a:srgbClr val="A7C6ED"/>
              </a:solidFill>
            </a:ln>
          </c:spPr>
          <c:invertIfNegative val="0"/>
          <c:cat>
            <c:strRef>
              <c:f>Disabilities!$A$3:$A$6</c:f>
              <c:strCache>
                <c:ptCount val="4"/>
                <c:pt idx="0">
                  <c:v>Bullying</c:v>
                </c:pt>
                <c:pt idx="1">
                  <c:v>Corporal Punishment</c:v>
                </c:pt>
                <c:pt idx="2">
                  <c:v>P3 Sexual Violence*</c:v>
                </c:pt>
                <c:pt idx="3">
                  <c:v>P5 Sexual Violence*</c:v>
                </c:pt>
              </c:strCache>
            </c:strRef>
          </c:cat>
          <c:val>
            <c:numRef>
              <c:f>Disabilities!$B$3:$B$6</c:f>
              <c:numCache>
                <c:formatCode>0.0</c:formatCode>
                <c:ptCount val="4"/>
                <c:pt idx="0">
                  <c:v>10.1</c:v>
                </c:pt>
                <c:pt idx="1">
                  <c:v>5.3</c:v>
                </c:pt>
                <c:pt idx="2">
                  <c:v>2.2999999999999998</c:v>
                </c:pt>
                <c:pt idx="3">
                  <c:v>5.4</c:v>
                </c:pt>
              </c:numCache>
            </c:numRef>
          </c:val>
          <c:extLst>
            <c:ext xmlns:c16="http://schemas.microsoft.com/office/drawing/2014/chart" uri="{C3380CC4-5D6E-409C-BE32-E72D297353CC}">
              <c16:uniqueId val="{00000000-CDA1-4E4B-AEDE-34CF4CA77E77}"/>
            </c:ext>
          </c:extLst>
        </c:ser>
        <c:ser>
          <c:idx val="1"/>
          <c:order val="1"/>
          <c:tx>
            <c:strRef>
              <c:f>Disabilities!$C$2</c:f>
              <c:strCache>
                <c:ptCount val="1"/>
                <c:pt idx="0">
                  <c:v>No Disability</c:v>
                </c:pt>
              </c:strCache>
            </c:strRef>
          </c:tx>
          <c:spPr>
            <a:solidFill>
              <a:srgbClr val="002F6C"/>
            </a:solidFill>
            <a:ln>
              <a:solidFill>
                <a:srgbClr val="002F6C"/>
              </a:solidFill>
            </a:ln>
          </c:spPr>
          <c:invertIfNegative val="0"/>
          <c:cat>
            <c:strRef>
              <c:f>Disabilities!$A$3:$A$6</c:f>
              <c:strCache>
                <c:ptCount val="4"/>
                <c:pt idx="0">
                  <c:v>Bullying</c:v>
                </c:pt>
                <c:pt idx="1">
                  <c:v>Corporal Punishment</c:v>
                </c:pt>
                <c:pt idx="2">
                  <c:v>P3 Sexual Violence*</c:v>
                </c:pt>
                <c:pt idx="3">
                  <c:v>P5 Sexual Violence*</c:v>
                </c:pt>
              </c:strCache>
            </c:strRef>
          </c:cat>
          <c:val>
            <c:numRef>
              <c:f>Disabilities!$C$3:$C$6</c:f>
              <c:numCache>
                <c:formatCode>0.0</c:formatCode>
                <c:ptCount val="4"/>
                <c:pt idx="0">
                  <c:v>9.6</c:v>
                </c:pt>
                <c:pt idx="1">
                  <c:v>4.7</c:v>
                </c:pt>
                <c:pt idx="2">
                  <c:v>1.8</c:v>
                </c:pt>
                <c:pt idx="3">
                  <c:v>3.9</c:v>
                </c:pt>
              </c:numCache>
            </c:numRef>
          </c:val>
          <c:extLst>
            <c:ext xmlns:c16="http://schemas.microsoft.com/office/drawing/2014/chart" uri="{C3380CC4-5D6E-409C-BE32-E72D297353CC}">
              <c16:uniqueId val="{00000001-CDA1-4E4B-AEDE-34CF4CA77E77}"/>
            </c:ext>
          </c:extLst>
        </c:ser>
        <c:dLbls>
          <c:showLegendKey val="0"/>
          <c:showVal val="0"/>
          <c:showCatName val="0"/>
          <c:showSerName val="0"/>
          <c:showPercent val="0"/>
          <c:showBubbleSize val="0"/>
        </c:dLbls>
        <c:gapWidth val="150"/>
        <c:axId val="-2141490760"/>
        <c:axId val="-2141484760"/>
      </c:barChart>
      <c:catAx>
        <c:axId val="-2141490760"/>
        <c:scaling>
          <c:orientation val="minMax"/>
        </c:scaling>
        <c:delete val="0"/>
        <c:axPos val="b"/>
        <c:numFmt formatCode="General" sourceLinked="0"/>
        <c:majorTickMark val="out"/>
        <c:minorTickMark val="none"/>
        <c:tickLblPos val="nextTo"/>
        <c:txPr>
          <a:bodyPr/>
          <a:lstStyle/>
          <a:p>
            <a:pPr>
              <a:defRPr sz="1000" b="0">
                <a:latin typeface="Arial"/>
                <a:cs typeface="Arial"/>
              </a:defRPr>
            </a:pPr>
            <a:endParaRPr lang="en-US"/>
          </a:p>
        </c:txPr>
        <c:crossAx val="-2141484760"/>
        <c:crosses val="autoZero"/>
        <c:auto val="1"/>
        <c:lblAlgn val="ctr"/>
        <c:lblOffset val="100"/>
        <c:noMultiLvlLbl val="0"/>
      </c:catAx>
      <c:valAx>
        <c:axId val="-2141484760"/>
        <c:scaling>
          <c:orientation val="minMax"/>
        </c:scaling>
        <c:delete val="0"/>
        <c:axPos val="l"/>
        <c:majorGridlines/>
        <c:numFmt formatCode="0.0" sourceLinked="1"/>
        <c:majorTickMark val="out"/>
        <c:minorTickMark val="none"/>
        <c:tickLblPos val="nextTo"/>
        <c:crossAx val="-2141490760"/>
        <c:crosses val="autoZero"/>
        <c:crossBetween val="between"/>
      </c:valAx>
    </c:plotArea>
    <c:legend>
      <c:legendPos val="r"/>
      <c:overlay val="0"/>
      <c:txPr>
        <a:bodyPr/>
        <a:lstStyle/>
        <a:p>
          <a:pPr>
            <a:defRPr sz="1000" b="0">
              <a:latin typeface="Arial"/>
              <a:cs typeface="Arial"/>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4929580771300802E-2"/>
          <c:y val="0.14714998708063001"/>
          <c:w val="0.71272845038326804"/>
          <c:h val="0.65236642051867899"/>
        </c:manualLayout>
      </c:layout>
      <c:barChart>
        <c:barDir val="col"/>
        <c:grouping val="clustered"/>
        <c:varyColors val="0"/>
        <c:ser>
          <c:idx val="0"/>
          <c:order val="0"/>
          <c:tx>
            <c:strRef>
              <c:f>Disabilities!$B$8</c:f>
              <c:strCache>
                <c:ptCount val="1"/>
                <c:pt idx="0">
                  <c:v>Orphan</c:v>
                </c:pt>
              </c:strCache>
            </c:strRef>
          </c:tx>
          <c:spPr>
            <a:solidFill>
              <a:srgbClr val="A7C6ED"/>
            </a:solidFill>
            <a:ln>
              <a:solidFill>
                <a:srgbClr val="A7C6ED"/>
              </a:solidFill>
            </a:ln>
          </c:spPr>
          <c:invertIfNegative val="0"/>
          <c:cat>
            <c:strRef>
              <c:f>Disabilities!$A$9:$A$12</c:f>
              <c:strCache>
                <c:ptCount val="4"/>
                <c:pt idx="0">
                  <c:v>Bullying*</c:v>
                </c:pt>
                <c:pt idx="1">
                  <c:v>Corporal Punishment*</c:v>
                </c:pt>
                <c:pt idx="2">
                  <c:v>P3 Sexual Violence</c:v>
                </c:pt>
                <c:pt idx="3">
                  <c:v>P5 Sexual Violence</c:v>
                </c:pt>
              </c:strCache>
            </c:strRef>
          </c:cat>
          <c:val>
            <c:numRef>
              <c:f>Disabilities!$B$9:$B$12</c:f>
              <c:numCache>
                <c:formatCode>0.0</c:formatCode>
                <c:ptCount val="4"/>
                <c:pt idx="0">
                  <c:v>10.1</c:v>
                </c:pt>
                <c:pt idx="1">
                  <c:v>5.3</c:v>
                </c:pt>
                <c:pt idx="2">
                  <c:v>1.8</c:v>
                </c:pt>
                <c:pt idx="3">
                  <c:v>4.3</c:v>
                </c:pt>
              </c:numCache>
            </c:numRef>
          </c:val>
          <c:extLst>
            <c:ext xmlns:c16="http://schemas.microsoft.com/office/drawing/2014/chart" uri="{C3380CC4-5D6E-409C-BE32-E72D297353CC}">
              <c16:uniqueId val="{00000000-BD66-4C55-9C86-5556A8354A43}"/>
            </c:ext>
          </c:extLst>
        </c:ser>
        <c:ser>
          <c:idx val="1"/>
          <c:order val="1"/>
          <c:tx>
            <c:strRef>
              <c:f>Disabilities!$C$8</c:f>
              <c:strCache>
                <c:ptCount val="1"/>
                <c:pt idx="0">
                  <c:v>Not Orphan</c:v>
                </c:pt>
              </c:strCache>
            </c:strRef>
          </c:tx>
          <c:spPr>
            <a:solidFill>
              <a:srgbClr val="002F6C"/>
            </a:solidFill>
            <a:ln>
              <a:solidFill>
                <a:srgbClr val="002F6C"/>
              </a:solidFill>
            </a:ln>
          </c:spPr>
          <c:invertIfNegative val="0"/>
          <c:cat>
            <c:strRef>
              <c:f>Disabilities!$A$9:$A$12</c:f>
              <c:strCache>
                <c:ptCount val="4"/>
                <c:pt idx="0">
                  <c:v>Bullying*</c:v>
                </c:pt>
                <c:pt idx="1">
                  <c:v>Corporal Punishment*</c:v>
                </c:pt>
                <c:pt idx="2">
                  <c:v>P3 Sexual Violence</c:v>
                </c:pt>
                <c:pt idx="3">
                  <c:v>P5 Sexual Violence</c:v>
                </c:pt>
              </c:strCache>
            </c:strRef>
          </c:cat>
          <c:val>
            <c:numRef>
              <c:f>Disabilities!$C$9:$C$12</c:f>
              <c:numCache>
                <c:formatCode>0.0</c:formatCode>
                <c:ptCount val="4"/>
                <c:pt idx="0">
                  <c:v>9.5</c:v>
                </c:pt>
                <c:pt idx="1">
                  <c:v>4.7</c:v>
                </c:pt>
                <c:pt idx="2">
                  <c:v>1.8</c:v>
                </c:pt>
                <c:pt idx="3">
                  <c:v>4</c:v>
                </c:pt>
              </c:numCache>
            </c:numRef>
          </c:val>
          <c:extLst>
            <c:ext xmlns:c16="http://schemas.microsoft.com/office/drawing/2014/chart" uri="{C3380CC4-5D6E-409C-BE32-E72D297353CC}">
              <c16:uniqueId val="{00000001-BD66-4C55-9C86-5556A8354A43}"/>
            </c:ext>
          </c:extLst>
        </c:ser>
        <c:dLbls>
          <c:showLegendKey val="0"/>
          <c:showVal val="0"/>
          <c:showCatName val="0"/>
          <c:showSerName val="0"/>
          <c:showPercent val="0"/>
          <c:showBubbleSize val="0"/>
        </c:dLbls>
        <c:gapWidth val="150"/>
        <c:axId val="-2140249912"/>
        <c:axId val="-2140243816"/>
      </c:barChart>
      <c:catAx>
        <c:axId val="-2140249912"/>
        <c:scaling>
          <c:orientation val="minMax"/>
        </c:scaling>
        <c:delete val="0"/>
        <c:axPos val="b"/>
        <c:numFmt formatCode="General" sourceLinked="0"/>
        <c:majorTickMark val="out"/>
        <c:minorTickMark val="none"/>
        <c:tickLblPos val="nextTo"/>
        <c:txPr>
          <a:bodyPr/>
          <a:lstStyle/>
          <a:p>
            <a:pPr>
              <a:defRPr sz="800" b="0">
                <a:latin typeface="Arial"/>
                <a:cs typeface="Arial"/>
              </a:defRPr>
            </a:pPr>
            <a:endParaRPr lang="en-US"/>
          </a:p>
        </c:txPr>
        <c:crossAx val="-2140243816"/>
        <c:crosses val="autoZero"/>
        <c:auto val="1"/>
        <c:lblAlgn val="ctr"/>
        <c:lblOffset val="100"/>
        <c:noMultiLvlLbl val="0"/>
      </c:catAx>
      <c:valAx>
        <c:axId val="-2140243816"/>
        <c:scaling>
          <c:orientation val="minMax"/>
        </c:scaling>
        <c:delete val="0"/>
        <c:axPos val="l"/>
        <c:majorGridlines/>
        <c:numFmt formatCode="0.0" sourceLinked="1"/>
        <c:majorTickMark val="out"/>
        <c:minorTickMark val="none"/>
        <c:tickLblPos val="nextTo"/>
        <c:crossAx val="-2140249912"/>
        <c:crosses val="autoZero"/>
        <c:crossBetween val="between"/>
      </c:valAx>
    </c:plotArea>
    <c:legend>
      <c:legendPos val="r"/>
      <c:layout>
        <c:manualLayout>
          <c:xMode val="edge"/>
          <c:yMode val="edge"/>
          <c:x val="0.82319622186916219"/>
          <c:y val="0.30411552395485947"/>
          <c:w val="0.15019623932817711"/>
          <c:h val="0.29610437699436948"/>
        </c:manualLayout>
      </c:layout>
      <c:overlay val="0"/>
      <c:txPr>
        <a:bodyPr/>
        <a:lstStyle/>
        <a:p>
          <a:pPr>
            <a:defRPr sz="800" b="0">
              <a:latin typeface="Arial"/>
              <a:cs typeface="Arial"/>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'SC FREQ (HorBar) (2)'!$G$11</c:f>
              <c:strCache>
                <c:ptCount val="1"/>
                <c:pt idx="0">
                  <c:v>NEGATIVE</c:v>
                </c:pt>
              </c:strCache>
            </c:strRef>
          </c:tx>
          <c:spPr>
            <a:solidFill>
              <a:srgbClr val="002F6C"/>
            </a:solidFill>
            <a:ln>
              <a:solidFill>
                <a:srgbClr val="002F6C"/>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'SC FREQ (HorBar) (2)'!$E$12:$F$18</c:f>
              <c:multiLvlStrCache>
                <c:ptCount val="7"/>
                <c:lvl>
                  <c:pt idx="0">
                    <c:v>Pupils are afraid to report sexual harassment or sexual violence</c:v>
                  </c:pt>
                  <c:pt idx="1">
                    <c:v>Pupils usually report incidences of physical violence</c:v>
                  </c:pt>
                  <c:pt idx="2">
                    <c:v>School officials don’t do anything when pupils hurt other pupils</c:v>
                  </c:pt>
                  <c:pt idx="3">
                    <c:v>Teachers or school officials immediately take action when pupils report violence</c:v>
                  </c:pt>
                  <c:pt idx="4">
                    <c:v>There are no pupil groups where boys and girls can openly discuss problems </c:v>
                  </c:pt>
                  <c:pt idx="5">
                    <c:v>Pupils are taught how to solve conflicts with others</c:v>
                  </c:pt>
                  <c:pt idx="6">
                    <c:v>Pupils are taught they should care about how others feel. </c:v>
                  </c:pt>
                </c:lvl>
                <c:lvl>
                  <c:pt idx="0">
                    <c:v>STATEMENTS ABOUT CHILD PROTECTION STRUCTURES</c:v>
                  </c:pt>
                </c:lvl>
              </c:multiLvlStrCache>
            </c:multiLvlStrRef>
          </c:cat>
          <c:val>
            <c:numRef>
              <c:f>'SC FREQ (HorBar) (2)'!$G$12:$G$18</c:f>
              <c:numCache>
                <c:formatCode>0</c:formatCode>
                <c:ptCount val="7"/>
                <c:pt idx="0">
                  <c:v>42.9</c:v>
                </c:pt>
                <c:pt idx="1">
                  <c:v>13.7</c:v>
                </c:pt>
                <c:pt idx="2">
                  <c:v>26.5</c:v>
                </c:pt>
                <c:pt idx="3">
                  <c:v>12.5</c:v>
                </c:pt>
                <c:pt idx="4">
                  <c:v>60.5</c:v>
                </c:pt>
                <c:pt idx="5">
                  <c:v>29.5</c:v>
                </c:pt>
                <c:pt idx="6">
                  <c:v>10.7</c:v>
                </c:pt>
              </c:numCache>
            </c:numRef>
          </c:val>
          <c:extLst>
            <c:ext xmlns:c16="http://schemas.microsoft.com/office/drawing/2014/chart" uri="{C3380CC4-5D6E-409C-BE32-E72D297353CC}">
              <c16:uniqueId val="{00000000-85CA-934F-B695-EFF33BBB25BE}"/>
            </c:ext>
          </c:extLst>
        </c:ser>
        <c:ser>
          <c:idx val="1"/>
          <c:order val="1"/>
          <c:tx>
            <c:strRef>
              <c:f>'SC FREQ (HorBar) (2)'!$H$11</c:f>
              <c:strCache>
                <c:ptCount val="1"/>
                <c:pt idx="0">
                  <c:v>POSITVE</c:v>
                </c:pt>
              </c:strCache>
            </c:strRef>
          </c:tx>
          <c:spPr>
            <a:solidFill>
              <a:srgbClr val="A7C6ED"/>
            </a:solidFill>
            <a:ln>
              <a:solidFill>
                <a:srgbClr val="A7C6ED"/>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'SC FREQ (HorBar) (2)'!$E$12:$F$18</c:f>
              <c:multiLvlStrCache>
                <c:ptCount val="7"/>
                <c:lvl>
                  <c:pt idx="0">
                    <c:v>Pupils are afraid to report sexual harassment or sexual violence</c:v>
                  </c:pt>
                  <c:pt idx="1">
                    <c:v>Pupils usually report incidences of physical violence</c:v>
                  </c:pt>
                  <c:pt idx="2">
                    <c:v>School officials don’t do anything when pupils hurt other pupils</c:v>
                  </c:pt>
                  <c:pt idx="3">
                    <c:v>Teachers or school officials immediately take action when pupils report violence</c:v>
                  </c:pt>
                  <c:pt idx="4">
                    <c:v>There are no pupil groups where boys and girls can openly discuss problems </c:v>
                  </c:pt>
                  <c:pt idx="5">
                    <c:v>Pupils are taught how to solve conflicts with others</c:v>
                  </c:pt>
                  <c:pt idx="6">
                    <c:v>Pupils are taught they should care about how others feel. </c:v>
                  </c:pt>
                </c:lvl>
                <c:lvl>
                  <c:pt idx="0">
                    <c:v>STATEMENTS ABOUT CHILD PROTECTION STRUCTURES</c:v>
                  </c:pt>
                </c:lvl>
              </c:multiLvlStrCache>
            </c:multiLvlStrRef>
          </c:cat>
          <c:val>
            <c:numRef>
              <c:f>'SC FREQ (HorBar) (2)'!$H$12:$H$18</c:f>
              <c:numCache>
                <c:formatCode>0</c:formatCode>
                <c:ptCount val="7"/>
                <c:pt idx="0">
                  <c:v>57.1</c:v>
                </c:pt>
                <c:pt idx="1">
                  <c:v>86.3</c:v>
                </c:pt>
                <c:pt idx="2">
                  <c:v>73.5</c:v>
                </c:pt>
                <c:pt idx="3">
                  <c:v>87.5</c:v>
                </c:pt>
                <c:pt idx="4">
                  <c:v>39.5</c:v>
                </c:pt>
                <c:pt idx="5">
                  <c:v>70.5</c:v>
                </c:pt>
                <c:pt idx="6">
                  <c:v>89.3</c:v>
                </c:pt>
              </c:numCache>
            </c:numRef>
          </c:val>
          <c:extLst>
            <c:ext xmlns:c16="http://schemas.microsoft.com/office/drawing/2014/chart" uri="{C3380CC4-5D6E-409C-BE32-E72D297353CC}">
              <c16:uniqueId val="{00000001-85CA-934F-B695-EFF33BBB25BE}"/>
            </c:ext>
          </c:extLst>
        </c:ser>
        <c:dLbls>
          <c:showLegendKey val="0"/>
          <c:showVal val="0"/>
          <c:showCatName val="0"/>
          <c:showSerName val="0"/>
          <c:showPercent val="0"/>
          <c:showBubbleSize val="0"/>
        </c:dLbls>
        <c:gapWidth val="182"/>
        <c:axId val="-2070584648"/>
        <c:axId val="-2070588232"/>
      </c:barChart>
      <c:catAx>
        <c:axId val="-2070584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70588232"/>
        <c:crosses val="autoZero"/>
        <c:auto val="1"/>
        <c:lblAlgn val="ctr"/>
        <c:lblOffset val="100"/>
        <c:noMultiLvlLbl val="0"/>
      </c:catAx>
      <c:valAx>
        <c:axId val="-2070588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7058464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'SC FREQ (HorBar) (2)'!$G$38</c:f>
              <c:strCache>
                <c:ptCount val="1"/>
                <c:pt idx="0">
                  <c:v>NEGATIVE</c:v>
                </c:pt>
              </c:strCache>
            </c:strRef>
          </c:tx>
          <c:spPr>
            <a:solidFill>
              <a:srgbClr val="002F6C"/>
            </a:solidFill>
            <a:ln>
              <a:solidFill>
                <a:srgbClr val="002F6C"/>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'SC FREQ (HorBar) (2)'!$E$39:$F$45</c:f>
              <c:multiLvlStrCache>
                <c:ptCount val="7"/>
                <c:lvl>
                  <c:pt idx="0">
                    <c:v>Pupils from different tribes do not get along. </c:v>
                  </c:pt>
                  <c:pt idx="1">
                    <c:v>Pupils treat orphans the same as other pupils. </c:v>
                  </c:pt>
                  <c:pt idx="2">
                    <c:v>Pupils treat pupils who are very poor the same as other pupils. </c:v>
                  </c:pt>
                  <c:pt idx="3">
                    <c:v>Pupils often treat disabled pupils unkindly. </c:v>
                  </c:pt>
                  <c:pt idx="4">
                    <c:v>Pupils often threaten and call other pupils names. </c:v>
                  </c:pt>
                  <c:pt idx="5">
                    <c:v>Pupils often worry that other pupils might be mean to them. </c:v>
                  </c:pt>
                  <c:pt idx="6">
                    <c:v>Boys and girls are not very nice to each other. </c:v>
                  </c:pt>
                </c:lvl>
                <c:lvl>
                  <c:pt idx="0">
                    <c:v>STATEMENTS ABOUT PUPILS RELATIONS</c:v>
                  </c:pt>
                </c:lvl>
              </c:multiLvlStrCache>
            </c:multiLvlStrRef>
          </c:cat>
          <c:val>
            <c:numRef>
              <c:f>'SC FREQ (HorBar) (2)'!$G$39:$G$45</c:f>
              <c:numCache>
                <c:formatCode>0</c:formatCode>
                <c:ptCount val="7"/>
                <c:pt idx="0">
                  <c:v>39</c:v>
                </c:pt>
                <c:pt idx="1">
                  <c:v>17.100000000000001</c:v>
                </c:pt>
                <c:pt idx="2">
                  <c:v>18.7</c:v>
                </c:pt>
                <c:pt idx="3">
                  <c:v>32.9</c:v>
                </c:pt>
                <c:pt idx="4">
                  <c:v>55</c:v>
                </c:pt>
                <c:pt idx="5">
                  <c:v>44.5</c:v>
                </c:pt>
                <c:pt idx="6">
                  <c:v>37.299999999999997</c:v>
                </c:pt>
              </c:numCache>
            </c:numRef>
          </c:val>
          <c:extLst>
            <c:ext xmlns:c16="http://schemas.microsoft.com/office/drawing/2014/chart" uri="{C3380CC4-5D6E-409C-BE32-E72D297353CC}">
              <c16:uniqueId val="{00000000-5B6B-425E-AB06-FCB2C0805AB4}"/>
            </c:ext>
          </c:extLst>
        </c:ser>
        <c:ser>
          <c:idx val="1"/>
          <c:order val="1"/>
          <c:tx>
            <c:strRef>
              <c:f>'SC FREQ (HorBar) (2)'!$H$38</c:f>
              <c:strCache>
                <c:ptCount val="1"/>
                <c:pt idx="0">
                  <c:v>POSITVE</c:v>
                </c:pt>
              </c:strCache>
            </c:strRef>
          </c:tx>
          <c:spPr>
            <a:solidFill>
              <a:srgbClr val="A7C6ED"/>
            </a:solidFill>
            <a:ln>
              <a:solidFill>
                <a:srgbClr val="A7C6ED"/>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'SC FREQ (HorBar) (2)'!$E$39:$F$45</c:f>
              <c:multiLvlStrCache>
                <c:ptCount val="7"/>
                <c:lvl>
                  <c:pt idx="0">
                    <c:v>Pupils from different tribes do not get along. </c:v>
                  </c:pt>
                  <c:pt idx="1">
                    <c:v>Pupils treat orphans the same as other pupils. </c:v>
                  </c:pt>
                  <c:pt idx="2">
                    <c:v>Pupils treat pupils who are very poor the same as other pupils. </c:v>
                  </c:pt>
                  <c:pt idx="3">
                    <c:v>Pupils often treat disabled pupils unkindly. </c:v>
                  </c:pt>
                  <c:pt idx="4">
                    <c:v>Pupils often threaten and call other pupils names. </c:v>
                  </c:pt>
                  <c:pt idx="5">
                    <c:v>Pupils often worry that other pupils might be mean to them. </c:v>
                  </c:pt>
                  <c:pt idx="6">
                    <c:v>Boys and girls are not very nice to each other. </c:v>
                  </c:pt>
                </c:lvl>
                <c:lvl>
                  <c:pt idx="0">
                    <c:v>STATEMENTS ABOUT PUPILS RELATIONS</c:v>
                  </c:pt>
                </c:lvl>
              </c:multiLvlStrCache>
            </c:multiLvlStrRef>
          </c:cat>
          <c:val>
            <c:numRef>
              <c:f>'SC FREQ (HorBar) (2)'!$H$39:$H$45</c:f>
              <c:numCache>
                <c:formatCode>0</c:formatCode>
                <c:ptCount val="7"/>
                <c:pt idx="0">
                  <c:v>61</c:v>
                </c:pt>
                <c:pt idx="1">
                  <c:v>82.9</c:v>
                </c:pt>
                <c:pt idx="2">
                  <c:v>81.3</c:v>
                </c:pt>
                <c:pt idx="3">
                  <c:v>67.099999999999994</c:v>
                </c:pt>
                <c:pt idx="4">
                  <c:v>45</c:v>
                </c:pt>
                <c:pt idx="5">
                  <c:v>55.5</c:v>
                </c:pt>
                <c:pt idx="6">
                  <c:v>62.7</c:v>
                </c:pt>
              </c:numCache>
            </c:numRef>
          </c:val>
          <c:extLst>
            <c:ext xmlns:c16="http://schemas.microsoft.com/office/drawing/2014/chart" uri="{C3380CC4-5D6E-409C-BE32-E72D297353CC}">
              <c16:uniqueId val="{00000001-5B6B-425E-AB06-FCB2C0805AB4}"/>
            </c:ext>
          </c:extLst>
        </c:ser>
        <c:dLbls>
          <c:showLegendKey val="0"/>
          <c:showVal val="0"/>
          <c:showCatName val="0"/>
          <c:showSerName val="0"/>
          <c:showPercent val="0"/>
          <c:showBubbleSize val="0"/>
        </c:dLbls>
        <c:gapWidth val="182"/>
        <c:axId val="-2070653016"/>
        <c:axId val="-2070656600"/>
      </c:barChart>
      <c:catAx>
        <c:axId val="-2070653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70656600"/>
        <c:crosses val="autoZero"/>
        <c:auto val="1"/>
        <c:lblAlgn val="ctr"/>
        <c:lblOffset val="100"/>
        <c:noMultiLvlLbl val="0"/>
      </c:catAx>
      <c:valAx>
        <c:axId val="-2070656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70653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'SC FREQ (HorBar)'!$F$3</c:f>
              <c:strCache>
                <c:ptCount val="1"/>
                <c:pt idx="0">
                  <c:v>NEGATIVE</c:v>
                </c:pt>
              </c:strCache>
            </c:strRef>
          </c:tx>
          <c:spPr>
            <a:solidFill>
              <a:srgbClr val="002F6C"/>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 FREQ (HorBar)'!$E$30:$E$37</c:f>
              <c:strCache>
                <c:ptCount val="8"/>
                <c:pt idx="0">
                  <c:v>Teachers rarely help pupils individually with their class work.</c:v>
                </c:pt>
                <c:pt idx="1">
                  <c:v>Pupils sometimes threaten to hurt teachers</c:v>
                </c:pt>
                <c:pt idx="2">
                  <c:v>Sometimes teachers are unkind to children who have disabilities </c:v>
                </c:pt>
                <c:pt idx="3">
                  <c:v>Teachers do not give orphans a chance to participate</c:v>
                </c:pt>
                <c:pt idx="4">
                  <c:v>Teachers do not give very poor pupils a chance to participate</c:v>
                </c:pt>
                <c:pt idx="5">
                  <c:v>Teachers treat pupils from different tribes the same</c:v>
                </c:pt>
                <c:pt idx="6">
                  <c:v>Teachers treat girls and boys equally</c:v>
                </c:pt>
                <c:pt idx="7">
                  <c:v>Teachers like their pupils</c:v>
                </c:pt>
              </c:strCache>
            </c:strRef>
          </c:cat>
          <c:val>
            <c:numRef>
              <c:f>'SC FREQ (HorBar)'!$F$30:$F$37</c:f>
              <c:numCache>
                <c:formatCode>0</c:formatCode>
                <c:ptCount val="8"/>
                <c:pt idx="0">
                  <c:v>44.5</c:v>
                </c:pt>
                <c:pt idx="1">
                  <c:v>36.200000000000003</c:v>
                </c:pt>
                <c:pt idx="2">
                  <c:v>32.6</c:v>
                </c:pt>
                <c:pt idx="3">
                  <c:v>30.4</c:v>
                </c:pt>
                <c:pt idx="4">
                  <c:v>27.2</c:v>
                </c:pt>
                <c:pt idx="5">
                  <c:v>15.1</c:v>
                </c:pt>
                <c:pt idx="6">
                  <c:v>11.1</c:v>
                </c:pt>
                <c:pt idx="7">
                  <c:v>1.7</c:v>
                </c:pt>
              </c:numCache>
            </c:numRef>
          </c:val>
          <c:extLst>
            <c:ext xmlns:c16="http://schemas.microsoft.com/office/drawing/2014/chart" uri="{C3380CC4-5D6E-409C-BE32-E72D297353CC}">
              <c16:uniqueId val="{00000000-991B-C842-9C7E-FC510EB85B85}"/>
            </c:ext>
          </c:extLst>
        </c:ser>
        <c:ser>
          <c:idx val="1"/>
          <c:order val="1"/>
          <c:tx>
            <c:strRef>
              <c:f>'SC FREQ (HorBar)'!$G$3</c:f>
              <c:strCache>
                <c:ptCount val="1"/>
                <c:pt idx="0">
                  <c:v>POSITVE</c:v>
                </c:pt>
              </c:strCache>
            </c:strRef>
          </c:tx>
          <c:spPr>
            <a:solidFill>
              <a:srgbClr val="A7C6ED"/>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 FREQ (HorBar)'!$E$30:$E$37</c:f>
              <c:strCache>
                <c:ptCount val="8"/>
                <c:pt idx="0">
                  <c:v>Teachers rarely help pupils individually with their class work.</c:v>
                </c:pt>
                <c:pt idx="1">
                  <c:v>Pupils sometimes threaten to hurt teachers</c:v>
                </c:pt>
                <c:pt idx="2">
                  <c:v>Sometimes teachers are unkind to children who have disabilities </c:v>
                </c:pt>
                <c:pt idx="3">
                  <c:v>Teachers do not give orphans a chance to participate</c:v>
                </c:pt>
                <c:pt idx="4">
                  <c:v>Teachers do not give very poor pupils a chance to participate</c:v>
                </c:pt>
                <c:pt idx="5">
                  <c:v>Teachers treat pupils from different tribes the same</c:v>
                </c:pt>
                <c:pt idx="6">
                  <c:v>Teachers treat girls and boys equally</c:v>
                </c:pt>
                <c:pt idx="7">
                  <c:v>Teachers like their pupils</c:v>
                </c:pt>
              </c:strCache>
            </c:strRef>
          </c:cat>
          <c:val>
            <c:numRef>
              <c:f>'SC FREQ (HorBar)'!$G$30:$G$37</c:f>
              <c:numCache>
                <c:formatCode>0</c:formatCode>
                <c:ptCount val="8"/>
                <c:pt idx="0">
                  <c:v>55.5</c:v>
                </c:pt>
                <c:pt idx="1">
                  <c:v>63.8</c:v>
                </c:pt>
                <c:pt idx="2">
                  <c:v>67.400000000000006</c:v>
                </c:pt>
                <c:pt idx="3">
                  <c:v>69.599999999999994</c:v>
                </c:pt>
                <c:pt idx="4">
                  <c:v>72.8</c:v>
                </c:pt>
                <c:pt idx="5">
                  <c:v>84.9</c:v>
                </c:pt>
                <c:pt idx="6">
                  <c:v>88.9</c:v>
                </c:pt>
                <c:pt idx="7">
                  <c:v>98.3</c:v>
                </c:pt>
              </c:numCache>
            </c:numRef>
          </c:val>
          <c:extLst>
            <c:ext xmlns:c16="http://schemas.microsoft.com/office/drawing/2014/chart" uri="{C3380CC4-5D6E-409C-BE32-E72D297353CC}">
              <c16:uniqueId val="{00000001-991B-C842-9C7E-FC510EB85B85}"/>
            </c:ext>
          </c:extLst>
        </c:ser>
        <c:dLbls>
          <c:showLegendKey val="0"/>
          <c:showVal val="1"/>
          <c:showCatName val="0"/>
          <c:showSerName val="0"/>
          <c:showPercent val="0"/>
          <c:showBubbleSize val="0"/>
        </c:dLbls>
        <c:gapWidth val="150"/>
        <c:axId val="-2086171416"/>
        <c:axId val="-2086165704"/>
      </c:barChart>
      <c:catAx>
        <c:axId val="-208617141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0"/>
                  <a:t>STATEMENTS ABOUT TEACHER-PUPIL RELATIONS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lIns="2" anchor="ctr" anchorCtr="1">
            <a:spAutoFit/>
          </a:bodyPr>
          <a:lstStyle/>
          <a:p>
            <a:pPr algn="r">
              <a:defRPr sz="1200" b="0" i="0" u="none" strike="noStrike" kern="1200" baseline="0">
                <a:solidFill>
                  <a:schemeClr val="tx1"/>
                </a:solidFill>
                <a:latin typeface="Arial Narrow"/>
                <a:ea typeface="+mn-ea"/>
                <a:cs typeface="Arial Narrow"/>
              </a:defRPr>
            </a:pPr>
            <a:endParaRPr lang="en-US"/>
          </a:p>
        </c:txPr>
        <c:crossAx val="-2086165704"/>
        <c:crosses val="autoZero"/>
        <c:auto val="1"/>
        <c:lblAlgn val="ctr"/>
        <c:lblOffset val="100"/>
        <c:noMultiLvlLbl val="0"/>
      </c:catAx>
      <c:valAx>
        <c:axId val="-2086165704"/>
        <c:scaling>
          <c:orientation val="minMax"/>
          <c:max val="100"/>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Percent of Pupils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08617141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'SC FREQ (HorBar)'!$F$3</c:f>
              <c:strCache>
                <c:ptCount val="1"/>
                <c:pt idx="0">
                  <c:v>NEGATIVE</c:v>
                </c:pt>
              </c:strCache>
            </c:strRef>
          </c:tx>
          <c:spPr>
            <a:solidFill>
              <a:srgbClr val="002F6C"/>
            </a:solidFill>
            <a:ln>
              <a:solidFill>
                <a:srgbClr val="002F6C"/>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 FREQ (HorBar)'!$E$19:$E$22</c:f>
              <c:strCache>
                <c:ptCount val="4"/>
                <c:pt idx="0">
                  <c:v>The consequences of breaking school rules are fair</c:v>
                </c:pt>
                <c:pt idx="1">
                  <c:v>The school rules are fair. </c:v>
                </c:pt>
                <c:pt idx="2">
                  <c:v>Pupils know what the rules are in class and school. </c:v>
                </c:pt>
                <c:pt idx="3">
                  <c:v>Most pupils follow the rules in class and school. </c:v>
                </c:pt>
              </c:strCache>
            </c:strRef>
          </c:cat>
          <c:val>
            <c:numRef>
              <c:f>'SC FREQ (HorBar)'!$F$19:$F$22</c:f>
              <c:numCache>
                <c:formatCode>0</c:formatCode>
                <c:ptCount val="4"/>
                <c:pt idx="0">
                  <c:v>24</c:v>
                </c:pt>
                <c:pt idx="1">
                  <c:v>9.2000000000000011</c:v>
                </c:pt>
                <c:pt idx="2">
                  <c:v>5.4</c:v>
                </c:pt>
                <c:pt idx="3">
                  <c:v>5.2</c:v>
                </c:pt>
              </c:numCache>
            </c:numRef>
          </c:val>
          <c:extLst>
            <c:ext xmlns:c16="http://schemas.microsoft.com/office/drawing/2014/chart" uri="{C3380CC4-5D6E-409C-BE32-E72D297353CC}">
              <c16:uniqueId val="{00000000-B292-4F01-959C-681C5D1035F3}"/>
            </c:ext>
          </c:extLst>
        </c:ser>
        <c:ser>
          <c:idx val="1"/>
          <c:order val="1"/>
          <c:tx>
            <c:strRef>
              <c:f>'SC FREQ (HorBar)'!$G$3</c:f>
              <c:strCache>
                <c:ptCount val="1"/>
                <c:pt idx="0">
                  <c:v>POSITVE</c:v>
                </c:pt>
              </c:strCache>
            </c:strRef>
          </c:tx>
          <c:spPr>
            <a:solidFill>
              <a:srgbClr val="A7C6ED"/>
            </a:solidFill>
            <a:ln>
              <a:solidFill>
                <a:srgbClr val="A7C6ED"/>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 FREQ (HorBar)'!$E$19:$E$22</c:f>
              <c:strCache>
                <c:ptCount val="4"/>
                <c:pt idx="0">
                  <c:v>The consequences of breaking school rules are fair</c:v>
                </c:pt>
                <c:pt idx="1">
                  <c:v>The school rules are fair. </c:v>
                </c:pt>
                <c:pt idx="2">
                  <c:v>Pupils know what the rules are in class and school. </c:v>
                </c:pt>
                <c:pt idx="3">
                  <c:v>Most pupils follow the rules in class and school. </c:v>
                </c:pt>
              </c:strCache>
            </c:strRef>
          </c:cat>
          <c:val>
            <c:numRef>
              <c:f>'SC FREQ (HorBar)'!$G$19:$G$22</c:f>
              <c:numCache>
                <c:formatCode>0</c:formatCode>
                <c:ptCount val="4"/>
                <c:pt idx="0">
                  <c:v>76</c:v>
                </c:pt>
                <c:pt idx="1">
                  <c:v>90.8</c:v>
                </c:pt>
                <c:pt idx="2">
                  <c:v>94.6</c:v>
                </c:pt>
                <c:pt idx="3">
                  <c:v>94.8</c:v>
                </c:pt>
              </c:numCache>
            </c:numRef>
          </c:val>
          <c:extLst>
            <c:ext xmlns:c16="http://schemas.microsoft.com/office/drawing/2014/chart" uri="{C3380CC4-5D6E-409C-BE32-E72D297353CC}">
              <c16:uniqueId val="{00000001-B292-4F01-959C-681C5D1035F3}"/>
            </c:ext>
          </c:extLst>
        </c:ser>
        <c:dLbls>
          <c:showLegendKey val="0"/>
          <c:showVal val="1"/>
          <c:showCatName val="0"/>
          <c:showSerName val="0"/>
          <c:showPercent val="0"/>
          <c:showBubbleSize val="0"/>
        </c:dLbls>
        <c:gapWidth val="150"/>
        <c:axId val="-2070762024"/>
        <c:axId val="-2070767912"/>
      </c:barChart>
      <c:catAx>
        <c:axId val="-2070762024"/>
        <c:scaling>
          <c:orientation val="minMax"/>
        </c:scaling>
        <c:delete val="0"/>
        <c:axPos val="l"/>
        <c:title>
          <c:tx>
            <c:rich>
              <a:bodyPr rot="0" vert="horz"/>
              <a:lstStyle/>
              <a:p>
                <a:pPr>
                  <a:defRPr/>
                </a:pPr>
                <a:r>
                  <a:rPr lang="en-US" b="0"/>
                  <a:t>STATEMENTS</a:t>
                </a:r>
              </a:p>
              <a:p>
                <a:pPr>
                  <a:defRPr/>
                </a:pPr>
                <a:r>
                  <a:rPr lang="en-US" b="0"/>
                  <a:t>ABOUT</a:t>
                </a:r>
              </a:p>
              <a:p>
                <a:pPr>
                  <a:defRPr/>
                </a:pPr>
                <a:r>
                  <a:rPr lang="en-US" b="0"/>
                  <a:t>SCHOOL RULES</a:t>
                </a:r>
              </a:p>
            </c:rich>
          </c:tx>
          <c:layout>
            <c:manualLayout>
              <c:xMode val="edge"/>
              <c:yMode val="edge"/>
              <c:x val="2.9818378964489023E-2"/>
              <c:y val="0.31716932040029955"/>
            </c:manualLayout>
          </c:layout>
          <c:overlay val="0"/>
        </c:title>
        <c:numFmt formatCode="General" sourceLinked="0"/>
        <c:majorTickMark val="out"/>
        <c:minorTickMark val="none"/>
        <c:tickLblPos val="nextTo"/>
        <c:txPr>
          <a:bodyPr/>
          <a:lstStyle/>
          <a:p>
            <a:pPr algn="r">
              <a:defRPr/>
            </a:pPr>
            <a:endParaRPr lang="en-US"/>
          </a:p>
        </c:txPr>
        <c:crossAx val="-2070767912"/>
        <c:crosses val="autoZero"/>
        <c:auto val="1"/>
        <c:lblAlgn val="ctr"/>
        <c:lblOffset val="100"/>
        <c:noMultiLvlLbl val="0"/>
      </c:catAx>
      <c:valAx>
        <c:axId val="-2070767912"/>
        <c:scaling>
          <c:orientation val="minMax"/>
        </c:scaling>
        <c:delete val="0"/>
        <c:axPos val="b"/>
        <c:majorGridlines/>
        <c:title>
          <c:tx>
            <c:rich>
              <a:bodyPr/>
              <a:lstStyle/>
              <a:p>
                <a:pPr>
                  <a:defRPr/>
                </a:pPr>
                <a:r>
                  <a:rPr lang="en-US"/>
                  <a:t>Percent of Pupils</a:t>
                </a:r>
              </a:p>
            </c:rich>
          </c:tx>
          <c:overlay val="0"/>
        </c:title>
        <c:numFmt formatCode="0" sourceLinked="1"/>
        <c:majorTickMark val="out"/>
        <c:minorTickMark val="none"/>
        <c:tickLblPos val="nextTo"/>
        <c:crossAx val="-2070762024"/>
        <c:crosses val="autoZero"/>
        <c:crossBetween val="between"/>
      </c:valAx>
    </c:plotArea>
    <c:legend>
      <c:legendPos val="r"/>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'SC FREQ (HorBar)'!$F$3</c:f>
              <c:strCache>
                <c:ptCount val="1"/>
                <c:pt idx="0">
                  <c:v>NEGATIVE</c:v>
                </c:pt>
              </c:strCache>
            </c:strRef>
          </c:tx>
          <c:spPr>
            <a:solidFill>
              <a:srgbClr val="002F6C"/>
            </a:solidFill>
            <a:ln>
              <a:solidFill>
                <a:srgbClr val="002F6C"/>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 FREQ (HorBar)'!$E$11:$E$13</c:f>
              <c:strCache>
                <c:ptCount val="3"/>
                <c:pt idx="0">
                  <c:v>Pupils are punished too much for little things</c:v>
                </c:pt>
                <c:pt idx="1">
                  <c:v>Use of the stick/cane or other forms of physical discipline is common.</c:v>
                </c:pt>
                <c:pt idx="2">
                  <c:v>Pupils are sometimes afraid to go to school for fear of punishment </c:v>
                </c:pt>
              </c:strCache>
            </c:strRef>
          </c:cat>
          <c:val>
            <c:numRef>
              <c:f>'SC FREQ (HorBar)'!$F$11:$F$13</c:f>
              <c:numCache>
                <c:formatCode>0</c:formatCode>
                <c:ptCount val="3"/>
                <c:pt idx="0">
                  <c:v>47.5</c:v>
                </c:pt>
                <c:pt idx="1">
                  <c:v>47.1</c:v>
                </c:pt>
                <c:pt idx="2">
                  <c:v>43.6</c:v>
                </c:pt>
              </c:numCache>
            </c:numRef>
          </c:val>
          <c:extLst>
            <c:ext xmlns:c16="http://schemas.microsoft.com/office/drawing/2014/chart" uri="{C3380CC4-5D6E-409C-BE32-E72D297353CC}">
              <c16:uniqueId val="{00000000-5599-40BA-9675-B410D937575A}"/>
            </c:ext>
          </c:extLst>
        </c:ser>
        <c:ser>
          <c:idx val="1"/>
          <c:order val="1"/>
          <c:tx>
            <c:strRef>
              <c:f>'SC FREQ (HorBar)'!$G$3</c:f>
              <c:strCache>
                <c:ptCount val="1"/>
                <c:pt idx="0">
                  <c:v>POSITVE</c:v>
                </c:pt>
              </c:strCache>
            </c:strRef>
          </c:tx>
          <c:spPr>
            <a:solidFill>
              <a:srgbClr val="A7C6ED"/>
            </a:solidFill>
            <a:ln>
              <a:solidFill>
                <a:srgbClr val="A7C6ED"/>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 FREQ (HorBar)'!$E$11:$E$13</c:f>
              <c:strCache>
                <c:ptCount val="3"/>
                <c:pt idx="0">
                  <c:v>Pupils are punished too much for little things</c:v>
                </c:pt>
                <c:pt idx="1">
                  <c:v>Use of the stick/cane or other forms of physical discipline is common.</c:v>
                </c:pt>
                <c:pt idx="2">
                  <c:v>Pupils are sometimes afraid to go to school for fear of punishment </c:v>
                </c:pt>
              </c:strCache>
            </c:strRef>
          </c:cat>
          <c:val>
            <c:numRef>
              <c:f>'SC FREQ (HorBar)'!$G$11:$G$13</c:f>
              <c:numCache>
                <c:formatCode>0</c:formatCode>
                <c:ptCount val="3"/>
                <c:pt idx="0">
                  <c:v>52.5</c:v>
                </c:pt>
                <c:pt idx="1">
                  <c:v>52.9</c:v>
                </c:pt>
                <c:pt idx="2">
                  <c:v>56.4</c:v>
                </c:pt>
              </c:numCache>
            </c:numRef>
          </c:val>
          <c:extLst>
            <c:ext xmlns:c16="http://schemas.microsoft.com/office/drawing/2014/chart" uri="{C3380CC4-5D6E-409C-BE32-E72D297353CC}">
              <c16:uniqueId val="{00000001-5599-40BA-9675-B410D937575A}"/>
            </c:ext>
          </c:extLst>
        </c:ser>
        <c:dLbls>
          <c:showLegendKey val="0"/>
          <c:showVal val="1"/>
          <c:showCatName val="0"/>
          <c:showSerName val="0"/>
          <c:showPercent val="0"/>
          <c:showBubbleSize val="0"/>
        </c:dLbls>
        <c:gapWidth val="150"/>
        <c:axId val="-2070817256"/>
        <c:axId val="-2070823224"/>
      </c:barChart>
      <c:catAx>
        <c:axId val="-2070817256"/>
        <c:scaling>
          <c:orientation val="minMax"/>
        </c:scaling>
        <c:delete val="0"/>
        <c:axPos val="l"/>
        <c:title>
          <c:tx>
            <c:rich>
              <a:bodyPr rot="0" vert="horz"/>
              <a:lstStyle/>
              <a:p>
                <a:pPr>
                  <a:defRPr b="0"/>
                </a:pPr>
                <a:r>
                  <a:rPr lang="en-US" b="0"/>
                  <a:t>STATEMENTS</a:t>
                </a:r>
              </a:p>
              <a:p>
                <a:pPr>
                  <a:defRPr b="0"/>
                </a:pPr>
                <a:r>
                  <a:rPr lang="en-US" b="0"/>
                  <a:t>ABOUT</a:t>
                </a:r>
              </a:p>
              <a:p>
                <a:pPr>
                  <a:defRPr b="0"/>
                </a:pPr>
                <a:r>
                  <a:rPr lang="en-US" b="0"/>
                  <a:t>SCHOOL</a:t>
                </a:r>
              </a:p>
              <a:p>
                <a:pPr>
                  <a:defRPr b="0"/>
                </a:pPr>
                <a:r>
                  <a:rPr lang="en-US" b="0"/>
                  <a:t>LIFE</a:t>
                </a:r>
              </a:p>
            </c:rich>
          </c:tx>
          <c:overlay val="0"/>
        </c:title>
        <c:numFmt formatCode="General" sourceLinked="0"/>
        <c:majorTickMark val="out"/>
        <c:minorTickMark val="none"/>
        <c:tickLblPos val="nextTo"/>
        <c:txPr>
          <a:bodyPr/>
          <a:lstStyle/>
          <a:p>
            <a:pPr algn="r">
              <a:defRPr/>
            </a:pPr>
            <a:endParaRPr lang="en-US"/>
          </a:p>
        </c:txPr>
        <c:crossAx val="-2070823224"/>
        <c:crosses val="autoZero"/>
        <c:auto val="1"/>
        <c:lblAlgn val="ctr"/>
        <c:lblOffset val="100"/>
        <c:noMultiLvlLbl val="0"/>
      </c:catAx>
      <c:valAx>
        <c:axId val="-2070823224"/>
        <c:scaling>
          <c:orientation val="minMax"/>
          <c:max val="100"/>
        </c:scaling>
        <c:delete val="0"/>
        <c:axPos val="b"/>
        <c:majorGridlines/>
        <c:title>
          <c:tx>
            <c:rich>
              <a:bodyPr/>
              <a:lstStyle/>
              <a:p>
                <a:pPr>
                  <a:defRPr/>
                </a:pPr>
                <a:r>
                  <a:rPr lang="en-US"/>
                  <a:t>Percent of Pupils</a:t>
                </a:r>
              </a:p>
            </c:rich>
          </c:tx>
          <c:overlay val="0"/>
        </c:title>
        <c:numFmt formatCode="0" sourceLinked="1"/>
        <c:majorTickMark val="out"/>
        <c:minorTickMark val="none"/>
        <c:tickLblPos val="nextTo"/>
        <c:crossAx val="-2070817256"/>
        <c:crosses val="autoZero"/>
        <c:crossBetween val="between"/>
      </c:valAx>
    </c:plotArea>
    <c:legend>
      <c:legendPos val="r"/>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AttHorBar!$D$1</c:f>
              <c:strCache>
                <c:ptCount val="1"/>
                <c:pt idx="0">
                  <c:v>Negative</c:v>
                </c:pt>
              </c:strCache>
            </c:strRef>
          </c:tx>
          <c:spPr>
            <a:solidFill>
              <a:srgbClr val="002F6C"/>
            </a:solidFill>
            <a:ln>
              <a:solidFill>
                <a:srgbClr val="002F6C"/>
              </a:solidFill>
            </a:ln>
          </c:spPr>
          <c:invertIfNegative val="0"/>
          <c:dLbls>
            <c:delete val="1"/>
          </c:dLbls>
          <c:cat>
            <c:strRef>
              <c:f>AttHorBar!$C$6:$C$8</c:f>
              <c:strCache>
                <c:ptCount val="3"/>
                <c:pt idx="0">
                  <c:v>A pregnant girl should be allowed to go to school.</c:v>
                </c:pt>
                <c:pt idx="1">
                  <c:v>Girls should continue in school if they get married. </c:v>
                </c:pt>
                <c:pt idx="2">
                  <c:v>It is more important for boys than girls to do well in school. </c:v>
                </c:pt>
              </c:strCache>
            </c:strRef>
          </c:cat>
          <c:val>
            <c:numRef>
              <c:f>AttHorBar!$D$6:$D$8</c:f>
              <c:numCache>
                <c:formatCode>0</c:formatCode>
                <c:ptCount val="3"/>
                <c:pt idx="0">
                  <c:v>83.8</c:v>
                </c:pt>
                <c:pt idx="1">
                  <c:v>52.1</c:v>
                </c:pt>
                <c:pt idx="2">
                  <c:v>69.099999999999994</c:v>
                </c:pt>
              </c:numCache>
            </c:numRef>
          </c:val>
          <c:extLst>
            <c:ext xmlns:c16="http://schemas.microsoft.com/office/drawing/2014/chart" uri="{C3380CC4-5D6E-409C-BE32-E72D297353CC}">
              <c16:uniqueId val="{00000000-78F5-D543-8308-B270302B331B}"/>
            </c:ext>
          </c:extLst>
        </c:ser>
        <c:ser>
          <c:idx val="1"/>
          <c:order val="1"/>
          <c:tx>
            <c:strRef>
              <c:f>AttHorBar!$E$1</c:f>
              <c:strCache>
                <c:ptCount val="1"/>
                <c:pt idx="0">
                  <c:v>Positve</c:v>
                </c:pt>
              </c:strCache>
            </c:strRef>
          </c:tx>
          <c:spPr>
            <a:solidFill>
              <a:srgbClr val="A7C6ED"/>
            </a:solidFill>
            <a:ln>
              <a:solidFill>
                <a:srgbClr val="A7C6ED"/>
              </a:solidFill>
            </a:ln>
          </c:spPr>
          <c:invertIfNegative val="0"/>
          <c:dLbls>
            <c:delete val="1"/>
          </c:dLbls>
          <c:cat>
            <c:strRef>
              <c:f>AttHorBar!$C$6:$C$8</c:f>
              <c:strCache>
                <c:ptCount val="3"/>
                <c:pt idx="0">
                  <c:v>A pregnant girl should be allowed to go to school.</c:v>
                </c:pt>
                <c:pt idx="1">
                  <c:v>Girls should continue in school if they get married. </c:v>
                </c:pt>
                <c:pt idx="2">
                  <c:v>It is more important for boys than girls to do well in school. </c:v>
                </c:pt>
              </c:strCache>
            </c:strRef>
          </c:cat>
          <c:val>
            <c:numRef>
              <c:f>AttHorBar!$E$6:$E$8</c:f>
              <c:numCache>
                <c:formatCode>0</c:formatCode>
                <c:ptCount val="3"/>
                <c:pt idx="0">
                  <c:v>16.2</c:v>
                </c:pt>
                <c:pt idx="1">
                  <c:v>47.9</c:v>
                </c:pt>
                <c:pt idx="2">
                  <c:v>30.9</c:v>
                </c:pt>
              </c:numCache>
            </c:numRef>
          </c:val>
          <c:extLst>
            <c:ext xmlns:c16="http://schemas.microsoft.com/office/drawing/2014/chart" uri="{C3380CC4-5D6E-409C-BE32-E72D297353CC}">
              <c16:uniqueId val="{00000001-78F5-D543-8308-B270302B331B}"/>
            </c:ext>
          </c:extLst>
        </c:ser>
        <c:dLbls>
          <c:showLegendKey val="0"/>
          <c:showVal val="1"/>
          <c:showCatName val="0"/>
          <c:showSerName val="0"/>
          <c:showPercent val="0"/>
          <c:showBubbleSize val="0"/>
        </c:dLbls>
        <c:gapWidth val="150"/>
        <c:axId val="-2143602072"/>
        <c:axId val="-2143679848"/>
      </c:barChart>
      <c:catAx>
        <c:axId val="-2143602072"/>
        <c:scaling>
          <c:orientation val="minMax"/>
        </c:scaling>
        <c:delete val="0"/>
        <c:axPos val="l"/>
        <c:numFmt formatCode="General" sourceLinked="0"/>
        <c:majorTickMark val="out"/>
        <c:minorTickMark val="none"/>
        <c:tickLblPos val="nextTo"/>
        <c:crossAx val="-2143679848"/>
        <c:crosses val="autoZero"/>
        <c:auto val="1"/>
        <c:lblAlgn val="ctr"/>
        <c:lblOffset val="100"/>
        <c:noMultiLvlLbl val="0"/>
      </c:catAx>
      <c:valAx>
        <c:axId val="-2143679848"/>
        <c:scaling>
          <c:orientation val="minMax"/>
          <c:max val="100"/>
        </c:scaling>
        <c:delete val="0"/>
        <c:axPos val="b"/>
        <c:majorGridlines/>
        <c:numFmt formatCode="0" sourceLinked="1"/>
        <c:majorTickMark val="out"/>
        <c:minorTickMark val="none"/>
        <c:tickLblPos val="nextTo"/>
        <c:crossAx val="-2143602072"/>
        <c:crosses val="autoZero"/>
        <c:crossBetween val="between"/>
      </c:valAx>
    </c:plotArea>
    <c:legend>
      <c:legendPos val="r"/>
      <c:layout>
        <c:manualLayout>
          <c:xMode val="edge"/>
          <c:yMode val="edge"/>
          <c:x val="0.82383972937848804"/>
          <c:y val="0.30880041780491702"/>
          <c:w val="0.15455546212063298"/>
          <c:h val="0.2348822412823397"/>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AttHorBar!$D$1</c:f>
              <c:strCache>
                <c:ptCount val="1"/>
                <c:pt idx="0">
                  <c:v>Negative</c:v>
                </c:pt>
              </c:strCache>
            </c:strRef>
          </c:tx>
          <c:spPr>
            <a:solidFill>
              <a:srgbClr val="002F6C"/>
            </a:solidFill>
            <a:ln>
              <a:solidFill>
                <a:srgbClr val="002F6C"/>
              </a:solidFill>
            </a:ln>
          </c:spPr>
          <c:invertIfNegative val="0"/>
          <c:cat>
            <c:strRef>
              <c:f>AttHorBar!$C$2:$C$5</c:f>
              <c:strCache>
                <c:ptCount val="4"/>
                <c:pt idx="0">
                  <c:v>A mother should tolerate violence from the father in order to keep the family together.</c:v>
                </c:pt>
                <c:pt idx="1">
                  <c:v>There are times when a man needs to beat his wife. </c:v>
                </c:pt>
                <c:pt idx="2">
                  <c:v>Only men should work for pay outside the home. </c:v>
                </c:pt>
                <c:pt idx="3">
                  <c:v>It is acceptable for a woman to disagree with her husband. </c:v>
                </c:pt>
              </c:strCache>
            </c:strRef>
          </c:cat>
          <c:val>
            <c:numRef>
              <c:f>AttHorBar!$D$2:$D$5</c:f>
              <c:numCache>
                <c:formatCode>0</c:formatCode>
                <c:ptCount val="4"/>
                <c:pt idx="0">
                  <c:v>74.7</c:v>
                </c:pt>
                <c:pt idx="1">
                  <c:v>30.7</c:v>
                </c:pt>
                <c:pt idx="2">
                  <c:v>68.3</c:v>
                </c:pt>
                <c:pt idx="3">
                  <c:v>58.9</c:v>
                </c:pt>
              </c:numCache>
            </c:numRef>
          </c:val>
          <c:extLst>
            <c:ext xmlns:c16="http://schemas.microsoft.com/office/drawing/2014/chart" uri="{C3380CC4-5D6E-409C-BE32-E72D297353CC}">
              <c16:uniqueId val="{00000000-C777-DA46-99CF-E9BD15759582}"/>
            </c:ext>
          </c:extLst>
        </c:ser>
        <c:ser>
          <c:idx val="1"/>
          <c:order val="1"/>
          <c:tx>
            <c:strRef>
              <c:f>AttHorBar!$E$1</c:f>
              <c:strCache>
                <c:ptCount val="1"/>
                <c:pt idx="0">
                  <c:v>Positve</c:v>
                </c:pt>
              </c:strCache>
            </c:strRef>
          </c:tx>
          <c:spPr>
            <a:solidFill>
              <a:srgbClr val="A7C6ED"/>
            </a:solidFill>
            <a:ln>
              <a:solidFill>
                <a:srgbClr val="A7C6ED"/>
              </a:solidFill>
            </a:ln>
          </c:spPr>
          <c:invertIfNegative val="0"/>
          <c:cat>
            <c:strRef>
              <c:f>AttHorBar!$C$2:$C$5</c:f>
              <c:strCache>
                <c:ptCount val="4"/>
                <c:pt idx="0">
                  <c:v>A mother should tolerate violence from the father in order to keep the family together.</c:v>
                </c:pt>
                <c:pt idx="1">
                  <c:v>There are times when a man needs to beat his wife. </c:v>
                </c:pt>
                <c:pt idx="2">
                  <c:v>Only men should work for pay outside the home. </c:v>
                </c:pt>
                <c:pt idx="3">
                  <c:v>It is acceptable for a woman to disagree with her husband. </c:v>
                </c:pt>
              </c:strCache>
            </c:strRef>
          </c:cat>
          <c:val>
            <c:numRef>
              <c:f>AttHorBar!$E$2:$E$5</c:f>
              <c:numCache>
                <c:formatCode>0</c:formatCode>
                <c:ptCount val="4"/>
                <c:pt idx="0">
                  <c:v>25.3</c:v>
                </c:pt>
                <c:pt idx="1">
                  <c:v>69.3</c:v>
                </c:pt>
                <c:pt idx="2">
                  <c:v>31.7</c:v>
                </c:pt>
                <c:pt idx="3">
                  <c:v>41.1</c:v>
                </c:pt>
              </c:numCache>
            </c:numRef>
          </c:val>
          <c:extLst>
            <c:ext xmlns:c16="http://schemas.microsoft.com/office/drawing/2014/chart" uri="{C3380CC4-5D6E-409C-BE32-E72D297353CC}">
              <c16:uniqueId val="{00000001-C777-DA46-99CF-E9BD15759582}"/>
            </c:ext>
          </c:extLst>
        </c:ser>
        <c:dLbls>
          <c:showLegendKey val="0"/>
          <c:showVal val="0"/>
          <c:showCatName val="0"/>
          <c:showSerName val="0"/>
          <c:showPercent val="0"/>
          <c:showBubbleSize val="0"/>
        </c:dLbls>
        <c:gapWidth val="150"/>
        <c:axId val="-2143641384"/>
        <c:axId val="-2104910840"/>
      </c:barChart>
      <c:catAx>
        <c:axId val="-2143641384"/>
        <c:scaling>
          <c:orientation val="minMax"/>
        </c:scaling>
        <c:delete val="0"/>
        <c:axPos val="l"/>
        <c:numFmt formatCode="General" sourceLinked="0"/>
        <c:majorTickMark val="out"/>
        <c:minorTickMark val="none"/>
        <c:tickLblPos val="nextTo"/>
        <c:crossAx val="-2104910840"/>
        <c:crosses val="autoZero"/>
        <c:auto val="1"/>
        <c:lblAlgn val="ctr"/>
        <c:lblOffset val="100"/>
        <c:noMultiLvlLbl val="0"/>
      </c:catAx>
      <c:valAx>
        <c:axId val="-2104910840"/>
        <c:scaling>
          <c:orientation val="minMax"/>
        </c:scaling>
        <c:delete val="0"/>
        <c:axPos val="b"/>
        <c:majorGridlines/>
        <c:numFmt formatCode="0" sourceLinked="1"/>
        <c:majorTickMark val="out"/>
        <c:minorTickMark val="none"/>
        <c:tickLblPos val="nextTo"/>
        <c:crossAx val="-2143641384"/>
        <c:crosses val="autoZero"/>
        <c:crossBetween val="between"/>
      </c:valAx>
    </c:plotArea>
    <c:legend>
      <c:legendPos val="r"/>
      <c:layout>
        <c:manualLayout>
          <c:xMode val="edge"/>
          <c:yMode val="edge"/>
          <c:x val="0.83070674482119755"/>
          <c:y val="0.24404870902765058"/>
          <c:w val="0.1511981920109885"/>
          <c:h val="0.20081761582127816"/>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3163215709147499"/>
          <c:y val="0.148935890992349"/>
          <c:w val="0.84984932439000704"/>
          <c:h val="0.72392500139610205"/>
        </c:manualLayout>
      </c:layout>
      <c:barChart>
        <c:barDir val="col"/>
        <c:grouping val="clustered"/>
        <c:varyColors val="0"/>
        <c:ser>
          <c:idx val="0"/>
          <c:order val="0"/>
          <c:spPr>
            <a:solidFill>
              <a:srgbClr val="002F6C"/>
            </a:solidFill>
            <a:ln>
              <a:solidFill>
                <a:srgbClr val="002F6C"/>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'Mean Per Pos Response'!$A$7:$A$9</c:f>
              <c:strCache>
                <c:ptCount val="3"/>
                <c:pt idx="0">
                  <c:v>STAFF</c:v>
                </c:pt>
                <c:pt idx="1">
                  <c:v>PARENT</c:v>
                </c:pt>
                <c:pt idx="2">
                  <c:v>STUDENT</c:v>
                </c:pt>
              </c:strCache>
            </c:strRef>
          </c:cat>
          <c:val>
            <c:numRef>
              <c:f>'Mean Per Pos Response'!$C$7:$C$9</c:f>
              <c:numCache>
                <c:formatCode>0.00</c:formatCode>
                <c:ptCount val="3"/>
                <c:pt idx="0">
                  <c:v>72.149199999999993</c:v>
                </c:pt>
                <c:pt idx="1">
                  <c:v>62.618600000000001</c:v>
                </c:pt>
                <c:pt idx="2">
                  <c:v>52.856699999999996</c:v>
                </c:pt>
              </c:numCache>
            </c:numRef>
          </c:val>
          <c:extLst>
            <c:ext xmlns:c16="http://schemas.microsoft.com/office/drawing/2014/chart" uri="{C3380CC4-5D6E-409C-BE32-E72D297353CC}">
              <c16:uniqueId val="{00000000-5374-4DFD-A1E2-BCB2500FB85D}"/>
            </c:ext>
          </c:extLst>
        </c:ser>
        <c:dLbls>
          <c:showLegendKey val="0"/>
          <c:showVal val="0"/>
          <c:showCatName val="0"/>
          <c:showSerName val="0"/>
          <c:showPercent val="0"/>
          <c:showBubbleSize val="0"/>
        </c:dLbls>
        <c:gapWidth val="150"/>
        <c:axId val="-2143707352"/>
        <c:axId val="-2143704280"/>
      </c:barChart>
      <c:catAx>
        <c:axId val="-2143707352"/>
        <c:scaling>
          <c:orientation val="minMax"/>
        </c:scaling>
        <c:delete val="0"/>
        <c:axPos val="b"/>
        <c:numFmt formatCode="General" sourceLinked="0"/>
        <c:majorTickMark val="out"/>
        <c:minorTickMark val="none"/>
        <c:tickLblPos val="nextTo"/>
        <c:crossAx val="-2143704280"/>
        <c:crosses val="autoZero"/>
        <c:auto val="1"/>
        <c:lblAlgn val="ctr"/>
        <c:lblOffset val="100"/>
        <c:noMultiLvlLbl val="0"/>
      </c:catAx>
      <c:valAx>
        <c:axId val="-2143704280"/>
        <c:scaling>
          <c:orientation val="minMax"/>
        </c:scaling>
        <c:delete val="0"/>
        <c:axPos val="l"/>
        <c:majorGridlines/>
        <c:numFmt formatCode="0" sourceLinked="0"/>
        <c:majorTickMark val="out"/>
        <c:minorTickMark val="none"/>
        <c:tickLblPos val="nextTo"/>
        <c:crossAx val="-2143707352"/>
        <c:crosses val="autoZero"/>
        <c:crossBetween val="between"/>
      </c:valAx>
    </c:plotArea>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0.15741</cdr:x>
      <cdr:y>0.7551</cdr:y>
    </cdr:from>
    <cdr:to>
      <cdr:x>0.26852</cdr:x>
      <cdr:y>1</cdr:y>
    </cdr:to>
    <cdr:sp macro="" textlink="">
      <cdr:nvSpPr>
        <cdr:cNvPr id="2" name="TextBox 1"/>
        <cdr:cNvSpPr txBox="1"/>
      </cdr:nvSpPr>
      <cdr:spPr>
        <a:xfrm xmlns:a="http://schemas.openxmlformats.org/drawingml/2006/main">
          <a:off x="1295400" y="3352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0.41509</cdr:x>
      <cdr:y>0.1875</cdr:y>
    </cdr:from>
    <cdr:to>
      <cdr:x>0.5283</cdr:x>
      <cdr:y>0.4375</cdr:y>
    </cdr:to>
    <cdr:sp macro="" textlink="">
      <cdr:nvSpPr>
        <cdr:cNvPr id="2" name="Oval 1"/>
        <cdr:cNvSpPr/>
      </cdr:nvSpPr>
      <cdr:spPr bwMode="auto">
        <a:xfrm xmlns:a="http://schemas.openxmlformats.org/drawingml/2006/main">
          <a:off x="3352800" y="685800"/>
          <a:ext cx="914400" cy="914400"/>
        </a:xfrm>
        <a:prstGeom xmlns:a="http://schemas.openxmlformats.org/drawingml/2006/main" prst="ellipse">
          <a:avLst/>
        </a:prstGeom>
        <a:noFill xmlns:a="http://schemas.openxmlformats.org/drawingml/2006/main"/>
        <a:ln xmlns:a="http://schemas.openxmlformats.org/drawingml/2006/main" w="9525" cap="flat" cmpd="sng" algn="ctr">
          <a:noFill/>
          <a:prstDash val="solid"/>
          <a:round/>
          <a:headEnd type="none" w="med" len="med"/>
          <a:tailEnd type="none" w="med" len="med"/>
        </a:ln>
        <a:effectLst xmlns:a="http://schemas.openxmlformats.org/drawingml/2006/main"/>
      </cdr:spPr>
      <cdr:txBody>
        <a:bodyPr xmlns:a="http://schemas.openxmlformats.org/drawingml/2006/main" vertOverflow="clip" vert="horz" wrap="square" lIns="91440" tIns="45720" rIns="91440" bIns="45720" numCol="1" anchor="t" anchorCtr="0" compatLnSpc="1">
          <a:prstTxWarp prst="textNoShape">
            <a:avLst/>
          </a:prstTxWarp>
        </a:bodyPr>
        <a:lstStyle xmlns:a="http://schemas.openxmlformats.org/drawingml/2006/main"/>
        <a:p xmlns:a="http://schemas.openxmlformats.org/drawingml/2006/main">
          <a:endParaRPr lang="en-US"/>
        </a:p>
      </cdr:txBody>
    </cdr:sp>
  </cdr:relSizeAnchor>
  <cdr:relSizeAnchor xmlns:cdr="http://schemas.openxmlformats.org/drawingml/2006/chartDrawing">
    <cdr:from>
      <cdr:x>0.5565</cdr:x>
      <cdr:y>0.07587</cdr:y>
    </cdr:from>
    <cdr:to>
      <cdr:x>0.84834</cdr:x>
      <cdr:y>0.65027</cdr:y>
    </cdr:to>
    <cdr:sp macro="" textlink="">
      <cdr:nvSpPr>
        <cdr:cNvPr id="6" name="Oval 5"/>
        <cdr:cNvSpPr/>
      </cdr:nvSpPr>
      <cdr:spPr bwMode="auto">
        <a:xfrm xmlns:a="http://schemas.openxmlformats.org/drawingml/2006/main">
          <a:off x="3181104" y="221520"/>
          <a:ext cx="1668236" cy="1677093"/>
        </a:xfrm>
        <a:prstGeom xmlns:a="http://schemas.openxmlformats.org/drawingml/2006/main" prst="ellipse">
          <a:avLst/>
        </a:prstGeom>
        <a:noFill xmlns:a="http://schemas.openxmlformats.org/drawingml/2006/main"/>
        <a:ln xmlns:a="http://schemas.openxmlformats.org/drawingml/2006/main" w="28575" cap="flat" cmpd="sng" algn="ctr">
          <a:solidFill>
            <a:schemeClr val="accent1">
              <a:lumMod val="50000"/>
            </a:schemeClr>
          </a:solidFill>
          <a:prstDash val="solid"/>
          <a:round/>
          <a:headEnd type="none" w="med" len="med"/>
          <a:tailEnd type="none" w="med" len="med"/>
        </a:ln>
        <a:effectLst xmlns:a="http://schemas.openxmlformats.org/drawingml/2006/main"/>
      </cdr:spPr>
      <cdr:txBody>
        <a:bodyPr xmlns:a="http://schemas.openxmlformats.org/drawingml/2006/main" vertOverflow="clip" vert="horz" wrap="square" lIns="91440" tIns="45720" rIns="91440" bIns="45720" numCol="1" anchor="t" anchorCtr="0" compatLnSpc="1">
          <a:prstTxWarp prst="textNoShape">
            <a:avLst/>
          </a:prstTxWarp>
        </a:bodyPr>
        <a:lstStyle xmlns:a="http://schemas.openxmlformats.org/drawingml/2006/main"/>
        <a:p xmlns:a="http://schemas.openxmlformats.org/drawingml/2006/main">
          <a:endParaRPr lang="en-US"/>
        </a:p>
      </cdr:txBody>
    </cdr:sp>
  </cdr:relSizeAnchor>
  <cdr:relSizeAnchor xmlns:cdr="http://schemas.openxmlformats.org/drawingml/2006/chartDrawing">
    <cdr:from>
      <cdr:x>0.2271</cdr:x>
      <cdr:y>0</cdr:y>
    </cdr:from>
    <cdr:to>
      <cdr:x>0.26808</cdr:x>
      <cdr:y>0.07165</cdr:y>
    </cdr:to>
    <cdr:sp macro="" textlink="">
      <cdr:nvSpPr>
        <cdr:cNvPr id="7" name="Down Arrow 6"/>
        <cdr:cNvSpPr/>
      </cdr:nvSpPr>
      <cdr:spPr>
        <a:xfrm xmlns:a="http://schemas.openxmlformats.org/drawingml/2006/main">
          <a:off x="1176747" y="0"/>
          <a:ext cx="212342" cy="189577"/>
        </a:xfrm>
        <a:prstGeom xmlns:a="http://schemas.openxmlformats.org/drawingml/2006/main" prst="downArrow">
          <a:avLst/>
        </a:prstGeom>
        <a:solidFill xmlns:a="http://schemas.openxmlformats.org/drawingml/2006/main">
          <a:schemeClr val="bg1">
            <a:lumMod val="75000"/>
          </a:schemeClr>
        </a:solidFill>
        <a:ln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0.46747</cdr:x>
      <cdr:y>0.37086</cdr:y>
    </cdr:from>
    <cdr:to>
      <cdr:x>0.50215</cdr:x>
      <cdr:y>0.45009</cdr:y>
    </cdr:to>
    <cdr:sp macro="" textlink="">
      <cdr:nvSpPr>
        <cdr:cNvPr id="8" name="Down Arrow 7"/>
        <cdr:cNvSpPr/>
      </cdr:nvSpPr>
      <cdr:spPr>
        <a:xfrm xmlns:a="http://schemas.openxmlformats.org/drawingml/2006/main">
          <a:off x="2422249" y="981308"/>
          <a:ext cx="179703" cy="209653"/>
        </a:xfrm>
        <a:prstGeom xmlns:a="http://schemas.openxmlformats.org/drawingml/2006/main" prst="downArrow">
          <a:avLst/>
        </a:prstGeom>
        <a:solidFill xmlns:a="http://schemas.openxmlformats.org/drawingml/2006/main">
          <a:srgbClr val="FF0000"/>
        </a:solidFill>
        <a:ln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dirty="0"/>
        </a:p>
      </cdr:txBody>
    </cdr:sp>
  </cdr:relSizeAnchor>
</c:userShapes>
</file>

<file path=word/drawings/drawing3.xml><?xml version="1.0" encoding="utf-8"?>
<c:userShapes xmlns:c="http://schemas.openxmlformats.org/drawingml/2006/chart">
  <cdr:relSizeAnchor xmlns:cdr="http://schemas.openxmlformats.org/drawingml/2006/chartDrawing">
    <cdr:from>
      <cdr:x>0.22133</cdr:x>
      <cdr:y>0</cdr:y>
    </cdr:from>
    <cdr:to>
      <cdr:x>0.25704</cdr:x>
      <cdr:y>0.08333</cdr:y>
    </cdr:to>
    <cdr:sp macro="" textlink="">
      <cdr:nvSpPr>
        <cdr:cNvPr id="4" name="Down Arrow 3"/>
        <cdr:cNvSpPr/>
      </cdr:nvSpPr>
      <cdr:spPr>
        <a:xfrm xmlns:a="http://schemas.openxmlformats.org/drawingml/2006/main">
          <a:off x="1154987" y="0"/>
          <a:ext cx="186350" cy="205044"/>
        </a:xfrm>
        <a:prstGeom xmlns:a="http://schemas.openxmlformats.org/drawingml/2006/main" prst="downArrow">
          <a:avLst/>
        </a:prstGeom>
        <a:solidFill xmlns:a="http://schemas.openxmlformats.org/drawingml/2006/main">
          <a:srgbClr val="BFBFBF"/>
        </a:solidFill>
        <a:ln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0.38179</cdr:x>
      <cdr:y>0.01813</cdr:y>
    </cdr:from>
    <cdr:to>
      <cdr:x>0.88325</cdr:x>
      <cdr:y>0.56195</cdr:y>
    </cdr:to>
    <cdr:sp macro="" textlink="">
      <cdr:nvSpPr>
        <cdr:cNvPr id="3" name="Oval 2"/>
        <cdr:cNvSpPr/>
      </cdr:nvSpPr>
      <cdr:spPr bwMode="auto">
        <a:xfrm xmlns:a="http://schemas.openxmlformats.org/drawingml/2006/main">
          <a:off x="1992351" y="44605"/>
          <a:ext cx="2616821" cy="1338146"/>
        </a:xfrm>
        <a:prstGeom xmlns:a="http://schemas.openxmlformats.org/drawingml/2006/main" prst="ellipse">
          <a:avLst/>
        </a:prstGeom>
        <a:noFill xmlns:a="http://schemas.openxmlformats.org/drawingml/2006/main"/>
        <a:ln xmlns:a="http://schemas.openxmlformats.org/drawingml/2006/main" w="28575" cap="flat" cmpd="sng" algn="ctr">
          <a:solidFill>
            <a:schemeClr val="accent1">
              <a:lumMod val="50000"/>
            </a:schemeClr>
          </a:solidFill>
          <a:prstDash val="solid"/>
          <a:round/>
          <a:headEnd type="none" w="med" len="med"/>
          <a:tailEnd type="none" w="med" len="med"/>
        </a:ln>
        <a:effectLst xmlns:a="http://schemas.openxmlformats.org/drawingml/2006/mai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defPPr>
            <a:defRPr lang="en-US"/>
          </a:defPPr>
          <a:lvl1pPr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1pPr>
          <a:lvl2pPr marL="457200"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2pPr>
          <a:lvl3pPr marL="914400"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3pPr>
          <a:lvl4pPr marL="1371600"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4pPr>
          <a:lvl5pPr marL="1828800"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5pPr>
          <a:lvl6pPr marL="2286000" algn="l" defTabSz="914400" rtl="0" eaLnBrk="1" latinLnBrk="0" hangingPunct="1">
            <a:defRPr kern="1200">
              <a:solidFill>
                <a:schemeClr val="tx1"/>
              </a:solidFill>
              <a:latin typeface="Arial" charset="0"/>
              <a:ea typeface="ヒラギノ角ゴ Pro W3" pitchFamily="1" charset="-128"/>
              <a:cs typeface="+mn-cs"/>
            </a:defRPr>
          </a:lvl6pPr>
          <a:lvl7pPr marL="2743200" algn="l" defTabSz="914400" rtl="0" eaLnBrk="1" latinLnBrk="0" hangingPunct="1">
            <a:defRPr kern="1200">
              <a:solidFill>
                <a:schemeClr val="tx1"/>
              </a:solidFill>
              <a:latin typeface="Arial" charset="0"/>
              <a:ea typeface="ヒラギノ角ゴ Pro W3" pitchFamily="1" charset="-128"/>
              <a:cs typeface="+mn-cs"/>
            </a:defRPr>
          </a:lvl7pPr>
          <a:lvl8pPr marL="3200400" algn="l" defTabSz="914400" rtl="0" eaLnBrk="1" latinLnBrk="0" hangingPunct="1">
            <a:defRPr kern="1200">
              <a:solidFill>
                <a:schemeClr val="tx1"/>
              </a:solidFill>
              <a:latin typeface="Arial" charset="0"/>
              <a:ea typeface="ヒラギノ角ゴ Pro W3" pitchFamily="1" charset="-128"/>
              <a:cs typeface="+mn-cs"/>
            </a:defRPr>
          </a:lvl8pPr>
          <a:lvl9pPr marL="3657600" algn="l" defTabSz="914400" rtl="0" eaLnBrk="1" latinLnBrk="0" hangingPunct="1">
            <a:defRPr kern="1200">
              <a:solidFill>
                <a:schemeClr val="tx1"/>
              </a:solidFill>
              <a:latin typeface="Arial" charset="0"/>
              <a:ea typeface="ヒラギノ角ゴ Pro W3" pitchFamily="1" charset="-128"/>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0.23348</cdr:x>
      <cdr:y>0.10782</cdr:y>
    </cdr:from>
    <cdr:to>
      <cdr:x>0.2811</cdr:x>
      <cdr:y>0.21147</cdr:y>
    </cdr:to>
    <cdr:sp macro="" textlink="">
      <cdr:nvSpPr>
        <cdr:cNvPr id="2" name="Down Arrow 1"/>
        <cdr:cNvSpPr/>
      </cdr:nvSpPr>
      <cdr:spPr>
        <a:xfrm xmlns:a="http://schemas.openxmlformats.org/drawingml/2006/main">
          <a:off x="1337315" y="304749"/>
          <a:ext cx="272753" cy="292955"/>
        </a:xfrm>
        <a:prstGeom xmlns:a="http://schemas.openxmlformats.org/drawingml/2006/main" prst="downArrow">
          <a:avLst/>
        </a:prstGeom>
        <a:solidFill xmlns:a="http://schemas.openxmlformats.org/drawingml/2006/main">
          <a:srgbClr val="BFBFBF"/>
        </a:solidFill>
        <a:ln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0.36096</cdr:x>
      <cdr:y>0.02663</cdr:y>
    </cdr:from>
    <cdr:to>
      <cdr:x>0.8754</cdr:x>
      <cdr:y>0.65443</cdr:y>
    </cdr:to>
    <cdr:sp macro="" textlink="">
      <cdr:nvSpPr>
        <cdr:cNvPr id="2" name="Oval 1"/>
        <cdr:cNvSpPr/>
      </cdr:nvSpPr>
      <cdr:spPr bwMode="auto">
        <a:xfrm xmlns:a="http://schemas.openxmlformats.org/drawingml/2006/main">
          <a:off x="1843319" y="66908"/>
          <a:ext cx="2627075" cy="1577469"/>
        </a:xfrm>
        <a:prstGeom xmlns:a="http://schemas.openxmlformats.org/drawingml/2006/main" prst="ellipse">
          <a:avLst/>
        </a:prstGeom>
        <a:noFill xmlns:a="http://schemas.openxmlformats.org/drawingml/2006/main"/>
        <a:ln xmlns:a="http://schemas.openxmlformats.org/drawingml/2006/main" w="28575" cap="flat" cmpd="sng" algn="ctr">
          <a:solidFill>
            <a:schemeClr val="accent1">
              <a:lumMod val="50000"/>
            </a:schemeClr>
          </a:solidFill>
          <a:prstDash val="solid"/>
          <a:round/>
          <a:headEnd type="none" w="med" len="med"/>
          <a:tailEnd type="none" w="med" len="med"/>
        </a:ln>
        <a:effectLst xmlns:a="http://schemas.openxmlformats.org/drawingml/2006/mai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defPPr>
            <a:defRPr lang="en-US"/>
          </a:defPPr>
          <a:lvl1pPr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1pPr>
          <a:lvl2pPr marL="457200"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2pPr>
          <a:lvl3pPr marL="914400"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3pPr>
          <a:lvl4pPr marL="1371600"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4pPr>
          <a:lvl5pPr marL="1828800" algn="l" rtl="0" eaLnBrk="0" fontAlgn="base" hangingPunct="0">
            <a:spcBef>
              <a:spcPct val="0"/>
            </a:spcBef>
            <a:spcAft>
              <a:spcPct val="0"/>
            </a:spcAft>
            <a:defRPr kern="1200">
              <a:solidFill>
                <a:schemeClr val="tx1"/>
              </a:solidFill>
              <a:latin typeface="Arial" charset="0"/>
              <a:ea typeface="ヒラギノ角ゴ Pro W3" pitchFamily="1" charset="-128"/>
              <a:cs typeface="+mn-cs"/>
            </a:defRPr>
          </a:lvl5pPr>
          <a:lvl6pPr marL="2286000" algn="l" defTabSz="914400" rtl="0" eaLnBrk="1" latinLnBrk="0" hangingPunct="1">
            <a:defRPr kern="1200">
              <a:solidFill>
                <a:schemeClr val="tx1"/>
              </a:solidFill>
              <a:latin typeface="Arial" charset="0"/>
              <a:ea typeface="ヒラギノ角ゴ Pro W3" pitchFamily="1" charset="-128"/>
              <a:cs typeface="+mn-cs"/>
            </a:defRPr>
          </a:lvl6pPr>
          <a:lvl7pPr marL="2743200" algn="l" defTabSz="914400" rtl="0" eaLnBrk="1" latinLnBrk="0" hangingPunct="1">
            <a:defRPr kern="1200">
              <a:solidFill>
                <a:schemeClr val="tx1"/>
              </a:solidFill>
              <a:latin typeface="Arial" charset="0"/>
              <a:ea typeface="ヒラギノ角ゴ Pro W3" pitchFamily="1" charset="-128"/>
              <a:cs typeface="+mn-cs"/>
            </a:defRPr>
          </a:lvl7pPr>
          <a:lvl8pPr marL="3200400" algn="l" defTabSz="914400" rtl="0" eaLnBrk="1" latinLnBrk="0" hangingPunct="1">
            <a:defRPr kern="1200">
              <a:solidFill>
                <a:schemeClr val="tx1"/>
              </a:solidFill>
              <a:latin typeface="Arial" charset="0"/>
              <a:ea typeface="ヒラギノ角ゴ Pro W3" pitchFamily="1" charset="-128"/>
              <a:cs typeface="+mn-cs"/>
            </a:defRPr>
          </a:lvl8pPr>
          <a:lvl9pPr marL="3657600" algn="l" defTabSz="914400" rtl="0" eaLnBrk="1" latinLnBrk="0" hangingPunct="1">
            <a:defRPr kern="1200">
              <a:solidFill>
                <a:schemeClr val="tx1"/>
              </a:solidFill>
              <a:latin typeface="Arial" charset="0"/>
              <a:ea typeface="ヒラギノ角ゴ Pro W3" pitchFamily="1" charset="-128"/>
              <a:cs typeface="+mn-cs"/>
            </a:defRPr>
          </a:lvl9pPr>
        </a:lstStyle>
        <a:p xmlns:a="http://schemas.openxmlformats.org/drawingml/2006/main">
          <a:endParaRPr lang="en-US"/>
        </a:p>
      </cdr:txBody>
    </cdr:sp>
  </cdr:relSizeAnchor>
  <cdr:relSizeAnchor xmlns:cdr="http://schemas.openxmlformats.org/drawingml/2006/chartDrawing">
    <cdr:from>
      <cdr:x>0.23615</cdr:x>
      <cdr:y>0</cdr:y>
    </cdr:from>
    <cdr:to>
      <cdr:x>0.27477</cdr:x>
      <cdr:y>0.06761</cdr:y>
    </cdr:to>
    <cdr:sp macro="" textlink="">
      <cdr:nvSpPr>
        <cdr:cNvPr id="4" name="Down Arrow 3"/>
        <cdr:cNvSpPr/>
      </cdr:nvSpPr>
      <cdr:spPr>
        <a:xfrm xmlns:a="http://schemas.openxmlformats.org/drawingml/2006/main">
          <a:off x="1188401" y="0"/>
          <a:ext cx="194350" cy="178420"/>
        </a:xfrm>
        <a:prstGeom xmlns:a="http://schemas.openxmlformats.org/drawingml/2006/main" prst="downArrow">
          <a:avLst/>
        </a:prstGeom>
        <a:solidFill xmlns:a="http://schemas.openxmlformats.org/drawingml/2006/main">
          <a:srgbClr val="BFBFBF"/>
        </a:solidFill>
        <a:ln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0.27778</cdr:x>
      <cdr:y>0.40991</cdr:y>
    </cdr:to>
    <cdr:sp macro="" textlink="">
      <cdr:nvSpPr>
        <cdr:cNvPr id="2" name="Text Box 1"/>
        <cdr:cNvSpPr txBox="1"/>
      </cdr:nvSpPr>
      <cdr:spPr>
        <a:xfrm xmlns:a="http://schemas.openxmlformats.org/drawingml/2006/main">
          <a:off x="-97536"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cdr:y>
    </cdr:from>
    <cdr:to>
      <cdr:x>1</cdr:x>
      <cdr:y>1</cdr:y>
    </cdr:to>
    <cdr:sp macro="" textlink="">
      <cdr:nvSpPr>
        <cdr:cNvPr id="3" name="Text Box 2"/>
        <cdr:cNvSpPr txBox="1"/>
      </cdr:nvSpPr>
      <cdr:spPr>
        <a:xfrm xmlns:a="http://schemas.openxmlformats.org/drawingml/2006/main">
          <a:off x="0" y="0"/>
          <a:ext cx="3291840" cy="22307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68314-4A09-47B6-9E71-992F17352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19698</Words>
  <Characters>112281</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LARA1Q2018</vt:lpstr>
    </vt:vector>
  </TitlesOfParts>
  <Company/>
  <LinksUpToDate>false</LinksUpToDate>
  <CharactersWithSpaces>131716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LARA1Q2018</dc:title>
  <dc:subject/>
  <dc:creator>Olson, Syanne</dc:creator>
  <cp:keywords/>
  <dc:description/>
  <cp:lastModifiedBy>Sparks, Meredith</cp:lastModifiedBy>
  <cp:revision>2</cp:revision>
  <cp:lastPrinted>2018-01-02T10:21:00Z</cp:lastPrinted>
  <dcterms:created xsi:type="dcterms:W3CDTF">2018-11-06T17:51:00Z</dcterms:created>
  <dcterms:modified xsi:type="dcterms:W3CDTF">2018-11-06T17:51:00Z</dcterms:modified>
</cp:coreProperties>
</file>